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6BB5" w:rsidRDefault="00195CE2" w:rsidP="00A506CE">
      <w:pPr>
        <w:rPr>
          <w:rFonts w:ascii="Garamond" w:hAnsi="Garamond"/>
        </w:rPr>
      </w:pPr>
      <w:r>
        <w:rPr>
          <w:rFonts w:ascii="Garamond" w:hAnsi="Garamond"/>
          <w:noProof/>
          <w:lang w:val="en-GB" w:eastAsia="en-GB"/>
        </w:rPr>
        <mc:AlternateContent>
          <mc:Choice Requires="wps">
            <w:drawing>
              <wp:anchor distT="0" distB="0" distL="114300" distR="114300" simplePos="0" relativeHeight="251661824" behindDoc="0" locked="0" layoutInCell="1" allowOverlap="1">
                <wp:simplePos x="0" y="0"/>
                <wp:positionH relativeFrom="column">
                  <wp:align>center</wp:align>
                </wp:positionH>
                <wp:positionV relativeFrom="paragraph">
                  <wp:posOffset>-709930</wp:posOffset>
                </wp:positionV>
                <wp:extent cx="6945630" cy="9563735"/>
                <wp:effectExtent l="24130" t="16510" r="21590" b="2095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5630" cy="9563735"/>
                        </a:xfrm>
                        <a:prstGeom prst="rect">
                          <a:avLst/>
                        </a:prstGeom>
                        <a:solidFill>
                          <a:srgbClr val="FFFFFF"/>
                        </a:solidFill>
                        <a:ln w="31750">
                          <a:solidFill>
                            <a:srgbClr val="FFC000"/>
                          </a:solidFill>
                          <a:miter lim="800000"/>
                          <a:headEnd/>
                          <a:tailEnd/>
                        </a:ln>
                      </wps:spPr>
                      <wps:txbx>
                        <w:txbxContent>
                          <w:p w:rsidR="000C4E5D" w:rsidRDefault="000C4E5D">
                            <w:r w:rsidRPr="00F26BB5">
                              <w:rPr>
                                <w:noProof/>
                                <w:lang w:val="en-GB" w:eastAsia="en-GB"/>
                              </w:rPr>
                              <w:drawing>
                                <wp:inline distT="0" distB="0" distL="0" distR="0">
                                  <wp:extent cx="793115" cy="600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115" cy="600075"/>
                                          </a:xfrm>
                                          <a:prstGeom prst="rect">
                                            <a:avLst/>
                                          </a:prstGeom>
                                          <a:noFill/>
                                          <a:ln>
                                            <a:noFill/>
                                          </a:ln>
                                        </pic:spPr>
                                      </pic:pic>
                                    </a:graphicData>
                                  </a:graphic>
                                </wp:inline>
                              </w:drawing>
                            </w:r>
                            <w:r>
                              <w:tab/>
                            </w:r>
                            <w:r>
                              <w:tab/>
                            </w:r>
                            <w:r>
                              <w:tab/>
                            </w:r>
                            <w:r>
                              <w:tab/>
                            </w:r>
                            <w:r>
                              <w:tab/>
                            </w:r>
                            <w:r w:rsidRPr="00F26BB5">
                              <w:rPr>
                                <w:noProof/>
                                <w:lang w:val="en-GB" w:eastAsia="en-GB"/>
                              </w:rPr>
                              <w:drawing>
                                <wp:inline distT="0" distB="0" distL="0" distR="0">
                                  <wp:extent cx="876300" cy="7239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0" cstate="print">
                                            <a:extLst>
                                              <a:ext uri="{28A0092B-C50C-407E-A947-70E740481C1C}">
                                                <a14:useLocalDpi xmlns:a14="http://schemas.microsoft.com/office/drawing/2010/main" val="0"/>
                                              </a:ext>
                                            </a:extLst>
                                          </a:blip>
                                          <a:srcRect t="9122" b="13846"/>
                                          <a:stretch>
                                            <a:fillRect/>
                                          </a:stretch>
                                        </pic:blipFill>
                                        <pic:spPr bwMode="auto">
                                          <a:xfrm>
                                            <a:off x="0" y="0"/>
                                            <a:ext cx="876300" cy="723900"/>
                                          </a:xfrm>
                                          <a:prstGeom prst="rect">
                                            <a:avLst/>
                                          </a:prstGeom>
                                          <a:noFill/>
                                          <a:ln>
                                            <a:noFill/>
                                          </a:ln>
                                        </pic:spPr>
                                      </pic:pic>
                                    </a:graphicData>
                                  </a:graphic>
                                </wp:inline>
                              </w:drawing>
                            </w:r>
                            <w:r>
                              <w:tab/>
                            </w:r>
                            <w:r>
                              <w:tab/>
                            </w:r>
                            <w:r>
                              <w:tab/>
                            </w:r>
                            <w:r>
                              <w:tab/>
                            </w:r>
                            <w:r>
                              <w:tab/>
                            </w:r>
                            <w:r w:rsidRPr="00F26BB5">
                              <w:rPr>
                                <w:noProof/>
                                <w:lang w:val="en-GB" w:eastAsia="en-GB"/>
                              </w:rPr>
                              <w:drawing>
                                <wp:inline distT="0" distB="0" distL="0" distR="0">
                                  <wp:extent cx="809625" cy="72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5180" cy="7258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0;margin-top:-55.9pt;width:546.9pt;height:753.05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" strokecolor="#ffc000" strokeweight="2.5pt">
                <v:textbox>
                  <w:txbxContent>
                    <w:p w:rsidR="000C4E5D" w:rsidRDefault="000C4E5D">
                      <w:r w:rsidRPr="00F26BB5">
                        <w:rPr>
                          <w:noProof/>
                          <w:lang w:val="en-GB" w:eastAsia="en-GB"/>
                        </w:rPr>
                        <w:drawing>
                          <wp:inline distT="0" distB="0" distL="0" distR="0">
                            <wp:extent cx="793115" cy="600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3115" cy="600075"/>
                                    </a:xfrm>
                                    <a:prstGeom prst="rect">
                                      <a:avLst/>
                                    </a:prstGeom>
                                    <a:noFill/>
                                    <a:ln>
                                      <a:noFill/>
                                    </a:ln>
                                  </pic:spPr>
                                </pic:pic>
                              </a:graphicData>
                            </a:graphic>
                          </wp:inline>
                        </w:drawing>
                      </w:r>
                      <w:r>
                        <w:tab/>
                      </w:r>
                      <w:r>
                        <w:tab/>
                      </w:r>
                      <w:r>
                        <w:tab/>
                      </w:r>
                      <w:r>
                        <w:tab/>
                      </w:r>
                      <w:r>
                        <w:tab/>
                      </w:r>
                      <w:r w:rsidRPr="00F26BB5">
                        <w:rPr>
                          <w:noProof/>
                          <w:lang w:val="en-GB" w:eastAsia="en-GB"/>
                        </w:rPr>
                        <w:drawing>
                          <wp:inline distT="0" distB="0" distL="0" distR="0">
                            <wp:extent cx="876300" cy="7239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3" cstate="print">
                                      <a:extLst>
                                        <a:ext uri="{28A0092B-C50C-407E-A947-70E740481C1C}">
                                          <a14:useLocalDpi xmlns:a14="http://schemas.microsoft.com/office/drawing/2010/main" val="0"/>
                                        </a:ext>
                                      </a:extLst>
                                    </a:blip>
                                    <a:srcRect t="9122" b="13846"/>
                                    <a:stretch>
                                      <a:fillRect/>
                                    </a:stretch>
                                  </pic:blipFill>
                                  <pic:spPr bwMode="auto">
                                    <a:xfrm>
                                      <a:off x="0" y="0"/>
                                      <a:ext cx="876300" cy="723900"/>
                                    </a:xfrm>
                                    <a:prstGeom prst="rect">
                                      <a:avLst/>
                                    </a:prstGeom>
                                    <a:noFill/>
                                    <a:ln>
                                      <a:noFill/>
                                    </a:ln>
                                  </pic:spPr>
                                </pic:pic>
                              </a:graphicData>
                            </a:graphic>
                          </wp:inline>
                        </w:drawing>
                      </w:r>
                      <w:r>
                        <w:tab/>
                      </w:r>
                      <w:r>
                        <w:tab/>
                      </w:r>
                      <w:r>
                        <w:tab/>
                      </w:r>
                      <w:r>
                        <w:tab/>
                      </w:r>
                      <w:r>
                        <w:tab/>
                      </w:r>
                      <w:r w:rsidRPr="00F26BB5">
                        <w:rPr>
                          <w:noProof/>
                          <w:lang w:val="en-GB" w:eastAsia="en-GB"/>
                        </w:rPr>
                        <w:drawing>
                          <wp:inline distT="0" distB="0" distL="0" distR="0">
                            <wp:extent cx="809625" cy="723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5180" cy="725805"/>
                                    </a:xfrm>
                                    <a:prstGeom prst="rect">
                                      <a:avLst/>
                                    </a:prstGeom>
                                    <a:noFill/>
                                    <a:ln>
                                      <a:noFill/>
                                    </a:ln>
                                  </pic:spPr>
                                </pic:pic>
                              </a:graphicData>
                            </a:graphic>
                          </wp:inline>
                        </w:drawing>
                      </w:r>
                    </w:p>
                  </w:txbxContent>
                </v:textbox>
              </v:shape>
            </w:pict>
          </mc:Fallback>
        </mc:AlternateContent>
      </w:r>
    </w:p>
    <w:p w:rsidR="00F26BB5" w:rsidRDefault="00195CE2" w:rsidP="00A506CE">
      <w:pPr>
        <w:rPr>
          <w:rFonts w:ascii="Garamond" w:hAnsi="Garamond"/>
        </w:rPr>
      </w:pPr>
      <w:r>
        <w:rPr>
          <w:rFonts w:ascii="Garamond" w:hAnsi="Garamond"/>
          <w:noProof/>
          <w:lang w:val="en-GB" w:eastAsia="en-GB"/>
        </w:rPr>
        <mc:AlternateContent>
          <mc:Choice Requires="wps">
            <w:drawing>
              <wp:anchor distT="0" distB="0" distL="114300" distR="114300" simplePos="0" relativeHeight="251662848" behindDoc="0" locked="0" layoutInCell="1" allowOverlap="1">
                <wp:simplePos x="0" y="0"/>
                <wp:positionH relativeFrom="column">
                  <wp:posOffset>-201930</wp:posOffset>
                </wp:positionH>
                <wp:positionV relativeFrom="paragraph">
                  <wp:posOffset>254000</wp:posOffset>
                </wp:positionV>
                <wp:extent cx="6057900" cy="971550"/>
                <wp:effectExtent l="0" t="0" r="1905" b="1905"/>
                <wp:wrapNone/>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E5D" w:rsidRPr="00A506CE" w:rsidRDefault="000C4E5D" w:rsidP="006F1828">
                            <w:pPr>
                              <w:rPr>
                                <w:rFonts w:ascii="Garamond" w:hAnsi="Garamond"/>
                                <w:sz w:val="32"/>
                              </w:rPr>
                            </w:pPr>
                            <w:r w:rsidRPr="00A506CE">
                              <w:rPr>
                                <w:rFonts w:ascii="Garamond" w:hAnsi="Garamond"/>
                                <w:sz w:val="32"/>
                              </w:rPr>
                              <w:t>“IN SEARCH OF COMMON GROUND” FOR FARMER-GRAZER CONFLICTS IN THE NORTH WEST REGION OF CAMEROON</w:t>
                            </w:r>
                          </w:p>
                          <w:p w:rsidR="000C4E5D" w:rsidRPr="00A506CE" w:rsidRDefault="000C4E5D" w:rsidP="006F1828">
                            <w:pPr>
                              <w:spacing w:after="0" w:line="240" w:lineRule="auto"/>
                              <w:jc w:val="center"/>
                              <w:rPr>
                                <w:rFonts w:ascii="Garamond" w:hAnsi="Garamond"/>
                                <w:i/>
                                <w:sz w:val="32"/>
                                <w:szCs w:val="24"/>
                              </w:rPr>
                            </w:pPr>
                            <w:r w:rsidRPr="00A506CE">
                              <w:rPr>
                                <w:rFonts w:ascii="Garamond" w:hAnsi="Garamond"/>
                                <w:i/>
                                <w:sz w:val="32"/>
                                <w:szCs w:val="24"/>
                              </w:rPr>
                              <w:t>-----------------------------------------------------------</w:t>
                            </w:r>
                          </w:p>
                          <w:p w:rsidR="000C4E5D" w:rsidRDefault="000C4E5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15.9pt;margin-top:20pt;width:477pt;height: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" stroked="f">
                <v:textbox>
                  <w:txbxContent>
                    <w:p w:rsidR="000C4E5D" w:rsidRPr="00A506CE" w:rsidRDefault="000C4E5D" w:rsidP="006F1828">
                      <w:pPr>
                        <w:rPr>
                          <w:rFonts w:ascii="Garamond" w:hAnsi="Garamond"/>
                          <w:sz w:val="32"/>
                        </w:rPr>
                      </w:pPr>
                      <w:r w:rsidRPr="00A506CE">
                        <w:rPr>
                          <w:rFonts w:ascii="Garamond" w:hAnsi="Garamond"/>
                          <w:sz w:val="32"/>
                        </w:rPr>
                        <w:t>“IN SEARCH OF COMMON GROUND” FOR FARMER-GRAZER CONFLICTS IN THE NORTH WEST REGION OF CAMEROON</w:t>
                      </w:r>
                    </w:p>
                    <w:p w:rsidR="000C4E5D" w:rsidRPr="00A506CE" w:rsidRDefault="000C4E5D" w:rsidP="006F1828">
                      <w:pPr>
                        <w:spacing w:after="0" w:line="240" w:lineRule="auto"/>
                        <w:jc w:val="center"/>
                        <w:rPr>
                          <w:rFonts w:ascii="Garamond" w:hAnsi="Garamond"/>
                          <w:i/>
                          <w:sz w:val="32"/>
                          <w:szCs w:val="24"/>
                        </w:rPr>
                      </w:pPr>
                      <w:r w:rsidRPr="00A506CE">
                        <w:rPr>
                          <w:rFonts w:ascii="Garamond" w:hAnsi="Garamond"/>
                          <w:i/>
                          <w:sz w:val="32"/>
                          <w:szCs w:val="24"/>
                        </w:rPr>
                        <w:t>-----------------------------------------------------------</w:t>
                      </w:r>
                    </w:p>
                    <w:p w:rsidR="000C4E5D" w:rsidRDefault="000C4E5D"/>
                  </w:txbxContent>
                </v:textbox>
              </v:shape>
            </w:pict>
          </mc:Fallback>
        </mc:AlternateContent>
      </w:r>
    </w:p>
    <w:p w:rsidR="00F26BB5" w:rsidRDefault="00F26BB5" w:rsidP="00A506CE">
      <w:pPr>
        <w:rPr>
          <w:rFonts w:ascii="Garamond" w:hAnsi="Garamond"/>
        </w:rPr>
      </w:pPr>
    </w:p>
    <w:p w:rsidR="00F26BB5" w:rsidRDefault="00F26BB5" w:rsidP="00A506CE">
      <w:pPr>
        <w:rPr>
          <w:rFonts w:ascii="Garamond" w:hAnsi="Garamond"/>
        </w:rPr>
      </w:pPr>
    </w:p>
    <w:p w:rsidR="00F26BB5" w:rsidRDefault="00F26BB5" w:rsidP="00A506CE">
      <w:pPr>
        <w:rPr>
          <w:rFonts w:ascii="Garamond" w:hAnsi="Garamond"/>
        </w:rPr>
      </w:pPr>
    </w:p>
    <w:p w:rsidR="00F26BB5" w:rsidRDefault="00195CE2" w:rsidP="00A506CE">
      <w:pPr>
        <w:rPr>
          <w:rFonts w:ascii="Garamond" w:hAnsi="Garamond"/>
        </w:rPr>
      </w:pPr>
      <w:r>
        <w:rPr>
          <w:rFonts w:ascii="Garamond" w:hAnsi="Garamond"/>
          <w:noProof/>
          <w:lang w:val="en-GB" w:eastAsia="en-GB"/>
        </w:rPr>
        <mc:AlternateContent>
          <mc:Choice Requires="wps">
            <w:drawing>
              <wp:anchor distT="0" distB="0" distL="114300" distR="114300" simplePos="0" relativeHeight="251663872" behindDoc="0" locked="0" layoutInCell="1" allowOverlap="1">
                <wp:simplePos x="0" y="0"/>
                <wp:positionH relativeFrom="column">
                  <wp:posOffset>-390525</wp:posOffset>
                </wp:positionH>
                <wp:positionV relativeFrom="paragraph">
                  <wp:posOffset>128270</wp:posOffset>
                </wp:positionV>
                <wp:extent cx="6648450" cy="619125"/>
                <wp:effectExtent l="0" t="0" r="0" b="1905"/>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E5D" w:rsidRPr="00D45580" w:rsidRDefault="000C4E5D" w:rsidP="00D45580">
                            <w:pPr>
                              <w:rPr>
                                <w:rFonts w:ascii="Garamond" w:hAnsi="Garamond"/>
                                <w:b/>
                                <w:i/>
                                <w:sz w:val="48"/>
                                <w:szCs w:val="24"/>
                                <w:lang w:val="en-GB"/>
                              </w:rPr>
                            </w:pPr>
                            <w:r w:rsidRPr="00D45580">
                              <w:rPr>
                                <w:rFonts w:ascii="Garamond" w:hAnsi="Garamond"/>
                                <w:b/>
                                <w:i/>
                                <w:sz w:val="48"/>
                                <w:szCs w:val="24"/>
                                <w:lang w:val="en-GB"/>
                              </w:rPr>
                              <w:t>VILLAGE AID BASELINE SURVEY REPORT</w:t>
                            </w:r>
                          </w:p>
                          <w:p w:rsidR="000C4E5D" w:rsidRDefault="000C4E5D" w:rsidP="006F18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30.75pt;margin-top:10.1pt;width:523.5pt;height:4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" stroked="f">
                <v:textbox>
                  <w:txbxContent>
                    <w:p w:rsidR="000C4E5D" w:rsidRPr="00D45580" w:rsidRDefault="000C4E5D" w:rsidP="00D45580">
                      <w:pPr>
                        <w:rPr>
                          <w:rFonts w:ascii="Garamond" w:hAnsi="Garamond"/>
                          <w:b/>
                          <w:i/>
                          <w:sz w:val="48"/>
                          <w:szCs w:val="24"/>
                          <w:lang w:val="en-GB"/>
                        </w:rPr>
                      </w:pPr>
                      <w:r w:rsidRPr="00D45580">
                        <w:rPr>
                          <w:rFonts w:ascii="Garamond" w:hAnsi="Garamond"/>
                          <w:b/>
                          <w:i/>
                          <w:sz w:val="48"/>
                          <w:szCs w:val="24"/>
                          <w:lang w:val="en-GB"/>
                        </w:rPr>
                        <w:t>VILLAGE AID BASELINE SURVEY REPORT</w:t>
                      </w:r>
                    </w:p>
                    <w:p w:rsidR="000C4E5D" w:rsidRDefault="000C4E5D" w:rsidP="006F1828"/>
                  </w:txbxContent>
                </v:textbox>
              </v:shape>
            </w:pict>
          </mc:Fallback>
        </mc:AlternateContent>
      </w:r>
    </w:p>
    <w:p w:rsidR="00F26BB5" w:rsidRDefault="00195CE2" w:rsidP="00A506CE">
      <w:pPr>
        <w:rPr>
          <w:rFonts w:ascii="Garamond" w:hAnsi="Garamond"/>
        </w:rPr>
      </w:pPr>
      <w:r>
        <w:rPr>
          <w:rFonts w:ascii="Garamond" w:hAnsi="Garamond"/>
          <w:noProof/>
          <w:lang w:val="en-GB" w:eastAsia="en-GB"/>
        </w:rPr>
        <mc:AlternateContent>
          <mc:Choice Requires="wps">
            <w:drawing>
              <wp:anchor distT="0" distB="0" distL="114300" distR="114300" simplePos="0" relativeHeight="251665920" behindDoc="0" locked="0" layoutInCell="1" allowOverlap="1">
                <wp:simplePos x="0" y="0"/>
                <wp:positionH relativeFrom="column">
                  <wp:posOffset>2886075</wp:posOffset>
                </wp:positionH>
                <wp:positionV relativeFrom="paragraph">
                  <wp:posOffset>287020</wp:posOffset>
                </wp:positionV>
                <wp:extent cx="3457575" cy="2686050"/>
                <wp:effectExtent l="0" t="0" r="0" b="190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68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E5D" w:rsidRDefault="000C4E5D" w:rsidP="006F1828">
                            <w:r w:rsidRPr="006F1828">
                              <w:rPr>
                                <w:noProof/>
                                <w:lang w:val="en-GB" w:eastAsia="en-GB"/>
                              </w:rPr>
                              <w:drawing>
                                <wp:inline distT="0" distB="0" distL="0" distR="0">
                                  <wp:extent cx="3302001" cy="2476500"/>
                                  <wp:effectExtent l="19050" t="0" r="0" b="0"/>
                                  <wp:docPr id="39" name="Image 1" descr="C:\Users\NCHINDA\Desktop\MBOSCUDA\Photos MBOSCUDA\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NCHINDA\Desktop\MBOSCUDA\Photos MBOSCUDA\IMG_0549.JPG"/>
                                          <pic:cNvPicPr>
                                            <a:picLocks noChangeAspect="1" noChangeArrowheads="1"/>
                                          </pic:cNvPicPr>
                                        </pic:nvPicPr>
                                        <pic:blipFill>
                                          <a:blip r:embed="rId15" cstate="print"/>
                                          <a:stretch>
                                            <a:fillRect/>
                                          </a:stretch>
                                        </pic:blipFill>
                                        <pic:spPr bwMode="auto">
                                          <a:xfrm>
                                            <a:off x="0" y="0"/>
                                            <a:ext cx="3302001" cy="2476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227.25pt;margin-top:22.6pt;width:272.25pt;height:21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" stroked="f">
                <v:textbox>
                  <w:txbxContent>
                    <w:p w:rsidR="000C4E5D" w:rsidRDefault="000C4E5D" w:rsidP="006F1828">
                      <w:r w:rsidRPr="006F1828">
                        <w:rPr>
                          <w:noProof/>
                          <w:lang w:val="en-GB" w:eastAsia="en-GB"/>
                        </w:rPr>
                        <w:drawing>
                          <wp:inline distT="0" distB="0" distL="0" distR="0">
                            <wp:extent cx="3302001" cy="2476500"/>
                            <wp:effectExtent l="19050" t="0" r="0" b="0"/>
                            <wp:docPr id="39" name="Image 1" descr="C:\Users\NCHINDA\Desktop\MBOSCUDA\Photos MBOSCUDA\IMG_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NCHINDA\Desktop\MBOSCUDA\Photos MBOSCUDA\IMG_0549.JPG"/>
                                    <pic:cNvPicPr>
                                      <a:picLocks noChangeAspect="1" noChangeArrowheads="1"/>
                                    </pic:cNvPicPr>
                                  </pic:nvPicPr>
                                  <pic:blipFill>
                                    <a:blip r:embed="rId16" cstate="print"/>
                                    <a:stretch>
                                      <a:fillRect/>
                                    </a:stretch>
                                  </pic:blipFill>
                                  <pic:spPr bwMode="auto">
                                    <a:xfrm>
                                      <a:off x="0" y="0"/>
                                      <a:ext cx="3302001" cy="2476500"/>
                                    </a:xfrm>
                                    <a:prstGeom prst="rect">
                                      <a:avLst/>
                                    </a:prstGeom>
                                    <a:noFill/>
                                    <a:ln>
                                      <a:noFill/>
                                    </a:ln>
                                  </pic:spPr>
                                </pic:pic>
                              </a:graphicData>
                            </a:graphic>
                          </wp:inline>
                        </w:drawing>
                      </w:r>
                    </w:p>
                  </w:txbxContent>
                </v:textbox>
              </v:shape>
            </w:pict>
          </mc:Fallback>
        </mc:AlternateContent>
      </w:r>
    </w:p>
    <w:p w:rsidR="00F26BB5" w:rsidRDefault="00195CE2" w:rsidP="00A506CE">
      <w:pPr>
        <w:rPr>
          <w:rFonts w:ascii="Garamond" w:hAnsi="Garamond"/>
        </w:rPr>
      </w:pPr>
      <w:r>
        <w:rPr>
          <w:rFonts w:ascii="Garamond" w:hAnsi="Garamond"/>
          <w:noProof/>
          <w:lang w:val="en-GB" w:eastAsia="en-GB"/>
        </w:rPr>
        <mc:AlternateContent>
          <mc:Choice Requires="wps">
            <w:drawing>
              <wp:anchor distT="0" distB="0" distL="114300" distR="114300" simplePos="0" relativeHeight="251666944" behindDoc="0" locked="0" layoutInCell="1" allowOverlap="1">
                <wp:simplePos x="0" y="0"/>
                <wp:positionH relativeFrom="column">
                  <wp:posOffset>-466725</wp:posOffset>
                </wp:positionH>
                <wp:positionV relativeFrom="paragraph">
                  <wp:posOffset>36830</wp:posOffset>
                </wp:positionV>
                <wp:extent cx="3390900" cy="2562225"/>
                <wp:effectExtent l="0" t="0" r="0" b="190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62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E5D" w:rsidRDefault="000C4E5D" w:rsidP="006F1828">
                            <w:r w:rsidRPr="006F1828">
                              <w:rPr>
                                <w:noProof/>
                                <w:lang w:val="en-GB" w:eastAsia="en-GB"/>
                              </w:rPr>
                              <w:drawing>
                                <wp:inline distT="0" distB="0" distL="0" distR="0">
                                  <wp:extent cx="3225801" cy="2419350"/>
                                  <wp:effectExtent l="19050" t="0" r="0" b="0"/>
                                  <wp:docPr id="38" name="Image 2" descr="C:\Users\NCHINDA\Pictures\All Photos Biogas\DSC04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NCHINDA\Pictures\All Photos Biogas\DSC04687.JPG"/>
                                          <pic:cNvPicPr>
                                            <a:picLocks noChangeAspect="1" noChangeArrowheads="1"/>
                                          </pic:cNvPicPr>
                                        </pic:nvPicPr>
                                        <pic:blipFill>
                                          <a:blip r:embed="rId17" cstate="print"/>
                                          <a:stretch>
                                            <a:fillRect/>
                                          </a:stretch>
                                        </pic:blipFill>
                                        <pic:spPr bwMode="auto">
                                          <a:xfrm>
                                            <a:off x="0" y="0"/>
                                            <a:ext cx="3224499" cy="241837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36.75pt;margin-top:2.9pt;width:267pt;height:20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tJ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" stroked="f">
                <v:textbox>
                  <w:txbxContent>
                    <w:p w:rsidR="000C4E5D" w:rsidRDefault="000C4E5D" w:rsidP="006F1828">
                      <w:r w:rsidRPr="006F1828">
                        <w:rPr>
                          <w:noProof/>
                          <w:lang w:val="en-GB" w:eastAsia="en-GB"/>
                        </w:rPr>
                        <w:drawing>
                          <wp:inline distT="0" distB="0" distL="0" distR="0">
                            <wp:extent cx="3225801" cy="2419350"/>
                            <wp:effectExtent l="19050" t="0" r="0" b="0"/>
                            <wp:docPr id="38" name="Image 2" descr="C:\Users\NCHINDA\Pictures\All Photos Biogas\DSC04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NCHINDA\Pictures\All Photos Biogas\DSC04687.JPG"/>
                                    <pic:cNvPicPr>
                                      <a:picLocks noChangeAspect="1" noChangeArrowheads="1"/>
                                    </pic:cNvPicPr>
                                  </pic:nvPicPr>
                                  <pic:blipFill>
                                    <a:blip r:embed="rId18" cstate="print"/>
                                    <a:stretch>
                                      <a:fillRect/>
                                    </a:stretch>
                                  </pic:blipFill>
                                  <pic:spPr bwMode="auto">
                                    <a:xfrm>
                                      <a:off x="0" y="0"/>
                                      <a:ext cx="3224499" cy="2418374"/>
                                    </a:xfrm>
                                    <a:prstGeom prst="rect">
                                      <a:avLst/>
                                    </a:prstGeom>
                                    <a:noFill/>
                                    <a:ln>
                                      <a:noFill/>
                                    </a:ln>
                                  </pic:spPr>
                                </pic:pic>
                              </a:graphicData>
                            </a:graphic>
                          </wp:inline>
                        </w:drawing>
                      </w:r>
                    </w:p>
                  </w:txbxContent>
                </v:textbox>
              </v:shape>
            </w:pict>
          </mc:Fallback>
        </mc:AlternateContent>
      </w:r>
    </w:p>
    <w:p w:rsidR="00F26BB5" w:rsidRDefault="00F26BB5" w:rsidP="00A506CE">
      <w:pPr>
        <w:rPr>
          <w:rFonts w:ascii="Garamond" w:hAnsi="Garamond"/>
        </w:rPr>
      </w:pPr>
    </w:p>
    <w:p w:rsidR="00F26BB5" w:rsidRDefault="00F26BB5" w:rsidP="00A506CE">
      <w:pPr>
        <w:rPr>
          <w:rFonts w:ascii="Garamond" w:hAnsi="Garamond"/>
        </w:rPr>
      </w:pPr>
    </w:p>
    <w:p w:rsidR="00F26BB5" w:rsidRDefault="00F26BB5" w:rsidP="00A506CE">
      <w:pPr>
        <w:rPr>
          <w:rFonts w:ascii="Garamond" w:hAnsi="Garamond"/>
        </w:rPr>
      </w:pPr>
    </w:p>
    <w:p w:rsidR="00F26BB5" w:rsidRDefault="00F26BB5" w:rsidP="00A506CE">
      <w:pPr>
        <w:rPr>
          <w:rFonts w:ascii="Garamond" w:hAnsi="Garamond"/>
        </w:rPr>
      </w:pPr>
    </w:p>
    <w:p w:rsidR="00F26BB5" w:rsidRDefault="00F26BB5" w:rsidP="00A506CE">
      <w:pPr>
        <w:rPr>
          <w:rFonts w:ascii="Garamond" w:hAnsi="Garamond"/>
        </w:rPr>
      </w:pPr>
    </w:p>
    <w:p w:rsidR="00F26BB5" w:rsidRDefault="00F26BB5" w:rsidP="00A506CE">
      <w:pPr>
        <w:rPr>
          <w:rFonts w:ascii="Garamond" w:hAnsi="Garamond"/>
        </w:rPr>
      </w:pPr>
    </w:p>
    <w:p w:rsidR="00F26BB5" w:rsidRDefault="00F26BB5" w:rsidP="00A506CE">
      <w:pPr>
        <w:rPr>
          <w:rFonts w:ascii="Garamond" w:hAnsi="Garamond"/>
        </w:rPr>
      </w:pPr>
    </w:p>
    <w:p w:rsidR="00F26BB5" w:rsidRDefault="00195CE2" w:rsidP="00A506CE">
      <w:pPr>
        <w:rPr>
          <w:rFonts w:ascii="Garamond" w:hAnsi="Garamond"/>
        </w:rPr>
      </w:pPr>
      <w:r>
        <w:rPr>
          <w:rFonts w:ascii="Garamond" w:hAnsi="Garamond"/>
          <w:noProof/>
          <w:lang w:val="en-GB" w:eastAsia="en-GB"/>
        </w:rPr>
        <mc:AlternateContent>
          <mc:Choice Requires="wps">
            <w:drawing>
              <wp:anchor distT="0" distB="0" distL="114300" distR="114300" simplePos="0" relativeHeight="251664896" behindDoc="0" locked="0" layoutInCell="1" allowOverlap="1">
                <wp:simplePos x="0" y="0"/>
                <wp:positionH relativeFrom="column">
                  <wp:posOffset>-466725</wp:posOffset>
                </wp:positionH>
                <wp:positionV relativeFrom="paragraph">
                  <wp:posOffset>127635</wp:posOffset>
                </wp:positionV>
                <wp:extent cx="3390900" cy="2628900"/>
                <wp:effectExtent l="0" t="0" r="0" b="190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E5D" w:rsidRDefault="000C4E5D" w:rsidP="006F1828">
                            <w:r w:rsidRPr="006F1828">
                              <w:rPr>
                                <w:noProof/>
                                <w:lang w:val="en-GB" w:eastAsia="en-GB"/>
                              </w:rPr>
                              <w:drawing>
                                <wp:inline distT="0" distB="0" distL="0" distR="0">
                                  <wp:extent cx="3228975" cy="2476500"/>
                                  <wp:effectExtent l="19050" t="0" r="9525" b="0"/>
                                  <wp:docPr id="40" name="Picture 8" descr="Cameroon July 2012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oon July 2012 062.JPG"/>
                                          <pic:cNvPicPr/>
                                        </pic:nvPicPr>
                                        <pic:blipFill>
                                          <a:blip r:embed="rId19" cstate="print"/>
                                          <a:stretch>
                                            <a:fillRect/>
                                          </a:stretch>
                                        </pic:blipFill>
                                        <pic:spPr>
                                          <a:xfrm>
                                            <a:off x="0" y="0"/>
                                            <a:ext cx="3228975" cy="24765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6.75pt;margin-top:10.05pt;width:267pt;height:20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" stroked="f">
                <v:textbox>
                  <w:txbxContent>
                    <w:p w:rsidR="000C4E5D" w:rsidRDefault="000C4E5D" w:rsidP="006F1828">
                      <w:r w:rsidRPr="006F1828">
                        <w:rPr>
                          <w:noProof/>
                          <w:lang w:val="en-GB" w:eastAsia="en-GB"/>
                        </w:rPr>
                        <w:drawing>
                          <wp:inline distT="0" distB="0" distL="0" distR="0">
                            <wp:extent cx="3228975" cy="2476500"/>
                            <wp:effectExtent l="19050" t="0" r="9525" b="0"/>
                            <wp:docPr id="40" name="Picture 8" descr="Cameroon July 2012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oon July 2012 062.JPG"/>
                                    <pic:cNvPicPr/>
                                  </pic:nvPicPr>
                                  <pic:blipFill>
                                    <a:blip r:embed="rId20" cstate="print"/>
                                    <a:stretch>
                                      <a:fillRect/>
                                    </a:stretch>
                                  </pic:blipFill>
                                  <pic:spPr>
                                    <a:xfrm>
                                      <a:off x="0" y="0"/>
                                      <a:ext cx="3228975" cy="2476500"/>
                                    </a:xfrm>
                                    <a:prstGeom prst="rect">
                                      <a:avLst/>
                                    </a:prstGeom>
                                  </pic:spPr>
                                </pic:pic>
                              </a:graphicData>
                            </a:graphic>
                          </wp:inline>
                        </w:drawing>
                      </w:r>
                    </w:p>
                  </w:txbxContent>
                </v:textbox>
              </v:shape>
            </w:pict>
          </mc:Fallback>
        </mc:AlternateContent>
      </w:r>
      <w:r>
        <w:rPr>
          <w:rFonts w:ascii="Garamond" w:hAnsi="Garamond"/>
          <w:noProof/>
          <w:lang w:val="en-GB" w:eastAsia="en-GB"/>
        </w:rPr>
        <mc:AlternateContent>
          <mc:Choice Requires="wps">
            <w:drawing>
              <wp:anchor distT="0" distB="0" distL="114300" distR="114300" simplePos="0" relativeHeight="251667968" behindDoc="0" locked="0" layoutInCell="1" allowOverlap="1">
                <wp:simplePos x="0" y="0"/>
                <wp:positionH relativeFrom="column">
                  <wp:posOffset>2876550</wp:posOffset>
                </wp:positionH>
                <wp:positionV relativeFrom="paragraph">
                  <wp:posOffset>156210</wp:posOffset>
                </wp:positionV>
                <wp:extent cx="3461385" cy="2543175"/>
                <wp:effectExtent l="0" t="0" r="0" b="1905"/>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2543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E5D" w:rsidRDefault="000C4E5D" w:rsidP="006F1828">
                            <w:r w:rsidRPr="00801B25">
                              <w:rPr>
                                <w:noProof/>
                                <w:lang w:val="en-GB" w:eastAsia="en-GB"/>
                              </w:rPr>
                              <w:drawing>
                                <wp:inline distT="0" distB="0" distL="0" distR="0">
                                  <wp:extent cx="3305175" cy="2478881"/>
                                  <wp:effectExtent l="19050" t="0" r="9525" b="0"/>
                                  <wp:docPr id="41" name="Picture 13" descr="Cameroon 2013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oon 2013 049.JPG"/>
                                          <pic:cNvPicPr/>
                                        </pic:nvPicPr>
                                        <pic:blipFill>
                                          <a:blip r:embed="rId21" cstate="print"/>
                                          <a:stretch>
                                            <a:fillRect/>
                                          </a:stretch>
                                        </pic:blipFill>
                                        <pic:spPr>
                                          <a:xfrm>
                                            <a:off x="0" y="0"/>
                                            <a:ext cx="3305175" cy="247888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26.5pt;margin-top:12.3pt;width:272.55pt;height:200.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" stroked="f">
                <v:textbox>
                  <w:txbxContent>
                    <w:p w:rsidR="000C4E5D" w:rsidRDefault="000C4E5D" w:rsidP="006F1828">
                      <w:r w:rsidRPr="00801B25">
                        <w:rPr>
                          <w:noProof/>
                          <w:lang w:val="en-GB" w:eastAsia="en-GB"/>
                        </w:rPr>
                        <w:drawing>
                          <wp:inline distT="0" distB="0" distL="0" distR="0">
                            <wp:extent cx="3305175" cy="2478881"/>
                            <wp:effectExtent l="19050" t="0" r="9525" b="0"/>
                            <wp:docPr id="41" name="Picture 13" descr="Cameroon 2013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oon 2013 049.JPG"/>
                                    <pic:cNvPicPr/>
                                  </pic:nvPicPr>
                                  <pic:blipFill>
                                    <a:blip r:embed="rId22" cstate="print"/>
                                    <a:stretch>
                                      <a:fillRect/>
                                    </a:stretch>
                                  </pic:blipFill>
                                  <pic:spPr>
                                    <a:xfrm>
                                      <a:off x="0" y="0"/>
                                      <a:ext cx="3305175" cy="2478881"/>
                                    </a:xfrm>
                                    <a:prstGeom prst="rect">
                                      <a:avLst/>
                                    </a:prstGeom>
                                  </pic:spPr>
                                </pic:pic>
                              </a:graphicData>
                            </a:graphic>
                          </wp:inline>
                        </w:drawing>
                      </w:r>
                    </w:p>
                  </w:txbxContent>
                </v:textbox>
              </v:shape>
            </w:pict>
          </mc:Fallback>
        </mc:AlternateContent>
      </w:r>
    </w:p>
    <w:p w:rsidR="00F26BB5" w:rsidRDefault="00F26BB5" w:rsidP="00A506CE">
      <w:pPr>
        <w:rPr>
          <w:rFonts w:ascii="Garamond" w:hAnsi="Garamond"/>
        </w:rPr>
      </w:pPr>
    </w:p>
    <w:p w:rsidR="00F26BB5" w:rsidRDefault="00F26BB5" w:rsidP="00A506CE">
      <w:pPr>
        <w:rPr>
          <w:rFonts w:ascii="Garamond" w:hAnsi="Garamond"/>
        </w:rPr>
      </w:pPr>
    </w:p>
    <w:p w:rsidR="00F26BB5" w:rsidRDefault="00F26BB5" w:rsidP="00A506CE">
      <w:pPr>
        <w:rPr>
          <w:rFonts w:ascii="Garamond" w:hAnsi="Garamond"/>
        </w:rPr>
      </w:pPr>
    </w:p>
    <w:p w:rsidR="00F26BB5" w:rsidRDefault="00F26BB5" w:rsidP="00A506CE">
      <w:pPr>
        <w:rPr>
          <w:rFonts w:ascii="Garamond" w:hAnsi="Garamond"/>
        </w:rPr>
      </w:pPr>
    </w:p>
    <w:p w:rsidR="00F26BB5" w:rsidRDefault="00F26BB5" w:rsidP="00A506CE">
      <w:pPr>
        <w:rPr>
          <w:rFonts w:ascii="Garamond" w:hAnsi="Garamond"/>
        </w:rPr>
      </w:pPr>
    </w:p>
    <w:p w:rsidR="00F26BB5" w:rsidRDefault="00F26BB5" w:rsidP="00A506CE">
      <w:pPr>
        <w:rPr>
          <w:rFonts w:ascii="Garamond" w:hAnsi="Garamond"/>
        </w:rPr>
      </w:pPr>
    </w:p>
    <w:p w:rsidR="00F26BB5" w:rsidRDefault="00F26BB5" w:rsidP="00A506CE">
      <w:pPr>
        <w:rPr>
          <w:rFonts w:ascii="Garamond" w:hAnsi="Garamond"/>
        </w:rPr>
      </w:pPr>
    </w:p>
    <w:p w:rsidR="00F26BB5" w:rsidRDefault="00195CE2" w:rsidP="00A506CE">
      <w:pPr>
        <w:rPr>
          <w:rFonts w:ascii="Garamond" w:hAnsi="Garamond"/>
        </w:rPr>
      </w:pPr>
      <w:r>
        <w:rPr>
          <w:rFonts w:ascii="Garamond" w:hAnsi="Garamond"/>
          <w:noProof/>
          <w:lang w:val="en-GB" w:eastAsia="en-GB"/>
        </w:rPr>
        <mc:AlternateContent>
          <mc:Choice Requires="wps">
            <w:drawing>
              <wp:anchor distT="0" distB="0" distL="114300" distR="114300" simplePos="0" relativeHeight="251670016" behindDoc="0" locked="0" layoutInCell="1" allowOverlap="1">
                <wp:simplePos x="0" y="0"/>
                <wp:positionH relativeFrom="column">
                  <wp:posOffset>-342900</wp:posOffset>
                </wp:positionH>
                <wp:positionV relativeFrom="paragraph">
                  <wp:posOffset>237490</wp:posOffset>
                </wp:positionV>
                <wp:extent cx="6680835" cy="1504950"/>
                <wp:effectExtent l="0" t="0" r="0" b="1905"/>
                <wp:wrapNone/>
                <wp:docPr id="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35" cy="150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E5D" w:rsidRPr="00484021" w:rsidRDefault="000C4E5D" w:rsidP="00D45580">
                            <w:pPr>
                              <w:jc w:val="right"/>
                              <w:rPr>
                                <w:rFonts w:ascii="Garamond" w:hAnsi="Garamond"/>
                                <w:b/>
                                <w:i/>
                                <w:sz w:val="24"/>
                                <w:szCs w:val="24"/>
                                <w:lang w:val="it-IT"/>
                              </w:rPr>
                            </w:pPr>
                            <w:r w:rsidRPr="00484021">
                              <w:rPr>
                                <w:rFonts w:ascii="Garamond" w:hAnsi="Garamond"/>
                                <w:b/>
                                <w:i/>
                                <w:sz w:val="24"/>
                                <w:szCs w:val="24"/>
                                <w:lang w:val="it-IT"/>
                              </w:rPr>
                              <w:t xml:space="preserve">© </w:t>
                            </w:r>
                            <w:r>
                              <w:rPr>
                                <w:rFonts w:ascii="Garamond" w:hAnsi="Garamond"/>
                                <w:b/>
                                <w:i/>
                                <w:sz w:val="24"/>
                                <w:szCs w:val="24"/>
                                <w:lang w:val="it-IT"/>
                              </w:rPr>
                              <w:t>August</w:t>
                            </w:r>
                            <w:r w:rsidRPr="00484021">
                              <w:rPr>
                                <w:rFonts w:ascii="Garamond" w:hAnsi="Garamond"/>
                                <w:b/>
                                <w:i/>
                                <w:sz w:val="24"/>
                                <w:szCs w:val="24"/>
                                <w:lang w:val="it-IT"/>
                              </w:rPr>
                              <w:t xml:space="preserve"> 2014</w:t>
                            </w:r>
                          </w:p>
                          <w:p w:rsidR="000C4E5D" w:rsidRDefault="000C4E5D" w:rsidP="00B36C90">
                            <w:pPr>
                              <w:spacing w:after="0" w:line="240" w:lineRule="auto"/>
                              <w:ind w:right="-1296"/>
                              <w:rPr>
                                <w:rFonts w:ascii="Garamond" w:eastAsia="Times New Roman" w:hAnsi="Garamond"/>
                                <w:kern w:val="28"/>
                                <w:sz w:val="36"/>
                                <w:szCs w:val="24"/>
                                <w:lang w:val="it-IT"/>
                              </w:rPr>
                            </w:pPr>
                            <w:r w:rsidRPr="00835663">
                              <w:rPr>
                                <w:rFonts w:ascii="Garamond" w:eastAsia="Times New Roman" w:hAnsi="Garamond"/>
                                <w:b/>
                                <w:kern w:val="28"/>
                                <w:sz w:val="36"/>
                                <w:szCs w:val="24"/>
                                <w:lang w:val="it-IT"/>
                              </w:rPr>
                              <w:t xml:space="preserve">Authors: </w:t>
                            </w:r>
                            <w:r w:rsidRPr="00835663">
                              <w:rPr>
                                <w:rFonts w:ascii="Garamond" w:eastAsia="Times New Roman" w:hAnsi="Garamond"/>
                                <w:kern w:val="28"/>
                                <w:sz w:val="36"/>
                                <w:szCs w:val="24"/>
                                <w:lang w:val="it-IT"/>
                              </w:rPr>
                              <w:t>Nchinda Valentine P., Che Marcellus, Tata PrecilliaIjang, Shidiki</w:t>
                            </w:r>
                            <w:r>
                              <w:rPr>
                                <w:rFonts w:ascii="Garamond" w:eastAsia="Times New Roman" w:hAnsi="Garamond"/>
                                <w:kern w:val="28"/>
                                <w:sz w:val="36"/>
                                <w:szCs w:val="24"/>
                                <w:lang w:val="it-IT"/>
                              </w:rPr>
                              <w:t xml:space="preserve"> </w:t>
                            </w:r>
                            <w:r w:rsidRPr="00835663">
                              <w:rPr>
                                <w:rFonts w:ascii="Garamond" w:eastAsia="Times New Roman" w:hAnsi="Garamond"/>
                                <w:kern w:val="28"/>
                                <w:sz w:val="36"/>
                                <w:szCs w:val="24"/>
                                <w:lang w:val="it-IT"/>
                              </w:rPr>
                              <w:t>Abubakar</w:t>
                            </w:r>
                            <w:r>
                              <w:rPr>
                                <w:rFonts w:ascii="Garamond" w:eastAsia="Times New Roman" w:hAnsi="Garamond"/>
                                <w:kern w:val="28"/>
                                <w:sz w:val="36"/>
                                <w:szCs w:val="24"/>
                                <w:lang w:val="it-IT"/>
                              </w:rPr>
                              <w:t xml:space="preserve"> </w:t>
                            </w:r>
                            <w:r w:rsidRPr="00835663">
                              <w:rPr>
                                <w:rFonts w:ascii="Garamond" w:eastAsia="Times New Roman" w:hAnsi="Garamond"/>
                                <w:kern w:val="28"/>
                                <w:sz w:val="36"/>
                                <w:szCs w:val="24"/>
                                <w:lang w:val="it-IT"/>
                              </w:rPr>
                              <w:t>&amp; Chi Napoleon</w:t>
                            </w:r>
                          </w:p>
                          <w:p w:rsidR="000C4E5D" w:rsidRDefault="000C4E5D" w:rsidP="00B36C90">
                            <w:pPr>
                              <w:spacing w:after="0" w:line="240" w:lineRule="auto"/>
                              <w:ind w:right="-1296"/>
                              <w:rPr>
                                <w:rFonts w:ascii="Garamond" w:eastAsia="Times New Roman" w:hAnsi="Garamond"/>
                                <w:b/>
                                <w:kern w:val="28"/>
                                <w:sz w:val="36"/>
                                <w:szCs w:val="24"/>
                                <w:lang w:val="it-IT"/>
                              </w:rPr>
                            </w:pPr>
                          </w:p>
                          <w:p w:rsidR="000C4E5D" w:rsidRPr="00B36C90" w:rsidRDefault="000C4E5D" w:rsidP="00B36C90">
                            <w:pPr>
                              <w:spacing w:after="0" w:line="240" w:lineRule="auto"/>
                              <w:ind w:right="-1296"/>
                              <w:rPr>
                                <w:b/>
                                <w:sz w:val="32"/>
                              </w:rPr>
                            </w:pPr>
                            <w:r w:rsidRPr="00B36C90">
                              <w:rPr>
                                <w:rFonts w:ascii="Garamond" w:eastAsia="Times New Roman" w:hAnsi="Garamond"/>
                                <w:b/>
                                <w:kern w:val="28"/>
                                <w:sz w:val="36"/>
                                <w:szCs w:val="24"/>
                                <w:lang w:val="it-IT"/>
                              </w:rPr>
                              <w:t xml:space="preserve">Edited by: </w:t>
                            </w:r>
                            <w:r w:rsidRPr="00835663">
                              <w:rPr>
                                <w:rFonts w:ascii="Garamond" w:eastAsia="Times New Roman" w:hAnsi="Garamond"/>
                                <w:kern w:val="28"/>
                                <w:sz w:val="36"/>
                                <w:szCs w:val="24"/>
                                <w:lang w:val="it-IT"/>
                              </w:rPr>
                              <w:t>David Drew and Joseph Toindepi</w:t>
                            </w:r>
                            <w:r w:rsidRPr="00B36C90">
                              <w:rPr>
                                <w:rFonts w:ascii="Garamond" w:eastAsia="Times New Roman" w:hAnsi="Garamond"/>
                                <w:b/>
                                <w:kern w:val="28"/>
                                <w:sz w:val="36"/>
                                <w:szCs w:val="24"/>
                                <w:lang w:val="it-I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margin-left:-27pt;margin-top:18.7pt;width:526.05pt;height:11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" stroked="f">
                <v:textbox>
                  <w:txbxContent>
                    <w:p w:rsidR="000C4E5D" w:rsidRPr="00484021" w:rsidRDefault="000C4E5D" w:rsidP="00D45580">
                      <w:pPr>
                        <w:jc w:val="right"/>
                        <w:rPr>
                          <w:rFonts w:ascii="Garamond" w:hAnsi="Garamond"/>
                          <w:b/>
                          <w:i/>
                          <w:sz w:val="24"/>
                          <w:szCs w:val="24"/>
                          <w:lang w:val="it-IT"/>
                        </w:rPr>
                      </w:pPr>
                      <w:r w:rsidRPr="00484021">
                        <w:rPr>
                          <w:rFonts w:ascii="Garamond" w:hAnsi="Garamond"/>
                          <w:b/>
                          <w:i/>
                          <w:sz w:val="24"/>
                          <w:szCs w:val="24"/>
                          <w:lang w:val="it-IT"/>
                        </w:rPr>
                        <w:t xml:space="preserve">© </w:t>
                      </w:r>
                      <w:r>
                        <w:rPr>
                          <w:rFonts w:ascii="Garamond" w:hAnsi="Garamond"/>
                          <w:b/>
                          <w:i/>
                          <w:sz w:val="24"/>
                          <w:szCs w:val="24"/>
                          <w:lang w:val="it-IT"/>
                        </w:rPr>
                        <w:t>August</w:t>
                      </w:r>
                      <w:r w:rsidRPr="00484021">
                        <w:rPr>
                          <w:rFonts w:ascii="Garamond" w:hAnsi="Garamond"/>
                          <w:b/>
                          <w:i/>
                          <w:sz w:val="24"/>
                          <w:szCs w:val="24"/>
                          <w:lang w:val="it-IT"/>
                        </w:rPr>
                        <w:t xml:space="preserve"> 2014</w:t>
                      </w:r>
                    </w:p>
                    <w:p w:rsidR="000C4E5D" w:rsidRDefault="000C4E5D" w:rsidP="00B36C90">
                      <w:pPr>
                        <w:spacing w:after="0" w:line="240" w:lineRule="auto"/>
                        <w:ind w:right="-1296"/>
                        <w:rPr>
                          <w:rFonts w:ascii="Garamond" w:eastAsia="Times New Roman" w:hAnsi="Garamond"/>
                          <w:kern w:val="28"/>
                          <w:sz w:val="36"/>
                          <w:szCs w:val="24"/>
                          <w:lang w:val="it-IT"/>
                        </w:rPr>
                      </w:pPr>
                      <w:r w:rsidRPr="00835663">
                        <w:rPr>
                          <w:rFonts w:ascii="Garamond" w:eastAsia="Times New Roman" w:hAnsi="Garamond"/>
                          <w:b/>
                          <w:kern w:val="28"/>
                          <w:sz w:val="36"/>
                          <w:szCs w:val="24"/>
                          <w:lang w:val="it-IT"/>
                        </w:rPr>
                        <w:t xml:space="preserve">Authors: </w:t>
                      </w:r>
                      <w:r w:rsidRPr="00835663">
                        <w:rPr>
                          <w:rFonts w:ascii="Garamond" w:eastAsia="Times New Roman" w:hAnsi="Garamond"/>
                          <w:kern w:val="28"/>
                          <w:sz w:val="36"/>
                          <w:szCs w:val="24"/>
                          <w:lang w:val="it-IT"/>
                        </w:rPr>
                        <w:t>Nchinda Valentine P., Che Marcellus, Tata PrecilliaIjang, Shidiki</w:t>
                      </w:r>
                      <w:r>
                        <w:rPr>
                          <w:rFonts w:ascii="Garamond" w:eastAsia="Times New Roman" w:hAnsi="Garamond"/>
                          <w:kern w:val="28"/>
                          <w:sz w:val="36"/>
                          <w:szCs w:val="24"/>
                          <w:lang w:val="it-IT"/>
                        </w:rPr>
                        <w:t xml:space="preserve"> </w:t>
                      </w:r>
                      <w:r w:rsidRPr="00835663">
                        <w:rPr>
                          <w:rFonts w:ascii="Garamond" w:eastAsia="Times New Roman" w:hAnsi="Garamond"/>
                          <w:kern w:val="28"/>
                          <w:sz w:val="36"/>
                          <w:szCs w:val="24"/>
                          <w:lang w:val="it-IT"/>
                        </w:rPr>
                        <w:t>Abubakar</w:t>
                      </w:r>
                      <w:r>
                        <w:rPr>
                          <w:rFonts w:ascii="Garamond" w:eastAsia="Times New Roman" w:hAnsi="Garamond"/>
                          <w:kern w:val="28"/>
                          <w:sz w:val="36"/>
                          <w:szCs w:val="24"/>
                          <w:lang w:val="it-IT"/>
                        </w:rPr>
                        <w:t xml:space="preserve"> </w:t>
                      </w:r>
                      <w:r w:rsidRPr="00835663">
                        <w:rPr>
                          <w:rFonts w:ascii="Garamond" w:eastAsia="Times New Roman" w:hAnsi="Garamond"/>
                          <w:kern w:val="28"/>
                          <w:sz w:val="36"/>
                          <w:szCs w:val="24"/>
                          <w:lang w:val="it-IT"/>
                        </w:rPr>
                        <w:t>&amp; Chi Napoleon</w:t>
                      </w:r>
                    </w:p>
                    <w:p w:rsidR="000C4E5D" w:rsidRDefault="000C4E5D" w:rsidP="00B36C90">
                      <w:pPr>
                        <w:spacing w:after="0" w:line="240" w:lineRule="auto"/>
                        <w:ind w:right="-1296"/>
                        <w:rPr>
                          <w:rFonts w:ascii="Garamond" w:eastAsia="Times New Roman" w:hAnsi="Garamond"/>
                          <w:b/>
                          <w:kern w:val="28"/>
                          <w:sz w:val="36"/>
                          <w:szCs w:val="24"/>
                          <w:lang w:val="it-IT"/>
                        </w:rPr>
                      </w:pPr>
                    </w:p>
                    <w:p w:rsidR="000C4E5D" w:rsidRPr="00B36C90" w:rsidRDefault="000C4E5D" w:rsidP="00B36C90">
                      <w:pPr>
                        <w:spacing w:after="0" w:line="240" w:lineRule="auto"/>
                        <w:ind w:right="-1296"/>
                        <w:rPr>
                          <w:b/>
                          <w:sz w:val="32"/>
                        </w:rPr>
                      </w:pPr>
                      <w:r w:rsidRPr="00B36C90">
                        <w:rPr>
                          <w:rFonts w:ascii="Garamond" w:eastAsia="Times New Roman" w:hAnsi="Garamond"/>
                          <w:b/>
                          <w:kern w:val="28"/>
                          <w:sz w:val="36"/>
                          <w:szCs w:val="24"/>
                          <w:lang w:val="it-IT"/>
                        </w:rPr>
                        <w:t xml:space="preserve">Edited by: </w:t>
                      </w:r>
                      <w:r w:rsidRPr="00835663">
                        <w:rPr>
                          <w:rFonts w:ascii="Garamond" w:eastAsia="Times New Roman" w:hAnsi="Garamond"/>
                          <w:kern w:val="28"/>
                          <w:sz w:val="36"/>
                          <w:szCs w:val="24"/>
                          <w:lang w:val="it-IT"/>
                        </w:rPr>
                        <w:t>David Drew and Joseph Toindepi</w:t>
                      </w:r>
                      <w:r w:rsidRPr="00B36C90">
                        <w:rPr>
                          <w:rFonts w:ascii="Garamond" w:eastAsia="Times New Roman" w:hAnsi="Garamond"/>
                          <w:b/>
                          <w:kern w:val="28"/>
                          <w:sz w:val="36"/>
                          <w:szCs w:val="24"/>
                          <w:lang w:val="it-IT"/>
                        </w:rPr>
                        <w:t xml:space="preserve"> </w:t>
                      </w:r>
                    </w:p>
                  </w:txbxContent>
                </v:textbox>
              </v:shape>
            </w:pict>
          </mc:Fallback>
        </mc:AlternateContent>
      </w:r>
    </w:p>
    <w:p w:rsidR="00F26BB5" w:rsidRDefault="00F26BB5" w:rsidP="00A506CE">
      <w:pPr>
        <w:rPr>
          <w:rFonts w:ascii="Garamond" w:hAnsi="Garamond"/>
        </w:rPr>
      </w:pPr>
    </w:p>
    <w:p w:rsidR="00F26BB5" w:rsidRDefault="00F26BB5" w:rsidP="00A506CE">
      <w:pPr>
        <w:rPr>
          <w:rFonts w:ascii="Garamond" w:hAnsi="Garamond"/>
        </w:rPr>
      </w:pPr>
    </w:p>
    <w:p w:rsidR="00F26BB5" w:rsidRDefault="00F26BB5" w:rsidP="00A506CE">
      <w:pPr>
        <w:rPr>
          <w:rFonts w:ascii="Garamond" w:hAnsi="Garamond"/>
        </w:rPr>
      </w:pPr>
    </w:p>
    <w:p w:rsidR="00A506CE" w:rsidRPr="00484021" w:rsidRDefault="00A506CE" w:rsidP="00A506CE">
      <w:pPr>
        <w:spacing w:line="360" w:lineRule="auto"/>
        <w:jc w:val="both"/>
        <w:rPr>
          <w:rFonts w:ascii="Garamond" w:hAnsi="Garamond"/>
          <w:b/>
          <w:sz w:val="24"/>
          <w:szCs w:val="24"/>
        </w:rPr>
      </w:pPr>
      <w:r w:rsidRPr="00484021">
        <w:rPr>
          <w:rFonts w:ascii="Garamond" w:hAnsi="Garamond"/>
          <w:b/>
          <w:sz w:val="24"/>
          <w:szCs w:val="24"/>
        </w:rPr>
        <w:lastRenderedPageBreak/>
        <w:t>All rights reserved.</w:t>
      </w:r>
    </w:p>
    <w:p w:rsidR="00A506CE" w:rsidRPr="00484021" w:rsidRDefault="00A506CE" w:rsidP="00A506CE">
      <w:pPr>
        <w:spacing w:after="0" w:line="240" w:lineRule="auto"/>
        <w:jc w:val="both"/>
        <w:rPr>
          <w:rFonts w:ascii="Garamond" w:hAnsi="Garamond"/>
          <w:sz w:val="24"/>
          <w:szCs w:val="24"/>
        </w:rPr>
      </w:pPr>
      <w:r w:rsidRPr="00484021">
        <w:rPr>
          <w:rFonts w:ascii="Garamond" w:hAnsi="Garamond"/>
          <w:sz w:val="24"/>
          <w:szCs w:val="24"/>
        </w:rPr>
        <w:t>This working report is a product of Village Aid and MBOSCUDA. The findings, interpretations, and conclusions expressed in this paper are those of the respondents reported by the consultant and do not necessarily reflect the views of the association or those of the Coordinator who represents the group.</w:t>
      </w:r>
    </w:p>
    <w:p w:rsidR="00A506CE" w:rsidRPr="00484021" w:rsidRDefault="00A506CE" w:rsidP="00A506CE">
      <w:pPr>
        <w:spacing w:after="0" w:line="240" w:lineRule="auto"/>
        <w:jc w:val="both"/>
        <w:rPr>
          <w:rFonts w:ascii="Garamond" w:hAnsi="Garamond"/>
          <w:sz w:val="24"/>
          <w:szCs w:val="24"/>
        </w:rPr>
      </w:pPr>
    </w:p>
    <w:p w:rsidR="00A506CE" w:rsidRPr="00484021" w:rsidRDefault="00A506CE" w:rsidP="00A506CE">
      <w:pPr>
        <w:spacing w:after="0" w:line="240" w:lineRule="auto"/>
        <w:jc w:val="both"/>
        <w:rPr>
          <w:rFonts w:ascii="Garamond" w:hAnsi="Garamond"/>
          <w:sz w:val="24"/>
          <w:szCs w:val="24"/>
        </w:rPr>
      </w:pPr>
      <w:r w:rsidRPr="00484021">
        <w:rPr>
          <w:rFonts w:ascii="Garamond" w:hAnsi="Garamond"/>
          <w:sz w:val="24"/>
          <w:szCs w:val="24"/>
        </w:rPr>
        <w:t>Village Aid and MBOSCUDA does not guarantee the accuracy of the data included in this work. The boundaries, colors, denominations, and other information shown on any map in this work do not imply any judgment on the part of Village Aid and MBOSCUDA and/or consultant concerning the legal status of any territory or the endorsement or acceptance of such boundaries.</w:t>
      </w:r>
    </w:p>
    <w:p w:rsidR="00A506CE" w:rsidRPr="00484021" w:rsidRDefault="00A506CE" w:rsidP="00A506CE">
      <w:pPr>
        <w:spacing w:after="0" w:line="240" w:lineRule="auto"/>
        <w:jc w:val="both"/>
        <w:rPr>
          <w:rFonts w:ascii="Garamond" w:hAnsi="Garamond"/>
          <w:sz w:val="24"/>
          <w:szCs w:val="24"/>
        </w:rPr>
      </w:pPr>
    </w:p>
    <w:p w:rsidR="00A506CE" w:rsidRPr="00484021" w:rsidRDefault="00A506CE" w:rsidP="00A506CE">
      <w:pPr>
        <w:spacing w:line="360" w:lineRule="auto"/>
        <w:jc w:val="both"/>
        <w:rPr>
          <w:rFonts w:ascii="Garamond" w:hAnsi="Garamond"/>
          <w:b/>
          <w:sz w:val="24"/>
          <w:szCs w:val="24"/>
        </w:rPr>
      </w:pPr>
      <w:r w:rsidRPr="00484021">
        <w:rPr>
          <w:rFonts w:ascii="Garamond" w:hAnsi="Garamond"/>
          <w:b/>
          <w:sz w:val="24"/>
          <w:szCs w:val="24"/>
        </w:rPr>
        <w:t>Rights and Permissions</w:t>
      </w:r>
    </w:p>
    <w:p w:rsidR="00A506CE" w:rsidRPr="00484021" w:rsidRDefault="00A506CE" w:rsidP="00A506CE">
      <w:pPr>
        <w:spacing w:after="0" w:line="240" w:lineRule="auto"/>
        <w:jc w:val="both"/>
        <w:rPr>
          <w:rFonts w:ascii="Garamond" w:hAnsi="Garamond"/>
          <w:sz w:val="24"/>
          <w:szCs w:val="24"/>
        </w:rPr>
      </w:pPr>
      <w:r w:rsidRPr="00484021">
        <w:rPr>
          <w:rFonts w:ascii="Garamond" w:hAnsi="Garamond"/>
          <w:sz w:val="24"/>
          <w:szCs w:val="24"/>
        </w:rPr>
        <w:t xml:space="preserve">Copying and/or transmitting portions or all of this work without permission or citation may be a violation of applicable law. </w:t>
      </w:r>
    </w:p>
    <w:p w:rsidR="00A506CE" w:rsidRPr="00484021" w:rsidRDefault="00A506CE" w:rsidP="00A506CE">
      <w:pPr>
        <w:spacing w:after="0" w:line="240" w:lineRule="auto"/>
        <w:jc w:val="both"/>
        <w:rPr>
          <w:rFonts w:ascii="Garamond" w:hAnsi="Garamond"/>
          <w:sz w:val="24"/>
          <w:szCs w:val="24"/>
        </w:rPr>
      </w:pPr>
    </w:p>
    <w:p w:rsidR="00A506CE" w:rsidRPr="00484021" w:rsidRDefault="00A506CE" w:rsidP="00A506CE">
      <w:pPr>
        <w:spacing w:after="0" w:line="240" w:lineRule="auto"/>
        <w:jc w:val="both"/>
        <w:rPr>
          <w:rFonts w:ascii="Garamond" w:hAnsi="Garamond"/>
          <w:sz w:val="24"/>
          <w:szCs w:val="24"/>
        </w:rPr>
      </w:pPr>
      <w:r w:rsidRPr="00484021">
        <w:rPr>
          <w:rFonts w:ascii="Garamond" w:hAnsi="Garamond"/>
          <w:sz w:val="24"/>
          <w:szCs w:val="24"/>
        </w:rPr>
        <w:t>All the queries on rights and licenses, including subsidiary rights, should be addressed to the Office of the Publisher.</w:t>
      </w:r>
    </w:p>
    <w:p w:rsidR="0082706F" w:rsidRDefault="0082706F" w:rsidP="00A506CE">
      <w:pPr>
        <w:spacing w:after="0" w:line="240" w:lineRule="auto"/>
        <w:jc w:val="both"/>
        <w:rPr>
          <w:rFonts w:ascii="Garamond" w:hAnsi="Garamond"/>
          <w:sz w:val="24"/>
          <w:szCs w:val="24"/>
        </w:rPr>
      </w:pPr>
    </w:p>
    <w:p w:rsidR="00A506CE" w:rsidRPr="00484021" w:rsidRDefault="00A506CE" w:rsidP="00A506CE">
      <w:pPr>
        <w:spacing w:after="0" w:line="240" w:lineRule="auto"/>
        <w:jc w:val="both"/>
        <w:rPr>
          <w:rFonts w:ascii="Garamond" w:hAnsi="Garamond"/>
          <w:sz w:val="24"/>
          <w:szCs w:val="24"/>
        </w:rPr>
      </w:pPr>
      <w:r w:rsidRPr="00484021">
        <w:rPr>
          <w:rFonts w:ascii="Garamond" w:hAnsi="Garamond"/>
          <w:sz w:val="24"/>
          <w:szCs w:val="24"/>
        </w:rPr>
        <w:t>© 2014 Village Aid</w:t>
      </w:r>
    </w:p>
    <w:p w:rsidR="00A506CE" w:rsidRPr="00484021" w:rsidRDefault="00A506CE" w:rsidP="00A506CE">
      <w:pPr>
        <w:spacing w:after="0" w:line="240" w:lineRule="auto"/>
        <w:jc w:val="both"/>
        <w:rPr>
          <w:rFonts w:ascii="Garamond" w:hAnsi="Garamond"/>
          <w:sz w:val="24"/>
          <w:szCs w:val="24"/>
          <w:lang w:val="en-GB"/>
        </w:rPr>
      </w:pPr>
      <w:r w:rsidRPr="00484021">
        <w:rPr>
          <w:rFonts w:ascii="Garamond" w:hAnsi="Garamond"/>
          <w:sz w:val="24"/>
          <w:szCs w:val="24"/>
          <w:lang w:val="en-GB"/>
        </w:rPr>
        <w:t>Fearnehough House/Suite 1 Riverside Business Pk</w:t>
      </w:r>
    </w:p>
    <w:p w:rsidR="00A506CE" w:rsidRPr="00484021" w:rsidRDefault="00A506CE" w:rsidP="00A506CE">
      <w:pPr>
        <w:spacing w:after="0" w:line="240" w:lineRule="auto"/>
        <w:jc w:val="both"/>
        <w:rPr>
          <w:rFonts w:ascii="Garamond" w:hAnsi="Garamond"/>
          <w:sz w:val="24"/>
          <w:szCs w:val="24"/>
          <w:lang w:val="en-GB"/>
        </w:rPr>
      </w:pPr>
      <w:r w:rsidRPr="00484021">
        <w:rPr>
          <w:rFonts w:ascii="Garamond" w:hAnsi="Garamond"/>
          <w:sz w:val="24"/>
          <w:szCs w:val="24"/>
          <w:lang w:val="en-GB"/>
        </w:rPr>
        <w:t>Buxton Rd</w:t>
      </w:r>
    </w:p>
    <w:p w:rsidR="00A506CE" w:rsidRPr="00484021" w:rsidRDefault="00A506CE" w:rsidP="00A506CE">
      <w:pPr>
        <w:spacing w:after="0" w:line="240" w:lineRule="auto"/>
        <w:jc w:val="both"/>
        <w:rPr>
          <w:rFonts w:ascii="Garamond" w:hAnsi="Garamond"/>
          <w:sz w:val="24"/>
          <w:szCs w:val="24"/>
          <w:lang w:val="en-GB"/>
        </w:rPr>
      </w:pPr>
      <w:r w:rsidRPr="00484021">
        <w:rPr>
          <w:rFonts w:ascii="Garamond" w:hAnsi="Garamond"/>
          <w:sz w:val="24"/>
          <w:szCs w:val="24"/>
          <w:lang w:val="en-GB"/>
        </w:rPr>
        <w:t xml:space="preserve">Bakewell, United Kingdom </w:t>
      </w:r>
    </w:p>
    <w:p w:rsidR="00A506CE" w:rsidRPr="00484021" w:rsidRDefault="00A506CE" w:rsidP="00A506CE">
      <w:pPr>
        <w:spacing w:after="0" w:line="240" w:lineRule="auto"/>
        <w:jc w:val="both"/>
        <w:rPr>
          <w:rFonts w:ascii="Garamond" w:hAnsi="Garamond"/>
          <w:sz w:val="24"/>
          <w:szCs w:val="24"/>
          <w:lang w:val="en-GB"/>
        </w:rPr>
      </w:pPr>
      <w:r w:rsidRPr="00484021">
        <w:rPr>
          <w:rFonts w:ascii="Garamond" w:hAnsi="Garamond"/>
          <w:sz w:val="24"/>
          <w:szCs w:val="24"/>
          <w:lang w:val="en-GB"/>
        </w:rPr>
        <w:t xml:space="preserve">DE45 1GS </w:t>
      </w:r>
    </w:p>
    <w:p w:rsidR="00A506CE" w:rsidRPr="00484021" w:rsidRDefault="00A506CE" w:rsidP="00A506CE">
      <w:pPr>
        <w:spacing w:after="0" w:line="240" w:lineRule="auto"/>
        <w:jc w:val="both"/>
        <w:rPr>
          <w:rFonts w:ascii="Garamond" w:hAnsi="Garamond"/>
          <w:bCs/>
          <w:sz w:val="24"/>
          <w:szCs w:val="24"/>
          <w:lang w:val="it-IT"/>
        </w:rPr>
      </w:pPr>
      <w:r w:rsidRPr="00484021">
        <w:rPr>
          <w:rFonts w:ascii="Garamond" w:hAnsi="Garamond"/>
          <w:bCs/>
          <w:sz w:val="24"/>
          <w:szCs w:val="24"/>
          <w:lang w:val="it-IT"/>
        </w:rPr>
        <w:t xml:space="preserve">Email: </w:t>
      </w:r>
      <w:r w:rsidR="00724256">
        <w:rPr>
          <w:rFonts w:ascii="Garamond" w:hAnsi="Garamond"/>
          <w:bCs/>
          <w:sz w:val="24"/>
          <w:szCs w:val="24"/>
          <w:lang w:val="it-IT"/>
        </w:rPr>
        <w:t>info</w:t>
      </w:r>
      <w:r w:rsidRPr="00484021">
        <w:rPr>
          <w:rFonts w:ascii="Garamond" w:hAnsi="Garamond"/>
          <w:bCs/>
          <w:sz w:val="24"/>
          <w:szCs w:val="24"/>
          <w:lang w:val="it-IT"/>
        </w:rPr>
        <w:t>@villageaid.org</w:t>
      </w:r>
    </w:p>
    <w:p w:rsidR="00A506CE" w:rsidRPr="00484021" w:rsidRDefault="00A506CE" w:rsidP="00A506CE">
      <w:pPr>
        <w:spacing w:after="0" w:line="240" w:lineRule="auto"/>
        <w:jc w:val="both"/>
        <w:rPr>
          <w:rFonts w:ascii="Garamond" w:hAnsi="Garamond"/>
          <w:sz w:val="24"/>
          <w:szCs w:val="24"/>
          <w:lang w:val="it-IT"/>
        </w:rPr>
      </w:pPr>
      <w:r w:rsidRPr="00484021">
        <w:rPr>
          <w:rFonts w:ascii="Garamond" w:hAnsi="Garamond"/>
          <w:bCs/>
          <w:sz w:val="24"/>
          <w:szCs w:val="24"/>
          <w:lang w:val="it-IT"/>
        </w:rPr>
        <w:t>Tel:</w:t>
      </w:r>
      <w:r w:rsidRPr="00484021">
        <w:rPr>
          <w:rFonts w:ascii="Garamond" w:hAnsi="Garamond"/>
          <w:sz w:val="24"/>
          <w:szCs w:val="24"/>
          <w:lang w:val="it-IT"/>
        </w:rPr>
        <w:t xml:space="preserve">01629 814434 </w:t>
      </w:r>
    </w:p>
    <w:p w:rsidR="00787E2F" w:rsidRDefault="00787E2F" w:rsidP="00A506CE">
      <w:pPr>
        <w:spacing w:after="0" w:line="240" w:lineRule="auto"/>
        <w:jc w:val="both"/>
        <w:rPr>
          <w:rFonts w:ascii="Garamond" w:hAnsi="Garamond"/>
          <w:sz w:val="24"/>
          <w:szCs w:val="24"/>
          <w:lang w:val="it-IT"/>
        </w:rPr>
      </w:pPr>
    </w:p>
    <w:p w:rsidR="00A506CE" w:rsidRPr="00484021" w:rsidRDefault="00A506CE" w:rsidP="00A506CE">
      <w:pPr>
        <w:spacing w:after="0" w:line="240" w:lineRule="auto"/>
        <w:jc w:val="both"/>
        <w:rPr>
          <w:rFonts w:ascii="Garamond" w:hAnsi="Garamond"/>
          <w:sz w:val="24"/>
          <w:szCs w:val="24"/>
        </w:rPr>
      </w:pPr>
      <w:r w:rsidRPr="00484021">
        <w:rPr>
          <w:rFonts w:ascii="Garamond" w:hAnsi="Garamond"/>
          <w:sz w:val="24"/>
          <w:szCs w:val="24"/>
        </w:rPr>
        <w:t>© 2014 Mbororo Cultural and Development Organization (MBOSCUDA)</w:t>
      </w:r>
    </w:p>
    <w:p w:rsidR="00A506CE" w:rsidRPr="00484021" w:rsidRDefault="00A506CE" w:rsidP="00A506CE">
      <w:pPr>
        <w:spacing w:after="0" w:line="240" w:lineRule="auto"/>
        <w:jc w:val="both"/>
        <w:rPr>
          <w:rFonts w:ascii="Garamond" w:hAnsi="Garamond"/>
          <w:sz w:val="24"/>
          <w:szCs w:val="24"/>
        </w:rPr>
      </w:pPr>
      <w:r w:rsidRPr="00484021">
        <w:rPr>
          <w:rFonts w:ascii="Garamond" w:hAnsi="Garamond"/>
          <w:sz w:val="24"/>
          <w:szCs w:val="24"/>
        </w:rPr>
        <w:t>Old Town Bamenda</w:t>
      </w:r>
    </w:p>
    <w:p w:rsidR="00A506CE" w:rsidRPr="00484021" w:rsidRDefault="00A506CE" w:rsidP="00A506CE">
      <w:pPr>
        <w:spacing w:after="0" w:line="240" w:lineRule="auto"/>
        <w:jc w:val="both"/>
        <w:rPr>
          <w:rFonts w:ascii="Garamond" w:hAnsi="Garamond"/>
          <w:sz w:val="24"/>
          <w:szCs w:val="24"/>
        </w:rPr>
      </w:pPr>
      <w:r w:rsidRPr="00484021">
        <w:rPr>
          <w:rFonts w:ascii="Garamond" w:hAnsi="Garamond"/>
          <w:sz w:val="24"/>
          <w:szCs w:val="24"/>
        </w:rPr>
        <w:t>P.O. Box 221, Bamenda, Cameroon</w:t>
      </w:r>
    </w:p>
    <w:p w:rsidR="00A506CE" w:rsidRPr="005437F6" w:rsidRDefault="00A506CE" w:rsidP="00A506CE">
      <w:pPr>
        <w:spacing w:after="0" w:line="240" w:lineRule="auto"/>
        <w:jc w:val="both"/>
        <w:rPr>
          <w:rFonts w:ascii="Garamond" w:hAnsi="Garamond"/>
          <w:sz w:val="24"/>
          <w:szCs w:val="24"/>
          <w:lang w:val="it-IT"/>
        </w:rPr>
      </w:pPr>
      <w:r w:rsidRPr="005437F6">
        <w:rPr>
          <w:rFonts w:ascii="Garamond" w:hAnsi="Garamond"/>
          <w:sz w:val="24"/>
          <w:szCs w:val="24"/>
          <w:lang w:val="it-IT"/>
        </w:rPr>
        <w:t xml:space="preserve">Email: </w:t>
      </w:r>
      <w:hyperlink r:id="rId23" w:history="1">
        <w:r w:rsidRPr="005437F6">
          <w:rPr>
            <w:rFonts w:ascii="Garamond" w:hAnsi="Garamond"/>
            <w:sz w:val="24"/>
            <w:szCs w:val="24"/>
            <w:lang w:val="it-IT"/>
          </w:rPr>
          <w:t>mboscuda@yahoo.co.uk</w:t>
        </w:r>
      </w:hyperlink>
    </w:p>
    <w:p w:rsidR="00A506CE" w:rsidRPr="005437F6" w:rsidRDefault="00A506CE" w:rsidP="00A506CE">
      <w:pPr>
        <w:spacing w:after="0" w:line="240" w:lineRule="auto"/>
        <w:jc w:val="both"/>
        <w:rPr>
          <w:rFonts w:ascii="Garamond" w:hAnsi="Garamond"/>
          <w:sz w:val="24"/>
          <w:szCs w:val="24"/>
          <w:lang w:val="it-IT"/>
        </w:rPr>
      </w:pPr>
      <w:r w:rsidRPr="005437F6">
        <w:rPr>
          <w:rFonts w:ascii="Garamond" w:hAnsi="Garamond"/>
          <w:sz w:val="24"/>
          <w:szCs w:val="24"/>
          <w:lang w:val="it-IT"/>
        </w:rPr>
        <w:t xml:space="preserve">Tel. + 237 77 65 71 86 </w:t>
      </w:r>
    </w:p>
    <w:p w:rsidR="0082706F" w:rsidRPr="00175C4A" w:rsidRDefault="0082706F" w:rsidP="00175C4A">
      <w:pPr>
        <w:spacing w:after="0" w:line="240" w:lineRule="auto"/>
        <w:jc w:val="both"/>
        <w:rPr>
          <w:rFonts w:ascii="Garamond" w:hAnsi="Garamond"/>
          <w:sz w:val="24"/>
          <w:szCs w:val="24"/>
        </w:rPr>
      </w:pPr>
    </w:p>
    <w:p w:rsidR="00724256" w:rsidRDefault="00954E6A" w:rsidP="00A506CE">
      <w:pPr>
        <w:spacing w:line="360" w:lineRule="auto"/>
        <w:jc w:val="both"/>
        <w:rPr>
          <w:rFonts w:ascii="Garamond" w:hAnsi="Garamond"/>
          <w:b/>
          <w:sz w:val="24"/>
          <w:szCs w:val="24"/>
        </w:rPr>
      </w:pPr>
      <w:r>
        <w:rPr>
          <w:rFonts w:ascii="Garamond" w:hAnsi="Garamond"/>
          <w:b/>
          <w:sz w:val="24"/>
          <w:szCs w:val="24"/>
        </w:rPr>
        <w:t xml:space="preserve">Enquiries and comments should be addressed to: </w:t>
      </w:r>
      <w:r w:rsidR="000018F6">
        <w:rPr>
          <w:rFonts w:ascii="Garamond" w:hAnsi="Garamond"/>
          <w:b/>
          <w:sz w:val="24"/>
          <w:szCs w:val="24"/>
        </w:rPr>
        <w:t xml:space="preserve"> </w:t>
      </w:r>
    </w:p>
    <w:p w:rsidR="00A506CE" w:rsidRPr="00484021" w:rsidRDefault="000018F6" w:rsidP="005456BE">
      <w:pPr>
        <w:spacing w:line="360" w:lineRule="auto"/>
        <w:rPr>
          <w:rFonts w:ascii="Garamond" w:hAnsi="Garamond"/>
          <w:b/>
          <w:sz w:val="24"/>
          <w:szCs w:val="24"/>
        </w:rPr>
      </w:pPr>
      <w:r w:rsidRPr="00724256">
        <w:rPr>
          <w:rFonts w:ascii="Garamond" w:hAnsi="Garamond"/>
          <w:sz w:val="24"/>
          <w:szCs w:val="24"/>
        </w:rPr>
        <w:t>Joseph Toindepi</w:t>
      </w:r>
      <w:r w:rsidR="002237F3">
        <w:rPr>
          <w:rFonts w:ascii="Garamond" w:hAnsi="Garamond"/>
          <w:sz w:val="24"/>
          <w:szCs w:val="24"/>
        </w:rPr>
        <w:t xml:space="preserve"> -</w:t>
      </w:r>
      <w:r w:rsidR="00724256">
        <w:rPr>
          <w:rFonts w:ascii="Garamond" w:hAnsi="Garamond"/>
          <w:sz w:val="24"/>
          <w:szCs w:val="24"/>
        </w:rPr>
        <w:t xml:space="preserve"> </w:t>
      </w:r>
      <w:r w:rsidR="00724256" w:rsidRPr="00724256">
        <w:rPr>
          <w:rFonts w:ascii="Garamond" w:hAnsi="Garamond"/>
          <w:b/>
          <w:sz w:val="24"/>
          <w:szCs w:val="24"/>
        </w:rPr>
        <w:t>Email:</w:t>
      </w:r>
      <w:r w:rsidR="00724256">
        <w:rPr>
          <w:rFonts w:ascii="Garamond" w:hAnsi="Garamond"/>
          <w:sz w:val="24"/>
          <w:szCs w:val="24"/>
        </w:rPr>
        <w:t xml:space="preserve"> </w:t>
      </w:r>
      <w:hyperlink r:id="rId24" w:history="1">
        <w:r w:rsidR="00724256" w:rsidRPr="004B6CD7">
          <w:rPr>
            <w:rStyle w:val="Hyperlink"/>
            <w:rFonts w:ascii="Garamond" w:hAnsi="Garamond"/>
            <w:szCs w:val="24"/>
          </w:rPr>
          <w:t>joseph@villageaid.org</w:t>
        </w:r>
      </w:hyperlink>
      <w:r w:rsidR="005456BE">
        <w:rPr>
          <w:rFonts w:ascii="Garamond" w:hAnsi="Garamond"/>
          <w:sz w:val="24"/>
          <w:szCs w:val="24"/>
        </w:rPr>
        <w:t xml:space="preserve"> </w:t>
      </w:r>
      <w:r w:rsidR="004B6CD7">
        <w:rPr>
          <w:rFonts w:ascii="Garamond" w:hAnsi="Garamond"/>
          <w:sz w:val="24"/>
          <w:szCs w:val="24"/>
        </w:rPr>
        <w:t xml:space="preserve"> </w:t>
      </w:r>
      <w:r w:rsidR="004B6CD7" w:rsidRPr="004B6CD7">
        <w:rPr>
          <w:rFonts w:ascii="Garamond" w:hAnsi="Garamond"/>
          <w:b/>
          <w:sz w:val="24"/>
          <w:szCs w:val="24"/>
        </w:rPr>
        <w:t xml:space="preserve">Or </w:t>
      </w:r>
      <w:r w:rsidR="004B6CD7">
        <w:rPr>
          <w:rFonts w:ascii="Garamond" w:hAnsi="Garamond"/>
          <w:sz w:val="24"/>
          <w:szCs w:val="24"/>
        </w:rPr>
        <w:t xml:space="preserve"> Dr</w:t>
      </w:r>
      <w:r w:rsidR="00B23F14">
        <w:rPr>
          <w:rFonts w:ascii="Garamond" w:hAnsi="Garamond"/>
          <w:sz w:val="24"/>
          <w:szCs w:val="24"/>
        </w:rPr>
        <w:t xml:space="preserve"> </w:t>
      </w:r>
      <w:r w:rsidR="00724256">
        <w:rPr>
          <w:rFonts w:ascii="Garamond" w:hAnsi="Garamond"/>
          <w:sz w:val="24"/>
          <w:szCs w:val="24"/>
        </w:rPr>
        <w:t>Kemal Shaheen</w:t>
      </w:r>
      <w:r w:rsidR="002237F3">
        <w:rPr>
          <w:rFonts w:ascii="Garamond" w:hAnsi="Garamond"/>
          <w:sz w:val="24"/>
          <w:szCs w:val="24"/>
        </w:rPr>
        <w:t>-</w:t>
      </w:r>
      <w:r w:rsidR="00724256">
        <w:rPr>
          <w:rFonts w:ascii="Garamond" w:hAnsi="Garamond"/>
          <w:sz w:val="24"/>
          <w:szCs w:val="24"/>
        </w:rPr>
        <w:t xml:space="preserve"> </w:t>
      </w:r>
      <w:r w:rsidR="00724256" w:rsidRPr="004523A0">
        <w:rPr>
          <w:rFonts w:ascii="Garamond" w:hAnsi="Garamond"/>
          <w:b/>
          <w:sz w:val="24"/>
          <w:szCs w:val="24"/>
        </w:rPr>
        <w:t>Email:</w:t>
      </w:r>
      <w:r w:rsidR="002237F3">
        <w:rPr>
          <w:rFonts w:ascii="Garamond" w:hAnsi="Garamond"/>
          <w:sz w:val="24"/>
          <w:szCs w:val="24"/>
        </w:rPr>
        <w:t xml:space="preserve"> </w:t>
      </w:r>
      <w:hyperlink r:id="rId25" w:history="1">
        <w:r w:rsidR="002237F3" w:rsidRPr="004B6CD7">
          <w:rPr>
            <w:rStyle w:val="Hyperlink"/>
            <w:rFonts w:ascii="Garamond" w:hAnsi="Garamond"/>
            <w:szCs w:val="24"/>
          </w:rPr>
          <w:t>kemal@villageaid.org</w:t>
        </w:r>
      </w:hyperlink>
      <w:r w:rsidR="00724256" w:rsidRPr="004B6CD7">
        <w:rPr>
          <w:rFonts w:ascii="Garamond" w:hAnsi="Garamond"/>
          <w:b/>
          <w:szCs w:val="24"/>
        </w:rPr>
        <w:t xml:space="preserve"> </w:t>
      </w:r>
      <w:r w:rsidR="00A506CE" w:rsidRPr="00484021">
        <w:rPr>
          <w:rFonts w:ascii="Garamond" w:hAnsi="Garamond"/>
          <w:b/>
          <w:sz w:val="24"/>
          <w:szCs w:val="24"/>
        </w:rPr>
        <w:br w:type="page"/>
      </w:r>
    </w:p>
    <w:p w:rsidR="00A506CE" w:rsidRPr="00484021" w:rsidRDefault="00A506CE" w:rsidP="00A506CE">
      <w:pPr>
        <w:jc w:val="center"/>
        <w:rPr>
          <w:rFonts w:ascii="Garamond" w:hAnsi="Garamond"/>
          <w:b/>
          <w:sz w:val="24"/>
          <w:szCs w:val="24"/>
        </w:rPr>
      </w:pPr>
      <w:r w:rsidRPr="00484021">
        <w:rPr>
          <w:rFonts w:ascii="Garamond" w:hAnsi="Garamond"/>
          <w:b/>
          <w:sz w:val="24"/>
          <w:szCs w:val="24"/>
        </w:rPr>
        <w:lastRenderedPageBreak/>
        <w:t>Acknowledgements</w:t>
      </w:r>
    </w:p>
    <w:p w:rsidR="00A506CE" w:rsidRPr="00484021" w:rsidRDefault="00A506CE" w:rsidP="00A506CE">
      <w:pPr>
        <w:spacing w:line="360" w:lineRule="auto"/>
        <w:jc w:val="both"/>
        <w:rPr>
          <w:rFonts w:ascii="Garamond" w:hAnsi="Garamond"/>
          <w:sz w:val="24"/>
          <w:szCs w:val="24"/>
        </w:rPr>
      </w:pPr>
    </w:p>
    <w:p w:rsidR="00A506CE" w:rsidRPr="00484021" w:rsidRDefault="00A506CE" w:rsidP="00A506CE">
      <w:pPr>
        <w:spacing w:line="360" w:lineRule="auto"/>
        <w:jc w:val="both"/>
        <w:rPr>
          <w:rFonts w:ascii="Garamond" w:hAnsi="Garamond"/>
          <w:sz w:val="24"/>
          <w:szCs w:val="24"/>
        </w:rPr>
      </w:pPr>
      <w:r w:rsidRPr="00484021">
        <w:rPr>
          <w:rFonts w:ascii="Garamond" w:hAnsi="Garamond"/>
          <w:sz w:val="24"/>
          <w:szCs w:val="24"/>
        </w:rPr>
        <w:t>The authors are grateful to the administration (SDOs, DO, delegates of agriculture and livestock and the management of MBOSCUDA especially Sali</w:t>
      </w:r>
      <w:r w:rsidR="001A1FE3" w:rsidRPr="00484021">
        <w:rPr>
          <w:rFonts w:ascii="Garamond" w:hAnsi="Garamond"/>
          <w:sz w:val="24"/>
          <w:szCs w:val="24"/>
        </w:rPr>
        <w:t xml:space="preserve"> </w:t>
      </w:r>
      <w:r w:rsidRPr="00484021">
        <w:rPr>
          <w:rFonts w:ascii="Garamond" w:hAnsi="Garamond"/>
          <w:sz w:val="24"/>
          <w:szCs w:val="24"/>
        </w:rPr>
        <w:t xml:space="preserve">Django for facilitating the contacts with grazers and farmers.  We must testify that the patience exercised by the professionals, farmers and grazers in responding to the long list of questions during the interview is largely responsible for the success recorded. We therefore say thank you to these great people!  </w:t>
      </w:r>
    </w:p>
    <w:p w:rsidR="00A506CE" w:rsidRPr="00484021" w:rsidRDefault="00A506CE" w:rsidP="00A506CE">
      <w:pPr>
        <w:spacing w:line="360" w:lineRule="auto"/>
        <w:jc w:val="both"/>
        <w:rPr>
          <w:rFonts w:ascii="Garamond" w:hAnsi="Garamond"/>
          <w:sz w:val="24"/>
          <w:szCs w:val="24"/>
        </w:rPr>
      </w:pPr>
      <w:r w:rsidRPr="00484021">
        <w:rPr>
          <w:rFonts w:ascii="Garamond" w:hAnsi="Garamond"/>
          <w:sz w:val="24"/>
          <w:szCs w:val="24"/>
        </w:rPr>
        <w:t>The enumerators, on their side, were also a big asset towards the success of the interviews. They exercised patience and above all worked under very difficult terrain. Gratitude therefore goes to Munji</w:t>
      </w:r>
      <w:r w:rsidR="00A12FAE" w:rsidRPr="00484021">
        <w:rPr>
          <w:rFonts w:ascii="Garamond" w:hAnsi="Garamond"/>
          <w:sz w:val="24"/>
          <w:szCs w:val="24"/>
        </w:rPr>
        <w:t xml:space="preserve"> </w:t>
      </w:r>
      <w:r w:rsidRPr="00484021">
        <w:rPr>
          <w:rFonts w:ascii="Garamond" w:hAnsi="Garamond"/>
          <w:sz w:val="24"/>
          <w:szCs w:val="24"/>
        </w:rPr>
        <w:t>Victorine, Fozoh Belmond, Sali</w:t>
      </w:r>
      <w:r w:rsidR="003805C9" w:rsidRPr="00484021">
        <w:rPr>
          <w:rFonts w:ascii="Garamond" w:hAnsi="Garamond"/>
          <w:sz w:val="24"/>
          <w:szCs w:val="24"/>
        </w:rPr>
        <w:t xml:space="preserve"> </w:t>
      </w:r>
      <w:r w:rsidRPr="00484021">
        <w:rPr>
          <w:rFonts w:ascii="Garamond" w:hAnsi="Garamond"/>
          <w:sz w:val="24"/>
          <w:szCs w:val="24"/>
        </w:rPr>
        <w:t>Dauda Musa, Neba</w:t>
      </w:r>
      <w:r w:rsidR="003805C9" w:rsidRPr="00484021">
        <w:rPr>
          <w:rFonts w:ascii="Garamond" w:hAnsi="Garamond"/>
          <w:sz w:val="24"/>
          <w:szCs w:val="24"/>
        </w:rPr>
        <w:t xml:space="preserve"> </w:t>
      </w:r>
      <w:r w:rsidRPr="00484021">
        <w:rPr>
          <w:rFonts w:ascii="Garamond" w:hAnsi="Garamond"/>
          <w:sz w:val="24"/>
          <w:szCs w:val="24"/>
        </w:rPr>
        <w:t>Ngum</w:t>
      </w:r>
      <w:r w:rsidR="003805C9" w:rsidRPr="00484021">
        <w:rPr>
          <w:rFonts w:ascii="Garamond" w:hAnsi="Garamond"/>
          <w:sz w:val="24"/>
          <w:szCs w:val="24"/>
        </w:rPr>
        <w:t xml:space="preserve"> </w:t>
      </w:r>
      <w:r w:rsidRPr="00484021">
        <w:rPr>
          <w:rFonts w:ascii="Garamond" w:hAnsi="Garamond"/>
          <w:sz w:val="24"/>
          <w:szCs w:val="24"/>
        </w:rPr>
        <w:t>Akongwi, Kadafi</w:t>
      </w:r>
      <w:r w:rsidR="003805C9" w:rsidRPr="00484021">
        <w:rPr>
          <w:rFonts w:ascii="Garamond" w:hAnsi="Garamond"/>
          <w:sz w:val="24"/>
          <w:szCs w:val="24"/>
        </w:rPr>
        <w:t xml:space="preserve"> </w:t>
      </w:r>
      <w:r w:rsidRPr="00484021">
        <w:rPr>
          <w:rFonts w:ascii="Garamond" w:hAnsi="Garamond"/>
          <w:sz w:val="24"/>
          <w:szCs w:val="24"/>
        </w:rPr>
        <w:t>Aliou</w:t>
      </w:r>
      <w:r w:rsidR="003805C9" w:rsidRPr="00484021">
        <w:rPr>
          <w:rFonts w:ascii="Garamond" w:hAnsi="Garamond"/>
          <w:sz w:val="24"/>
          <w:szCs w:val="24"/>
        </w:rPr>
        <w:t xml:space="preserve"> </w:t>
      </w:r>
      <w:r w:rsidRPr="00484021">
        <w:rPr>
          <w:rFonts w:ascii="Garamond" w:hAnsi="Garamond"/>
          <w:sz w:val="24"/>
          <w:szCs w:val="24"/>
        </w:rPr>
        <w:t>Manou, Nchinda</w:t>
      </w:r>
      <w:r w:rsidR="003805C9" w:rsidRPr="00484021">
        <w:rPr>
          <w:rFonts w:ascii="Garamond" w:hAnsi="Garamond"/>
          <w:sz w:val="24"/>
          <w:szCs w:val="24"/>
        </w:rPr>
        <w:t xml:space="preserve"> </w:t>
      </w:r>
      <w:r w:rsidRPr="00484021">
        <w:rPr>
          <w:rFonts w:ascii="Garamond" w:hAnsi="Garamond"/>
          <w:sz w:val="24"/>
          <w:szCs w:val="24"/>
        </w:rPr>
        <w:t>Dinga</w:t>
      </w:r>
      <w:r w:rsidR="003805C9" w:rsidRPr="00484021">
        <w:rPr>
          <w:rFonts w:ascii="Garamond" w:hAnsi="Garamond"/>
          <w:sz w:val="24"/>
          <w:szCs w:val="24"/>
        </w:rPr>
        <w:t xml:space="preserve"> </w:t>
      </w:r>
      <w:r w:rsidRPr="00484021">
        <w:rPr>
          <w:rFonts w:ascii="Garamond" w:hAnsi="Garamond"/>
          <w:sz w:val="24"/>
          <w:szCs w:val="24"/>
        </w:rPr>
        <w:t>Nyoh, Njidda</w:t>
      </w:r>
      <w:r w:rsidR="00B01455">
        <w:rPr>
          <w:rFonts w:ascii="Garamond" w:hAnsi="Garamond"/>
          <w:sz w:val="24"/>
          <w:szCs w:val="24"/>
        </w:rPr>
        <w:t xml:space="preserve"> </w:t>
      </w:r>
      <w:r w:rsidRPr="00484021">
        <w:rPr>
          <w:rFonts w:ascii="Garamond" w:hAnsi="Garamond"/>
          <w:sz w:val="24"/>
          <w:szCs w:val="24"/>
        </w:rPr>
        <w:t>O</w:t>
      </w:r>
      <w:r w:rsidR="00A12FAE" w:rsidRPr="00484021">
        <w:rPr>
          <w:rFonts w:ascii="Garamond" w:hAnsi="Garamond"/>
          <w:sz w:val="24"/>
          <w:szCs w:val="24"/>
        </w:rPr>
        <w:t xml:space="preserve">umarou S., Ngesang N. Ngetleh, </w:t>
      </w:r>
      <w:r w:rsidRPr="00484021">
        <w:rPr>
          <w:rFonts w:ascii="Garamond" w:hAnsi="Garamond"/>
          <w:sz w:val="24"/>
          <w:szCs w:val="24"/>
        </w:rPr>
        <w:t>Ndisang Ephraim Ndangsa, Ngoh Philomena for collecting the data were used in the write up.</w:t>
      </w:r>
    </w:p>
    <w:p w:rsidR="00A506CE" w:rsidRPr="00484021" w:rsidRDefault="00A506CE" w:rsidP="00A506CE">
      <w:pPr>
        <w:spacing w:after="0" w:line="240" w:lineRule="auto"/>
        <w:jc w:val="both"/>
        <w:rPr>
          <w:rFonts w:ascii="Garamond" w:hAnsi="Garamond"/>
          <w:sz w:val="24"/>
          <w:szCs w:val="24"/>
        </w:rPr>
      </w:pPr>
    </w:p>
    <w:p w:rsidR="00A506CE" w:rsidRPr="00484021" w:rsidRDefault="00A506CE" w:rsidP="00A506CE">
      <w:pPr>
        <w:spacing w:line="360" w:lineRule="auto"/>
        <w:jc w:val="both"/>
        <w:rPr>
          <w:rFonts w:ascii="Garamond" w:hAnsi="Garamond"/>
          <w:sz w:val="24"/>
          <w:szCs w:val="24"/>
        </w:rPr>
      </w:pPr>
      <w:r w:rsidRPr="00484021">
        <w:rPr>
          <w:rFonts w:ascii="Garamond" w:hAnsi="Garamond"/>
          <w:sz w:val="24"/>
          <w:szCs w:val="24"/>
        </w:rPr>
        <w:t>The team spirit and patience exercised by the technical bench from conception through the expert interview to the Baseline Survey and reporting is also saluted. We are grateful to Che Marcellus A., Ijang</w:t>
      </w:r>
      <w:r w:rsidR="003805C9" w:rsidRPr="00484021">
        <w:rPr>
          <w:rFonts w:ascii="Garamond" w:hAnsi="Garamond"/>
          <w:sz w:val="24"/>
          <w:szCs w:val="24"/>
        </w:rPr>
        <w:t xml:space="preserve"> </w:t>
      </w:r>
      <w:r w:rsidRPr="00484021">
        <w:rPr>
          <w:rFonts w:ascii="Garamond" w:hAnsi="Garamond"/>
          <w:sz w:val="24"/>
          <w:szCs w:val="24"/>
        </w:rPr>
        <w:t>Prescilia</w:t>
      </w:r>
      <w:r w:rsidR="003805C9" w:rsidRPr="00484021">
        <w:rPr>
          <w:rFonts w:ascii="Garamond" w:hAnsi="Garamond"/>
          <w:sz w:val="24"/>
          <w:szCs w:val="24"/>
        </w:rPr>
        <w:t xml:space="preserve"> </w:t>
      </w:r>
      <w:r w:rsidRPr="00484021">
        <w:rPr>
          <w:rFonts w:ascii="Garamond" w:hAnsi="Garamond"/>
          <w:sz w:val="24"/>
          <w:szCs w:val="24"/>
        </w:rPr>
        <w:t>Epse</w:t>
      </w:r>
      <w:r w:rsidR="003805C9" w:rsidRPr="00484021">
        <w:rPr>
          <w:rFonts w:ascii="Garamond" w:hAnsi="Garamond"/>
          <w:sz w:val="24"/>
          <w:szCs w:val="24"/>
        </w:rPr>
        <w:t xml:space="preserve"> </w:t>
      </w:r>
      <w:r w:rsidRPr="00484021">
        <w:rPr>
          <w:rFonts w:ascii="Garamond" w:hAnsi="Garamond"/>
          <w:sz w:val="24"/>
          <w:szCs w:val="24"/>
        </w:rPr>
        <w:t>Ngome, Ali Aboubakar</w:t>
      </w:r>
      <w:r w:rsidR="003805C9" w:rsidRPr="00484021">
        <w:rPr>
          <w:rFonts w:ascii="Garamond" w:hAnsi="Garamond"/>
          <w:sz w:val="24"/>
          <w:szCs w:val="24"/>
        </w:rPr>
        <w:t xml:space="preserve"> </w:t>
      </w:r>
      <w:r w:rsidRPr="00484021">
        <w:rPr>
          <w:rFonts w:ascii="Garamond" w:hAnsi="Garamond"/>
          <w:sz w:val="24"/>
          <w:szCs w:val="24"/>
        </w:rPr>
        <w:t xml:space="preserve">Shidiki and Chi Napoleon for all the effort put in for this study to be a success. This Baseline Survey could not also have been a success without the support of key persons from Village Aid. Gratitude goes to </w:t>
      </w:r>
      <w:r w:rsidRPr="00484021">
        <w:rPr>
          <w:rFonts w:ascii="Garamond" w:hAnsi="Garamond" w:cs="Arial"/>
          <w:bCs/>
          <w:sz w:val="24"/>
          <w:szCs w:val="24"/>
        </w:rPr>
        <w:t>David Drew, Dawn Harris, Joseph Toindepi, Veronica Wigley and all those who might have contributed in one way or the other. We are also grateful to MBOSCUDA resource persons especially Shei William Kanjo and Tah Charles for their relentless comments that led to the final report.</w:t>
      </w:r>
    </w:p>
    <w:p w:rsidR="00A506CE" w:rsidRPr="00484021" w:rsidRDefault="00A506CE" w:rsidP="00A506CE">
      <w:pPr>
        <w:jc w:val="both"/>
        <w:rPr>
          <w:rFonts w:ascii="Garamond" w:hAnsi="Garamond"/>
          <w:sz w:val="24"/>
          <w:szCs w:val="24"/>
        </w:rPr>
      </w:pPr>
      <w:r w:rsidRPr="00484021">
        <w:rPr>
          <w:rFonts w:ascii="Garamond" w:hAnsi="Garamond"/>
          <w:sz w:val="24"/>
          <w:szCs w:val="24"/>
        </w:rPr>
        <w:t>We are particularly grateful for the financial support of the Big Lottery Fund that permitted this study to be carried out.</w:t>
      </w:r>
    </w:p>
    <w:p w:rsidR="003D78B1" w:rsidRDefault="003D78B1">
      <w:pPr>
        <w:rPr>
          <w:rFonts w:ascii="Garamond" w:hAnsi="Garamond"/>
          <w:b/>
          <w:i/>
          <w:sz w:val="24"/>
          <w:szCs w:val="24"/>
        </w:rPr>
      </w:pPr>
      <w:r>
        <w:rPr>
          <w:rFonts w:ascii="Garamond" w:hAnsi="Garamond"/>
          <w:b/>
          <w:i/>
          <w:sz w:val="24"/>
          <w:szCs w:val="24"/>
        </w:rPr>
        <w:br w:type="page"/>
      </w:r>
    </w:p>
    <w:p w:rsidR="003D78B1" w:rsidRPr="00A126E4" w:rsidRDefault="003D78B1" w:rsidP="003D78B1">
      <w:pPr>
        <w:jc w:val="center"/>
        <w:rPr>
          <w:rFonts w:ascii="Garamond" w:hAnsi="Garamond"/>
          <w:b/>
          <w:i/>
          <w:sz w:val="24"/>
          <w:szCs w:val="24"/>
        </w:rPr>
      </w:pPr>
      <w:r w:rsidRPr="00A126E4">
        <w:rPr>
          <w:rFonts w:ascii="Garamond" w:hAnsi="Garamond"/>
          <w:b/>
          <w:i/>
          <w:sz w:val="24"/>
          <w:szCs w:val="24"/>
        </w:rPr>
        <w:lastRenderedPageBreak/>
        <w:t>Table of Contents</w:t>
      </w:r>
    </w:p>
    <w:p w:rsidR="00F137A1" w:rsidRPr="00F84078" w:rsidRDefault="00545F45">
      <w:pPr>
        <w:pStyle w:val="TOC1"/>
        <w:tabs>
          <w:tab w:val="right" w:leader="dot" w:pos="9350"/>
        </w:tabs>
        <w:rPr>
          <w:rFonts w:asciiTheme="minorHAnsi" w:eastAsiaTheme="minorEastAsia" w:hAnsiTheme="minorHAnsi" w:cstheme="minorBidi"/>
          <w:b w:val="0"/>
          <w:bCs w:val="0"/>
          <w:caps w:val="0"/>
          <w:noProof/>
          <w:szCs w:val="22"/>
          <w:lang w:eastAsia="en-US"/>
        </w:rPr>
      </w:pPr>
      <w:r w:rsidRPr="00F84078">
        <w:rPr>
          <w:rFonts w:ascii="Garamond" w:hAnsi="Garamond" w:cs="Times New Roman"/>
          <w:b w:val="0"/>
          <w:i/>
          <w:sz w:val="24"/>
        </w:rPr>
        <w:fldChar w:fldCharType="begin"/>
      </w:r>
      <w:r w:rsidR="003D78B1" w:rsidRPr="00F84078">
        <w:rPr>
          <w:rFonts w:ascii="Garamond" w:hAnsi="Garamond" w:cs="Times New Roman"/>
          <w:b w:val="0"/>
          <w:i/>
          <w:sz w:val="24"/>
        </w:rPr>
        <w:instrText xml:space="preserve"> TOC \o "1-4" \h \z \u </w:instrText>
      </w:r>
      <w:r w:rsidRPr="00F84078">
        <w:rPr>
          <w:rFonts w:ascii="Garamond" w:hAnsi="Garamond" w:cs="Times New Roman"/>
          <w:b w:val="0"/>
          <w:i/>
          <w:sz w:val="24"/>
        </w:rPr>
        <w:fldChar w:fldCharType="separate"/>
      </w:r>
      <w:hyperlink w:anchor="_Toc395592810" w:history="1">
        <w:r w:rsidR="00F137A1" w:rsidRPr="00F84078">
          <w:rPr>
            <w:rStyle w:val="Hyperlink"/>
            <w:rFonts w:ascii="Garamond" w:hAnsi="Garamond"/>
            <w:b w:val="0"/>
            <w:noProof/>
            <w:lang w:val="fr-FR"/>
          </w:rPr>
          <w:t>Tables</w:t>
        </w:r>
        <w:r w:rsidR="00F137A1" w:rsidRPr="00F84078">
          <w:rPr>
            <w:b w:val="0"/>
            <w:noProof/>
            <w:webHidden/>
          </w:rPr>
          <w:tab/>
        </w:r>
        <w:r w:rsidRPr="00F84078">
          <w:rPr>
            <w:b w:val="0"/>
            <w:noProof/>
            <w:webHidden/>
          </w:rPr>
          <w:fldChar w:fldCharType="begin"/>
        </w:r>
        <w:r w:rsidR="00F137A1" w:rsidRPr="00F84078">
          <w:rPr>
            <w:b w:val="0"/>
            <w:noProof/>
            <w:webHidden/>
          </w:rPr>
          <w:instrText xml:space="preserve"> PAGEREF _Toc395592810 \h </w:instrText>
        </w:r>
        <w:r w:rsidRPr="00F84078">
          <w:rPr>
            <w:b w:val="0"/>
            <w:noProof/>
            <w:webHidden/>
          </w:rPr>
        </w:r>
        <w:r w:rsidRPr="00F84078">
          <w:rPr>
            <w:b w:val="0"/>
            <w:noProof/>
            <w:webHidden/>
          </w:rPr>
          <w:fldChar w:fldCharType="separate"/>
        </w:r>
        <w:r w:rsidR="00787E2F">
          <w:rPr>
            <w:b w:val="0"/>
            <w:noProof/>
            <w:webHidden/>
          </w:rPr>
          <w:t>vi</w:t>
        </w:r>
        <w:r w:rsidRPr="00F84078">
          <w:rPr>
            <w:b w:val="0"/>
            <w:noProof/>
            <w:webHidden/>
          </w:rPr>
          <w:fldChar w:fldCharType="end"/>
        </w:r>
      </w:hyperlink>
    </w:p>
    <w:p w:rsidR="00F137A1" w:rsidRPr="00F84078" w:rsidRDefault="00586FF2">
      <w:pPr>
        <w:pStyle w:val="TOC1"/>
        <w:tabs>
          <w:tab w:val="right" w:leader="dot" w:pos="9350"/>
        </w:tabs>
        <w:rPr>
          <w:rFonts w:asciiTheme="minorHAnsi" w:eastAsiaTheme="minorEastAsia" w:hAnsiTheme="minorHAnsi" w:cstheme="minorBidi"/>
          <w:b w:val="0"/>
          <w:bCs w:val="0"/>
          <w:caps w:val="0"/>
          <w:noProof/>
          <w:szCs w:val="22"/>
          <w:lang w:eastAsia="en-US"/>
        </w:rPr>
      </w:pPr>
      <w:hyperlink w:anchor="_Toc395592811" w:history="1">
        <w:r w:rsidR="00F137A1" w:rsidRPr="00F84078">
          <w:rPr>
            <w:rStyle w:val="Hyperlink"/>
            <w:rFonts w:ascii="Garamond" w:hAnsi="Garamond"/>
            <w:b w:val="0"/>
            <w:noProof/>
            <w:lang w:val="fr-FR"/>
          </w:rPr>
          <w:t>Figures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_Toc395592811 \h </w:instrText>
        </w:r>
        <w:r w:rsidR="00545F45" w:rsidRPr="00F84078">
          <w:rPr>
            <w:b w:val="0"/>
            <w:noProof/>
            <w:webHidden/>
          </w:rPr>
        </w:r>
        <w:r w:rsidR="00545F45" w:rsidRPr="00F84078">
          <w:rPr>
            <w:b w:val="0"/>
            <w:noProof/>
            <w:webHidden/>
          </w:rPr>
          <w:fldChar w:fldCharType="separate"/>
        </w:r>
        <w:r w:rsidR="00787E2F">
          <w:rPr>
            <w:b w:val="0"/>
            <w:noProof/>
            <w:webHidden/>
          </w:rPr>
          <w:t>vii</w:t>
        </w:r>
        <w:r w:rsidR="00545F45" w:rsidRPr="00F84078">
          <w:rPr>
            <w:b w:val="0"/>
            <w:noProof/>
            <w:webHidden/>
          </w:rPr>
          <w:fldChar w:fldCharType="end"/>
        </w:r>
      </w:hyperlink>
    </w:p>
    <w:p w:rsidR="00F137A1" w:rsidRPr="00F84078" w:rsidRDefault="00586FF2">
      <w:pPr>
        <w:pStyle w:val="TOC1"/>
        <w:tabs>
          <w:tab w:val="right" w:leader="dot" w:pos="9350"/>
        </w:tabs>
        <w:rPr>
          <w:rFonts w:asciiTheme="minorHAnsi" w:eastAsiaTheme="minorEastAsia" w:hAnsiTheme="minorHAnsi" w:cstheme="minorBidi"/>
          <w:b w:val="0"/>
          <w:bCs w:val="0"/>
          <w:caps w:val="0"/>
          <w:noProof/>
          <w:szCs w:val="22"/>
          <w:lang w:eastAsia="en-US"/>
        </w:rPr>
      </w:pPr>
      <w:hyperlink w:anchor="_Toc395592812" w:history="1">
        <w:r w:rsidR="00F137A1" w:rsidRPr="00F84078">
          <w:rPr>
            <w:rStyle w:val="Hyperlink"/>
            <w:rFonts w:ascii="Garamond" w:hAnsi="Garamond"/>
            <w:b w:val="0"/>
            <w:noProof/>
          </w:rPr>
          <w:t>Summary</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_Toc395592812 \h </w:instrText>
        </w:r>
        <w:r w:rsidR="00545F45" w:rsidRPr="00F84078">
          <w:rPr>
            <w:b w:val="0"/>
            <w:noProof/>
            <w:webHidden/>
          </w:rPr>
        </w:r>
        <w:r w:rsidR="00545F45" w:rsidRPr="00F84078">
          <w:rPr>
            <w:b w:val="0"/>
            <w:noProof/>
            <w:webHidden/>
          </w:rPr>
          <w:fldChar w:fldCharType="separate"/>
        </w:r>
        <w:r w:rsidR="00787E2F">
          <w:rPr>
            <w:b w:val="0"/>
            <w:noProof/>
            <w:webHidden/>
          </w:rPr>
          <w:t>ix</w:t>
        </w:r>
        <w:r w:rsidR="00545F45" w:rsidRPr="00F84078">
          <w:rPr>
            <w:b w:val="0"/>
            <w:noProof/>
            <w:webHidden/>
          </w:rPr>
          <w:fldChar w:fldCharType="end"/>
        </w:r>
      </w:hyperlink>
    </w:p>
    <w:p w:rsidR="00F137A1" w:rsidRPr="00F84078" w:rsidRDefault="00586FF2">
      <w:pPr>
        <w:pStyle w:val="TOC1"/>
        <w:tabs>
          <w:tab w:val="left" w:pos="440"/>
          <w:tab w:val="right" w:leader="dot" w:pos="9350"/>
        </w:tabs>
        <w:rPr>
          <w:rFonts w:asciiTheme="minorHAnsi" w:eastAsiaTheme="minorEastAsia" w:hAnsiTheme="minorHAnsi" w:cstheme="minorBidi"/>
          <w:b w:val="0"/>
          <w:bCs w:val="0"/>
          <w:caps w:val="0"/>
          <w:noProof/>
          <w:szCs w:val="22"/>
          <w:lang w:eastAsia="en-US"/>
        </w:rPr>
      </w:pPr>
      <w:hyperlink w:anchor="_Toc395592813" w:history="1">
        <w:r w:rsidR="00F137A1" w:rsidRPr="00F84078">
          <w:rPr>
            <w:rStyle w:val="Hyperlink"/>
            <w:rFonts w:ascii="Garamond" w:hAnsi="Garamond"/>
            <w:b w:val="0"/>
            <w:noProof/>
            <w:lang w:val="en-GB"/>
          </w:rPr>
          <w:t>1.</w:t>
        </w:r>
        <w:r w:rsidR="00F137A1" w:rsidRPr="00F84078">
          <w:rPr>
            <w:rFonts w:asciiTheme="minorHAnsi" w:eastAsiaTheme="minorEastAsia" w:hAnsiTheme="minorHAnsi" w:cstheme="minorBidi"/>
            <w:b w:val="0"/>
            <w:bCs w:val="0"/>
            <w:caps w:val="0"/>
            <w:noProof/>
            <w:szCs w:val="22"/>
            <w:lang w:eastAsia="en-US"/>
          </w:rPr>
          <w:tab/>
        </w:r>
        <w:r w:rsidR="00F137A1" w:rsidRPr="00F84078">
          <w:rPr>
            <w:rStyle w:val="Hyperlink"/>
            <w:rFonts w:ascii="Garamond" w:hAnsi="Garamond"/>
            <w:b w:val="0"/>
            <w:noProof/>
            <w:lang w:val="en-GB"/>
          </w:rPr>
          <w:t>Introduction</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_Toc395592813 \h </w:instrText>
        </w:r>
        <w:r w:rsidR="00545F45" w:rsidRPr="00F84078">
          <w:rPr>
            <w:b w:val="0"/>
            <w:noProof/>
            <w:webHidden/>
          </w:rPr>
        </w:r>
        <w:r w:rsidR="00545F45" w:rsidRPr="00F84078">
          <w:rPr>
            <w:b w:val="0"/>
            <w:noProof/>
            <w:webHidden/>
          </w:rPr>
          <w:fldChar w:fldCharType="separate"/>
        </w:r>
        <w:r w:rsidR="00787E2F">
          <w:rPr>
            <w:b w:val="0"/>
            <w:noProof/>
            <w:webHidden/>
          </w:rPr>
          <w:t>1</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14" w:history="1">
        <w:r w:rsidR="00F137A1" w:rsidRPr="00F84078">
          <w:rPr>
            <w:rStyle w:val="Hyperlink"/>
            <w:rFonts w:ascii="Garamond" w:eastAsia="Arial Unicode MS" w:hAnsi="Garamond"/>
            <w:b w:val="0"/>
            <w:noProof/>
            <w:kern w:val="3"/>
            <w:lang w:val="en-GB"/>
          </w:rPr>
          <w:t>1.1 Objectives of the Baseline Survey</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_Toc395592814 \h </w:instrText>
        </w:r>
        <w:r w:rsidR="00545F45" w:rsidRPr="00F84078">
          <w:rPr>
            <w:b w:val="0"/>
            <w:noProof/>
            <w:webHidden/>
          </w:rPr>
        </w:r>
        <w:r w:rsidR="00545F45" w:rsidRPr="00F84078">
          <w:rPr>
            <w:b w:val="0"/>
            <w:noProof/>
            <w:webHidden/>
          </w:rPr>
          <w:fldChar w:fldCharType="separate"/>
        </w:r>
        <w:r w:rsidR="00787E2F">
          <w:rPr>
            <w:b w:val="0"/>
            <w:noProof/>
            <w:webHidden/>
          </w:rPr>
          <w:t>3</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15" w:history="1">
        <w:r w:rsidR="00F137A1" w:rsidRPr="00F84078">
          <w:rPr>
            <w:rStyle w:val="Hyperlink"/>
            <w:rFonts w:ascii="Garamond" w:eastAsia="Arial Unicode MS" w:hAnsi="Garamond"/>
            <w:b w:val="0"/>
            <w:noProof/>
            <w:kern w:val="3"/>
            <w:lang w:val="en-GB"/>
          </w:rPr>
          <w:t>1.2 Rationale of the study</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_Toc395592815 \h </w:instrText>
        </w:r>
        <w:r w:rsidR="00545F45" w:rsidRPr="00F84078">
          <w:rPr>
            <w:b w:val="0"/>
            <w:noProof/>
            <w:webHidden/>
          </w:rPr>
        </w:r>
        <w:r w:rsidR="00545F45" w:rsidRPr="00F84078">
          <w:rPr>
            <w:b w:val="0"/>
            <w:noProof/>
            <w:webHidden/>
          </w:rPr>
          <w:fldChar w:fldCharType="separate"/>
        </w:r>
        <w:r w:rsidR="00787E2F">
          <w:rPr>
            <w:b w:val="0"/>
            <w:noProof/>
            <w:webHidden/>
          </w:rPr>
          <w:t>3</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16" w:history="1">
        <w:r w:rsidR="00F137A1" w:rsidRPr="00F84078">
          <w:rPr>
            <w:rStyle w:val="Hyperlink"/>
            <w:rFonts w:ascii="Garamond" w:eastAsia="Arial Unicode MS" w:hAnsi="Garamond"/>
            <w:b w:val="0"/>
            <w:noProof/>
            <w:kern w:val="3"/>
            <w:lang w:val="en-GB"/>
          </w:rPr>
          <w:t>1.3 General organization of the report</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_Toc395592816 \h </w:instrText>
        </w:r>
        <w:r w:rsidR="00545F45" w:rsidRPr="00F84078">
          <w:rPr>
            <w:b w:val="0"/>
            <w:noProof/>
            <w:webHidden/>
          </w:rPr>
        </w:r>
        <w:r w:rsidR="00545F45" w:rsidRPr="00F84078">
          <w:rPr>
            <w:b w:val="0"/>
            <w:noProof/>
            <w:webHidden/>
          </w:rPr>
          <w:fldChar w:fldCharType="separate"/>
        </w:r>
        <w:r w:rsidR="00787E2F">
          <w:rPr>
            <w:b w:val="0"/>
            <w:noProof/>
            <w:webHidden/>
          </w:rPr>
          <w:t>4</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17" w:history="1">
        <w:r w:rsidR="00F137A1" w:rsidRPr="00F84078">
          <w:rPr>
            <w:rStyle w:val="Hyperlink"/>
            <w:rFonts w:ascii="Garamond" w:eastAsia="Arial Unicode MS" w:hAnsi="Garamond"/>
            <w:b w:val="0"/>
            <w:noProof/>
            <w:kern w:val="3"/>
            <w:lang w:val="en-GB"/>
          </w:rPr>
          <w:t>1.4 Literature review on farmer-grazer conflicts in Cameroon and beyond</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_Toc395592817 \h </w:instrText>
        </w:r>
        <w:r w:rsidR="00545F45" w:rsidRPr="00F84078">
          <w:rPr>
            <w:b w:val="0"/>
            <w:noProof/>
            <w:webHidden/>
          </w:rPr>
        </w:r>
        <w:r w:rsidR="00545F45" w:rsidRPr="00F84078">
          <w:rPr>
            <w:b w:val="0"/>
            <w:noProof/>
            <w:webHidden/>
          </w:rPr>
          <w:fldChar w:fldCharType="separate"/>
        </w:r>
        <w:r w:rsidR="00787E2F">
          <w:rPr>
            <w:b w:val="0"/>
            <w:noProof/>
            <w:webHidden/>
          </w:rPr>
          <w:t>4</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18" w:history="1">
        <w:r w:rsidR="00F137A1" w:rsidRPr="00F84078">
          <w:rPr>
            <w:rStyle w:val="Hyperlink"/>
            <w:rFonts w:ascii="Garamond" w:eastAsia="Arial Unicode MS" w:hAnsi="Garamond"/>
            <w:b w:val="0"/>
            <w:noProof/>
            <w:kern w:val="3"/>
            <w:lang w:val="en-GB"/>
          </w:rPr>
          <w:t>1.5 Summary of expert interview findings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_Toc395592818 \h </w:instrText>
        </w:r>
        <w:r w:rsidR="00545F45" w:rsidRPr="00F84078">
          <w:rPr>
            <w:b w:val="0"/>
            <w:noProof/>
            <w:webHidden/>
          </w:rPr>
        </w:r>
        <w:r w:rsidR="00545F45" w:rsidRPr="00F84078">
          <w:rPr>
            <w:b w:val="0"/>
            <w:noProof/>
            <w:webHidden/>
          </w:rPr>
          <w:fldChar w:fldCharType="separate"/>
        </w:r>
        <w:r w:rsidR="00787E2F">
          <w:rPr>
            <w:b w:val="0"/>
            <w:noProof/>
            <w:webHidden/>
          </w:rPr>
          <w:t>8</w:t>
        </w:r>
        <w:r w:rsidR="00545F45" w:rsidRPr="00F84078">
          <w:rPr>
            <w:b w:val="0"/>
            <w:noProof/>
            <w:webHidden/>
          </w:rPr>
          <w:fldChar w:fldCharType="end"/>
        </w:r>
      </w:hyperlink>
    </w:p>
    <w:p w:rsidR="00F137A1" w:rsidRPr="00F84078" w:rsidRDefault="00586FF2">
      <w:pPr>
        <w:pStyle w:val="TOC1"/>
        <w:tabs>
          <w:tab w:val="left" w:pos="440"/>
          <w:tab w:val="right" w:leader="dot" w:pos="9350"/>
        </w:tabs>
        <w:rPr>
          <w:rFonts w:asciiTheme="minorHAnsi" w:eastAsiaTheme="minorEastAsia" w:hAnsiTheme="minorHAnsi" w:cstheme="minorBidi"/>
          <w:b w:val="0"/>
          <w:bCs w:val="0"/>
          <w:caps w:val="0"/>
          <w:noProof/>
          <w:szCs w:val="22"/>
          <w:lang w:eastAsia="en-US"/>
        </w:rPr>
      </w:pPr>
      <w:hyperlink w:anchor="_Toc395592819" w:history="1">
        <w:r w:rsidR="00F137A1" w:rsidRPr="00F84078">
          <w:rPr>
            <w:rStyle w:val="Hyperlink"/>
            <w:rFonts w:ascii="Garamond" w:hAnsi="Garamond"/>
            <w:b w:val="0"/>
            <w:noProof/>
            <w:lang w:val="en-GB"/>
          </w:rPr>
          <w:t>2.</w:t>
        </w:r>
        <w:r w:rsidR="00F137A1" w:rsidRPr="00F84078">
          <w:rPr>
            <w:rFonts w:asciiTheme="minorHAnsi" w:eastAsiaTheme="minorEastAsia" w:hAnsiTheme="minorHAnsi" w:cstheme="minorBidi"/>
            <w:b w:val="0"/>
            <w:bCs w:val="0"/>
            <w:caps w:val="0"/>
            <w:noProof/>
            <w:szCs w:val="22"/>
            <w:lang w:eastAsia="en-US"/>
          </w:rPr>
          <w:tab/>
        </w:r>
        <w:r w:rsidR="00F137A1" w:rsidRPr="00F84078">
          <w:rPr>
            <w:rStyle w:val="Hyperlink"/>
            <w:rFonts w:ascii="Garamond" w:hAnsi="Garamond"/>
            <w:b w:val="0"/>
            <w:noProof/>
            <w:lang w:val="en-GB"/>
          </w:rPr>
          <w:t>Methodology</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_Toc395592819 \h </w:instrText>
        </w:r>
        <w:r w:rsidR="00545F45" w:rsidRPr="00F84078">
          <w:rPr>
            <w:b w:val="0"/>
            <w:noProof/>
            <w:webHidden/>
          </w:rPr>
        </w:r>
        <w:r w:rsidR="00545F45" w:rsidRPr="00F84078">
          <w:rPr>
            <w:b w:val="0"/>
            <w:noProof/>
            <w:webHidden/>
          </w:rPr>
          <w:fldChar w:fldCharType="separate"/>
        </w:r>
        <w:r w:rsidR="00787E2F">
          <w:rPr>
            <w:b w:val="0"/>
            <w:noProof/>
            <w:webHidden/>
          </w:rPr>
          <w:t>12</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20" w:history="1">
        <w:r w:rsidR="00F137A1" w:rsidRPr="00F84078">
          <w:rPr>
            <w:rStyle w:val="Hyperlink"/>
            <w:rFonts w:ascii="Garamond" w:hAnsi="Garamond"/>
            <w:b w:val="0"/>
            <w:noProof/>
          </w:rPr>
          <w:t>2.1 Choice and description of study area</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_Toc395592820 \h </w:instrText>
        </w:r>
        <w:r w:rsidR="00545F45" w:rsidRPr="00F84078">
          <w:rPr>
            <w:b w:val="0"/>
            <w:noProof/>
            <w:webHidden/>
          </w:rPr>
        </w:r>
        <w:r w:rsidR="00545F45" w:rsidRPr="00F84078">
          <w:rPr>
            <w:b w:val="0"/>
            <w:noProof/>
            <w:webHidden/>
          </w:rPr>
          <w:fldChar w:fldCharType="separate"/>
        </w:r>
        <w:r w:rsidR="00787E2F">
          <w:rPr>
            <w:b w:val="0"/>
            <w:noProof/>
            <w:webHidden/>
          </w:rPr>
          <w:t>12</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21" w:history="1">
        <w:r w:rsidR="00F137A1" w:rsidRPr="00F84078">
          <w:rPr>
            <w:rStyle w:val="Hyperlink"/>
            <w:rFonts w:ascii="Garamond" w:hAnsi="Garamond"/>
            <w:b w:val="0"/>
            <w:noProof/>
          </w:rPr>
          <w:t>2.2 Sampling and data collection</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_Toc395592821 \h </w:instrText>
        </w:r>
        <w:r w:rsidR="00545F45" w:rsidRPr="00F84078">
          <w:rPr>
            <w:b w:val="0"/>
            <w:noProof/>
            <w:webHidden/>
          </w:rPr>
        </w:r>
        <w:r w:rsidR="00545F45" w:rsidRPr="00F84078">
          <w:rPr>
            <w:b w:val="0"/>
            <w:noProof/>
            <w:webHidden/>
          </w:rPr>
          <w:fldChar w:fldCharType="separate"/>
        </w:r>
        <w:r w:rsidR="00787E2F">
          <w:rPr>
            <w:b w:val="0"/>
            <w:noProof/>
            <w:webHidden/>
          </w:rPr>
          <w:t>14</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22" w:history="1">
        <w:r w:rsidR="00F137A1" w:rsidRPr="00F84078">
          <w:rPr>
            <w:rStyle w:val="Hyperlink"/>
            <w:rFonts w:ascii="Garamond" w:hAnsi="Garamond"/>
            <w:b w:val="0"/>
            <w:noProof/>
          </w:rPr>
          <w:t>2.4 Data analysis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_Toc395592822 \h </w:instrText>
        </w:r>
        <w:r w:rsidR="00545F45" w:rsidRPr="00F84078">
          <w:rPr>
            <w:b w:val="0"/>
            <w:noProof/>
            <w:webHidden/>
          </w:rPr>
        </w:r>
        <w:r w:rsidR="00545F45" w:rsidRPr="00F84078">
          <w:rPr>
            <w:b w:val="0"/>
            <w:noProof/>
            <w:webHidden/>
          </w:rPr>
          <w:fldChar w:fldCharType="separate"/>
        </w:r>
        <w:r w:rsidR="00787E2F">
          <w:rPr>
            <w:b w:val="0"/>
            <w:noProof/>
            <w:webHidden/>
          </w:rPr>
          <w:t>16</w:t>
        </w:r>
        <w:r w:rsidR="00545F45" w:rsidRPr="00F84078">
          <w:rPr>
            <w:b w:val="0"/>
            <w:noProof/>
            <w:webHidden/>
          </w:rPr>
          <w:fldChar w:fldCharType="end"/>
        </w:r>
      </w:hyperlink>
    </w:p>
    <w:p w:rsidR="00F137A1" w:rsidRPr="00F84078" w:rsidRDefault="00586FF2">
      <w:pPr>
        <w:pStyle w:val="TOC2"/>
        <w:tabs>
          <w:tab w:val="left" w:pos="880"/>
          <w:tab w:val="right" w:leader="dot" w:pos="9350"/>
        </w:tabs>
        <w:rPr>
          <w:rFonts w:asciiTheme="minorHAnsi" w:eastAsiaTheme="minorEastAsia" w:hAnsiTheme="minorHAnsi" w:cstheme="minorBidi"/>
          <w:b w:val="0"/>
          <w:bCs w:val="0"/>
          <w:noProof/>
          <w:lang w:eastAsia="en-US"/>
        </w:rPr>
      </w:pPr>
      <w:hyperlink w:anchor="_Toc395592823" w:history="1">
        <w:r w:rsidR="00F137A1" w:rsidRPr="00F84078">
          <w:rPr>
            <w:rStyle w:val="Hyperlink"/>
            <w:rFonts w:ascii="Garamond" w:hAnsi="Garamond"/>
            <w:b w:val="0"/>
            <w:noProof/>
          </w:rPr>
          <w:t>2.5</w:t>
        </w:r>
        <w:r w:rsidR="00F137A1" w:rsidRPr="00F84078">
          <w:rPr>
            <w:rFonts w:asciiTheme="minorHAnsi" w:eastAsiaTheme="minorEastAsia" w:hAnsiTheme="minorHAnsi" w:cstheme="minorBidi"/>
            <w:b w:val="0"/>
            <w:bCs w:val="0"/>
            <w:noProof/>
            <w:lang w:eastAsia="en-US"/>
          </w:rPr>
          <w:tab/>
        </w:r>
        <w:r w:rsidR="00F137A1" w:rsidRPr="00F84078">
          <w:rPr>
            <w:rStyle w:val="Hyperlink"/>
            <w:rFonts w:ascii="Garamond" w:hAnsi="Garamond"/>
            <w:b w:val="0"/>
            <w:noProof/>
          </w:rPr>
          <w:t>Reporting and restitution</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_Toc395592823 \h </w:instrText>
        </w:r>
        <w:r w:rsidR="00545F45" w:rsidRPr="00F84078">
          <w:rPr>
            <w:b w:val="0"/>
            <w:noProof/>
            <w:webHidden/>
          </w:rPr>
        </w:r>
        <w:r w:rsidR="00545F45" w:rsidRPr="00F84078">
          <w:rPr>
            <w:b w:val="0"/>
            <w:noProof/>
            <w:webHidden/>
          </w:rPr>
          <w:fldChar w:fldCharType="separate"/>
        </w:r>
        <w:r w:rsidR="00787E2F">
          <w:rPr>
            <w:b w:val="0"/>
            <w:noProof/>
            <w:webHidden/>
          </w:rPr>
          <w:t>16</w:t>
        </w:r>
        <w:r w:rsidR="00545F45" w:rsidRPr="00F84078">
          <w:rPr>
            <w:b w:val="0"/>
            <w:noProof/>
            <w:webHidden/>
          </w:rPr>
          <w:fldChar w:fldCharType="end"/>
        </w:r>
      </w:hyperlink>
    </w:p>
    <w:p w:rsidR="00F137A1" w:rsidRPr="00F84078" w:rsidRDefault="00586FF2">
      <w:pPr>
        <w:pStyle w:val="TOC2"/>
        <w:tabs>
          <w:tab w:val="left" w:pos="880"/>
          <w:tab w:val="right" w:leader="dot" w:pos="9350"/>
        </w:tabs>
        <w:rPr>
          <w:rFonts w:asciiTheme="minorHAnsi" w:eastAsiaTheme="minorEastAsia" w:hAnsiTheme="minorHAnsi" w:cstheme="minorBidi"/>
          <w:b w:val="0"/>
          <w:bCs w:val="0"/>
          <w:noProof/>
          <w:lang w:eastAsia="en-US"/>
        </w:rPr>
      </w:pPr>
      <w:hyperlink w:anchor="_Toc395592824" w:history="1">
        <w:r w:rsidR="00F137A1" w:rsidRPr="00F84078">
          <w:rPr>
            <w:rStyle w:val="Hyperlink"/>
            <w:rFonts w:ascii="Garamond" w:hAnsi="Garamond"/>
            <w:b w:val="0"/>
            <w:noProof/>
          </w:rPr>
          <w:t>2.6</w:t>
        </w:r>
        <w:r w:rsidR="00F137A1" w:rsidRPr="00F84078">
          <w:rPr>
            <w:rFonts w:asciiTheme="minorHAnsi" w:eastAsiaTheme="minorEastAsia" w:hAnsiTheme="minorHAnsi" w:cstheme="minorBidi"/>
            <w:b w:val="0"/>
            <w:bCs w:val="0"/>
            <w:noProof/>
            <w:lang w:eastAsia="en-US"/>
          </w:rPr>
          <w:tab/>
        </w:r>
        <w:r w:rsidR="00F137A1" w:rsidRPr="00F84078">
          <w:rPr>
            <w:rStyle w:val="Hyperlink"/>
            <w:rFonts w:ascii="Garamond" w:hAnsi="Garamond"/>
            <w:b w:val="0"/>
            <w:noProof/>
          </w:rPr>
          <w:t>Limitations and challenges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_Toc395592824 \h </w:instrText>
        </w:r>
        <w:r w:rsidR="00545F45" w:rsidRPr="00F84078">
          <w:rPr>
            <w:b w:val="0"/>
            <w:noProof/>
            <w:webHidden/>
          </w:rPr>
        </w:r>
        <w:r w:rsidR="00545F45" w:rsidRPr="00F84078">
          <w:rPr>
            <w:b w:val="0"/>
            <w:noProof/>
            <w:webHidden/>
          </w:rPr>
          <w:fldChar w:fldCharType="separate"/>
        </w:r>
        <w:r w:rsidR="00787E2F">
          <w:rPr>
            <w:b w:val="0"/>
            <w:noProof/>
            <w:webHidden/>
          </w:rPr>
          <w:t>16</w:t>
        </w:r>
        <w:r w:rsidR="00545F45" w:rsidRPr="00F84078">
          <w:rPr>
            <w:b w:val="0"/>
            <w:noProof/>
            <w:webHidden/>
          </w:rPr>
          <w:fldChar w:fldCharType="end"/>
        </w:r>
      </w:hyperlink>
    </w:p>
    <w:p w:rsidR="00F137A1" w:rsidRPr="00F84078" w:rsidRDefault="00586FF2">
      <w:pPr>
        <w:pStyle w:val="TOC1"/>
        <w:tabs>
          <w:tab w:val="left" w:pos="440"/>
          <w:tab w:val="right" w:leader="dot" w:pos="9350"/>
        </w:tabs>
        <w:rPr>
          <w:rFonts w:asciiTheme="minorHAnsi" w:eastAsiaTheme="minorEastAsia" w:hAnsiTheme="minorHAnsi" w:cstheme="minorBidi"/>
          <w:b w:val="0"/>
          <w:bCs w:val="0"/>
          <w:caps w:val="0"/>
          <w:noProof/>
          <w:szCs w:val="22"/>
          <w:lang w:eastAsia="en-US"/>
        </w:rPr>
      </w:pPr>
      <w:hyperlink w:anchor="_Toc395592825" w:history="1">
        <w:r w:rsidR="00F137A1" w:rsidRPr="00F84078">
          <w:rPr>
            <w:rStyle w:val="Hyperlink"/>
            <w:rFonts w:ascii="Garamond" w:hAnsi="Garamond"/>
            <w:b w:val="0"/>
            <w:noProof/>
            <w:lang w:val="en-GB"/>
          </w:rPr>
          <w:t>3.</w:t>
        </w:r>
        <w:r w:rsidR="00F137A1" w:rsidRPr="00F84078">
          <w:rPr>
            <w:rFonts w:asciiTheme="minorHAnsi" w:eastAsiaTheme="minorEastAsia" w:hAnsiTheme="minorHAnsi" w:cstheme="minorBidi"/>
            <w:b w:val="0"/>
            <w:bCs w:val="0"/>
            <w:caps w:val="0"/>
            <w:noProof/>
            <w:szCs w:val="22"/>
            <w:lang w:eastAsia="en-US"/>
          </w:rPr>
          <w:tab/>
        </w:r>
        <w:r w:rsidR="00F137A1" w:rsidRPr="00F84078">
          <w:rPr>
            <w:rStyle w:val="Hyperlink"/>
            <w:rFonts w:ascii="Garamond" w:hAnsi="Garamond"/>
            <w:b w:val="0"/>
            <w:noProof/>
            <w:lang w:val="en-GB"/>
          </w:rPr>
          <w:t>Results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_Toc395592825 \h </w:instrText>
        </w:r>
        <w:r w:rsidR="00545F45" w:rsidRPr="00F84078">
          <w:rPr>
            <w:b w:val="0"/>
            <w:noProof/>
            <w:webHidden/>
          </w:rPr>
        </w:r>
        <w:r w:rsidR="00545F45" w:rsidRPr="00F84078">
          <w:rPr>
            <w:b w:val="0"/>
            <w:noProof/>
            <w:webHidden/>
          </w:rPr>
          <w:fldChar w:fldCharType="separate"/>
        </w:r>
        <w:r w:rsidR="00787E2F">
          <w:rPr>
            <w:b w:val="0"/>
            <w:noProof/>
            <w:webHidden/>
          </w:rPr>
          <w:t>17</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26" w:history="1">
        <w:r w:rsidR="00F137A1" w:rsidRPr="00F84078">
          <w:rPr>
            <w:rStyle w:val="Hyperlink"/>
            <w:rFonts w:ascii="Garamond" w:hAnsi="Garamond"/>
            <w:b w:val="0"/>
            <w:noProof/>
          </w:rPr>
          <w:t>3.1 Socioeconomic and demographic characteristics of the respondents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_Toc395592826 \h </w:instrText>
        </w:r>
        <w:r w:rsidR="00545F45" w:rsidRPr="00F84078">
          <w:rPr>
            <w:b w:val="0"/>
            <w:noProof/>
            <w:webHidden/>
          </w:rPr>
        </w:r>
        <w:r w:rsidR="00545F45" w:rsidRPr="00F84078">
          <w:rPr>
            <w:b w:val="0"/>
            <w:noProof/>
            <w:webHidden/>
          </w:rPr>
          <w:fldChar w:fldCharType="separate"/>
        </w:r>
        <w:r w:rsidR="00787E2F">
          <w:rPr>
            <w:b w:val="0"/>
            <w:noProof/>
            <w:webHidden/>
          </w:rPr>
          <w:t>17</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27" w:history="1">
        <w:r w:rsidR="00F137A1" w:rsidRPr="00F84078">
          <w:rPr>
            <w:rStyle w:val="Hyperlink"/>
            <w:rFonts w:ascii="Garamond" w:hAnsi="Garamond"/>
            <w:b w:val="0"/>
            <w:noProof/>
          </w:rPr>
          <w:t>3.2 Agricultural and grazing practices including alliance farming</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_Toc395592827 \h </w:instrText>
        </w:r>
        <w:r w:rsidR="00545F45" w:rsidRPr="00F84078">
          <w:rPr>
            <w:b w:val="0"/>
            <w:noProof/>
            <w:webHidden/>
          </w:rPr>
        </w:r>
        <w:r w:rsidR="00545F45" w:rsidRPr="00F84078">
          <w:rPr>
            <w:b w:val="0"/>
            <w:noProof/>
            <w:webHidden/>
          </w:rPr>
          <w:fldChar w:fldCharType="separate"/>
        </w:r>
        <w:r w:rsidR="00787E2F">
          <w:rPr>
            <w:b w:val="0"/>
            <w:noProof/>
            <w:webHidden/>
          </w:rPr>
          <w:t>20</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28" w:history="1">
        <w:r w:rsidR="00F137A1" w:rsidRPr="00F84078">
          <w:rPr>
            <w:rStyle w:val="Hyperlink"/>
            <w:rFonts w:ascii="Garamond" w:hAnsi="Garamond"/>
            <w:b w:val="0"/>
            <w:noProof/>
          </w:rPr>
          <w:t>3.3 Land tenure system in farmer-grazer conflict areas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_Toc395592828 \h </w:instrText>
        </w:r>
        <w:r w:rsidR="00545F45" w:rsidRPr="00F84078">
          <w:rPr>
            <w:b w:val="0"/>
            <w:noProof/>
            <w:webHidden/>
          </w:rPr>
        </w:r>
        <w:r w:rsidR="00545F45" w:rsidRPr="00F84078">
          <w:rPr>
            <w:b w:val="0"/>
            <w:noProof/>
            <w:webHidden/>
          </w:rPr>
          <w:fldChar w:fldCharType="separate"/>
        </w:r>
        <w:r w:rsidR="00787E2F">
          <w:rPr>
            <w:b w:val="0"/>
            <w:noProof/>
            <w:webHidden/>
          </w:rPr>
          <w:t>26</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29" w:history="1">
        <w:r w:rsidR="00F137A1" w:rsidRPr="00F84078">
          <w:rPr>
            <w:rStyle w:val="Hyperlink"/>
            <w:rFonts w:ascii="Garamond" w:hAnsi="Garamond"/>
            <w:b w:val="0"/>
            <w:noProof/>
          </w:rPr>
          <w:t>3.4 Access to clean and safe drinking water in farmer-grazer conflict areas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_Toc395592829 \h </w:instrText>
        </w:r>
        <w:r w:rsidR="00545F45" w:rsidRPr="00F84078">
          <w:rPr>
            <w:b w:val="0"/>
            <w:noProof/>
            <w:webHidden/>
          </w:rPr>
        </w:r>
        <w:r w:rsidR="00545F45" w:rsidRPr="00F84078">
          <w:rPr>
            <w:b w:val="0"/>
            <w:noProof/>
            <w:webHidden/>
          </w:rPr>
          <w:fldChar w:fldCharType="separate"/>
        </w:r>
        <w:r w:rsidR="00787E2F">
          <w:rPr>
            <w:b w:val="0"/>
            <w:noProof/>
            <w:webHidden/>
          </w:rPr>
          <w:t>27</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30" w:history="1">
        <w:r w:rsidR="00F137A1" w:rsidRPr="00F84078">
          <w:rPr>
            <w:rStyle w:val="Hyperlink"/>
            <w:rFonts w:ascii="Garamond" w:hAnsi="Garamond"/>
            <w:b w:val="0"/>
            <w:noProof/>
          </w:rPr>
          <w:t>3.5 Incidence and severity of farmer-grazer conflicts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_Toc395592830 \h </w:instrText>
        </w:r>
        <w:r w:rsidR="00545F45" w:rsidRPr="00F84078">
          <w:rPr>
            <w:b w:val="0"/>
            <w:noProof/>
            <w:webHidden/>
          </w:rPr>
        </w:r>
        <w:r w:rsidR="00545F45" w:rsidRPr="00F84078">
          <w:rPr>
            <w:b w:val="0"/>
            <w:noProof/>
            <w:webHidden/>
          </w:rPr>
          <w:fldChar w:fldCharType="separate"/>
        </w:r>
        <w:r w:rsidR="00787E2F">
          <w:rPr>
            <w:b w:val="0"/>
            <w:noProof/>
            <w:webHidden/>
          </w:rPr>
          <w:t>31</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31" w:history="1">
        <w:r w:rsidR="00F137A1" w:rsidRPr="00F84078">
          <w:rPr>
            <w:rStyle w:val="Hyperlink"/>
            <w:rFonts w:ascii="Garamond" w:hAnsi="Garamond"/>
            <w:b w:val="0"/>
            <w:noProof/>
          </w:rPr>
          <w:t>3.6 Causes of Farmer-Grazer conflicts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_Toc395592831 \h </w:instrText>
        </w:r>
        <w:r w:rsidR="00545F45" w:rsidRPr="00F84078">
          <w:rPr>
            <w:b w:val="0"/>
            <w:noProof/>
            <w:webHidden/>
          </w:rPr>
        </w:r>
        <w:r w:rsidR="00545F45" w:rsidRPr="00F84078">
          <w:rPr>
            <w:b w:val="0"/>
            <w:noProof/>
            <w:webHidden/>
          </w:rPr>
          <w:fldChar w:fldCharType="separate"/>
        </w:r>
        <w:r w:rsidR="00787E2F">
          <w:rPr>
            <w:b w:val="0"/>
            <w:noProof/>
            <w:webHidden/>
          </w:rPr>
          <w:t>34</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32" w:history="1">
        <w:r w:rsidR="00F137A1" w:rsidRPr="00F84078">
          <w:rPr>
            <w:rStyle w:val="Hyperlink"/>
            <w:rFonts w:ascii="Garamond" w:hAnsi="Garamond"/>
            <w:b w:val="0"/>
            <w:noProof/>
          </w:rPr>
          <w:t>3.7 Effects of farmer-grazer conflicts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_Toc395592832 \h </w:instrText>
        </w:r>
        <w:r w:rsidR="00545F45" w:rsidRPr="00F84078">
          <w:rPr>
            <w:b w:val="0"/>
            <w:noProof/>
            <w:webHidden/>
          </w:rPr>
        </w:r>
        <w:r w:rsidR="00545F45" w:rsidRPr="00F84078">
          <w:rPr>
            <w:b w:val="0"/>
            <w:noProof/>
            <w:webHidden/>
          </w:rPr>
          <w:fldChar w:fldCharType="separate"/>
        </w:r>
        <w:r w:rsidR="00787E2F">
          <w:rPr>
            <w:b w:val="0"/>
            <w:noProof/>
            <w:webHidden/>
          </w:rPr>
          <w:t>37</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33" w:history="1">
        <w:r w:rsidR="00F137A1" w:rsidRPr="00F84078">
          <w:rPr>
            <w:rStyle w:val="Hyperlink"/>
            <w:rFonts w:ascii="Garamond" w:hAnsi="Garamond"/>
            <w:b w:val="0"/>
            <w:noProof/>
          </w:rPr>
          <w:t>3.8 Sources of Support for Resolving Conflicts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_Toc395592833 \h </w:instrText>
        </w:r>
        <w:r w:rsidR="00545F45" w:rsidRPr="00F84078">
          <w:rPr>
            <w:b w:val="0"/>
            <w:noProof/>
            <w:webHidden/>
          </w:rPr>
        </w:r>
        <w:r w:rsidR="00545F45" w:rsidRPr="00F84078">
          <w:rPr>
            <w:b w:val="0"/>
            <w:noProof/>
            <w:webHidden/>
          </w:rPr>
          <w:fldChar w:fldCharType="separate"/>
        </w:r>
        <w:r w:rsidR="00787E2F">
          <w:rPr>
            <w:b w:val="0"/>
            <w:noProof/>
            <w:webHidden/>
          </w:rPr>
          <w:t>39</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34" w:history="1">
        <w:r w:rsidR="00F137A1" w:rsidRPr="00F84078">
          <w:rPr>
            <w:rStyle w:val="Hyperlink"/>
            <w:rFonts w:ascii="Garamond" w:hAnsi="Garamond"/>
            <w:b w:val="0"/>
            <w:noProof/>
          </w:rPr>
          <w:t>3.9 Outcomes of conflict mitigation support sources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_Toc395592834 \h </w:instrText>
        </w:r>
        <w:r w:rsidR="00545F45" w:rsidRPr="00F84078">
          <w:rPr>
            <w:b w:val="0"/>
            <w:noProof/>
            <w:webHidden/>
          </w:rPr>
        </w:r>
        <w:r w:rsidR="00545F45" w:rsidRPr="00F84078">
          <w:rPr>
            <w:b w:val="0"/>
            <w:noProof/>
            <w:webHidden/>
          </w:rPr>
          <w:fldChar w:fldCharType="separate"/>
        </w:r>
        <w:r w:rsidR="00787E2F">
          <w:rPr>
            <w:b w:val="0"/>
            <w:noProof/>
            <w:webHidden/>
          </w:rPr>
          <w:t>41</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35" w:history="1">
        <w:r w:rsidR="00F137A1" w:rsidRPr="00F84078">
          <w:rPr>
            <w:rStyle w:val="Hyperlink"/>
            <w:rFonts w:ascii="Garamond" w:hAnsi="Garamond"/>
            <w:b w:val="0"/>
            <w:noProof/>
          </w:rPr>
          <w:t>3.10 Visibility of MBOSCUDA actions in conflict prone areas of the North West Region of Cameroon</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_Toc395592835 \h </w:instrText>
        </w:r>
        <w:r w:rsidR="00545F45" w:rsidRPr="00F84078">
          <w:rPr>
            <w:b w:val="0"/>
            <w:noProof/>
            <w:webHidden/>
          </w:rPr>
        </w:r>
        <w:r w:rsidR="00545F45" w:rsidRPr="00F84078">
          <w:rPr>
            <w:b w:val="0"/>
            <w:noProof/>
            <w:webHidden/>
          </w:rPr>
          <w:fldChar w:fldCharType="separate"/>
        </w:r>
        <w:r w:rsidR="00787E2F">
          <w:rPr>
            <w:b w:val="0"/>
            <w:noProof/>
            <w:webHidden/>
          </w:rPr>
          <w:t>42</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36" w:history="1">
        <w:r w:rsidR="00F137A1" w:rsidRPr="00F84078">
          <w:rPr>
            <w:rStyle w:val="Hyperlink"/>
            <w:rFonts w:ascii="Garamond" w:hAnsi="Garamond"/>
            <w:b w:val="0"/>
            <w:noProof/>
          </w:rPr>
          <w:t>3.11 Baseline indicators for the measurement of progress and impact</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_Toc395592836 \h </w:instrText>
        </w:r>
        <w:r w:rsidR="00545F45" w:rsidRPr="00F84078">
          <w:rPr>
            <w:b w:val="0"/>
            <w:noProof/>
            <w:webHidden/>
          </w:rPr>
        </w:r>
        <w:r w:rsidR="00545F45" w:rsidRPr="00F84078">
          <w:rPr>
            <w:b w:val="0"/>
            <w:noProof/>
            <w:webHidden/>
          </w:rPr>
          <w:fldChar w:fldCharType="separate"/>
        </w:r>
        <w:r w:rsidR="00787E2F">
          <w:rPr>
            <w:b w:val="0"/>
            <w:noProof/>
            <w:webHidden/>
          </w:rPr>
          <w:t>46</w:t>
        </w:r>
        <w:r w:rsidR="00545F45" w:rsidRPr="00F84078">
          <w:rPr>
            <w:b w:val="0"/>
            <w:noProof/>
            <w:webHidden/>
          </w:rPr>
          <w:fldChar w:fldCharType="end"/>
        </w:r>
      </w:hyperlink>
    </w:p>
    <w:p w:rsidR="00F137A1" w:rsidRPr="00F84078" w:rsidRDefault="00586FF2">
      <w:pPr>
        <w:pStyle w:val="TOC1"/>
        <w:tabs>
          <w:tab w:val="left" w:pos="440"/>
          <w:tab w:val="right" w:leader="dot" w:pos="9350"/>
        </w:tabs>
        <w:rPr>
          <w:rFonts w:asciiTheme="minorHAnsi" w:eastAsiaTheme="minorEastAsia" w:hAnsiTheme="minorHAnsi" w:cstheme="minorBidi"/>
          <w:b w:val="0"/>
          <w:bCs w:val="0"/>
          <w:caps w:val="0"/>
          <w:noProof/>
          <w:szCs w:val="22"/>
          <w:lang w:eastAsia="en-US"/>
        </w:rPr>
      </w:pPr>
      <w:hyperlink w:anchor="_Toc395592837" w:history="1">
        <w:r w:rsidR="00F137A1" w:rsidRPr="00F84078">
          <w:rPr>
            <w:rStyle w:val="Hyperlink"/>
            <w:rFonts w:ascii="Garamond" w:hAnsi="Garamond"/>
            <w:b w:val="0"/>
            <w:noProof/>
            <w:lang w:val="en-GB"/>
          </w:rPr>
          <w:t>4.</w:t>
        </w:r>
        <w:r w:rsidR="00F137A1" w:rsidRPr="00F84078">
          <w:rPr>
            <w:rFonts w:asciiTheme="minorHAnsi" w:eastAsiaTheme="minorEastAsia" w:hAnsiTheme="minorHAnsi" w:cstheme="minorBidi"/>
            <w:b w:val="0"/>
            <w:bCs w:val="0"/>
            <w:caps w:val="0"/>
            <w:noProof/>
            <w:szCs w:val="22"/>
            <w:lang w:eastAsia="en-US"/>
          </w:rPr>
          <w:tab/>
        </w:r>
        <w:r w:rsidR="00F137A1" w:rsidRPr="00F84078">
          <w:rPr>
            <w:rStyle w:val="Hyperlink"/>
            <w:rFonts w:ascii="Garamond" w:hAnsi="Garamond"/>
            <w:b w:val="0"/>
            <w:noProof/>
            <w:lang w:val="en-GB"/>
          </w:rPr>
          <w:t>Conclusion and way forward</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_Toc395592837 \h </w:instrText>
        </w:r>
        <w:r w:rsidR="00545F45" w:rsidRPr="00F84078">
          <w:rPr>
            <w:b w:val="0"/>
            <w:noProof/>
            <w:webHidden/>
          </w:rPr>
        </w:r>
        <w:r w:rsidR="00545F45" w:rsidRPr="00F84078">
          <w:rPr>
            <w:b w:val="0"/>
            <w:noProof/>
            <w:webHidden/>
          </w:rPr>
          <w:fldChar w:fldCharType="separate"/>
        </w:r>
        <w:r w:rsidR="00787E2F">
          <w:rPr>
            <w:b w:val="0"/>
            <w:noProof/>
            <w:webHidden/>
          </w:rPr>
          <w:t>49</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38" w:history="1">
        <w:r w:rsidR="00F137A1" w:rsidRPr="00F84078">
          <w:rPr>
            <w:rStyle w:val="Hyperlink"/>
            <w:rFonts w:ascii="Garamond" w:hAnsi="Garamond"/>
            <w:b w:val="0"/>
            <w:noProof/>
          </w:rPr>
          <w:t>4.1 Conclusion</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_Toc395592838 \h </w:instrText>
        </w:r>
        <w:r w:rsidR="00545F45" w:rsidRPr="00F84078">
          <w:rPr>
            <w:b w:val="0"/>
            <w:noProof/>
            <w:webHidden/>
          </w:rPr>
        </w:r>
        <w:r w:rsidR="00545F45" w:rsidRPr="00F84078">
          <w:rPr>
            <w:b w:val="0"/>
            <w:noProof/>
            <w:webHidden/>
          </w:rPr>
          <w:fldChar w:fldCharType="separate"/>
        </w:r>
        <w:r w:rsidR="00787E2F">
          <w:rPr>
            <w:b w:val="0"/>
            <w:noProof/>
            <w:webHidden/>
          </w:rPr>
          <w:t>49</w:t>
        </w:r>
        <w:r w:rsidR="00545F45" w:rsidRPr="00F84078">
          <w:rPr>
            <w:b w:val="0"/>
            <w:noProof/>
            <w:webHidden/>
          </w:rPr>
          <w:fldChar w:fldCharType="end"/>
        </w:r>
      </w:hyperlink>
    </w:p>
    <w:p w:rsidR="00F137A1" w:rsidRPr="00F84078" w:rsidRDefault="00586FF2">
      <w:pPr>
        <w:pStyle w:val="TOC2"/>
        <w:tabs>
          <w:tab w:val="right" w:leader="dot" w:pos="9350"/>
        </w:tabs>
        <w:rPr>
          <w:rFonts w:asciiTheme="minorHAnsi" w:eastAsiaTheme="minorEastAsia" w:hAnsiTheme="minorHAnsi" w:cstheme="minorBidi"/>
          <w:b w:val="0"/>
          <w:bCs w:val="0"/>
          <w:noProof/>
          <w:lang w:eastAsia="en-US"/>
        </w:rPr>
      </w:pPr>
      <w:hyperlink w:anchor="_Toc395592839" w:history="1">
        <w:r w:rsidR="00F137A1" w:rsidRPr="00F84078">
          <w:rPr>
            <w:rStyle w:val="Hyperlink"/>
            <w:rFonts w:ascii="Garamond" w:hAnsi="Garamond"/>
            <w:b w:val="0"/>
            <w:noProof/>
          </w:rPr>
          <w:t>5.2 Way Forward</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_Toc395592839 \h </w:instrText>
        </w:r>
        <w:r w:rsidR="00545F45" w:rsidRPr="00F84078">
          <w:rPr>
            <w:b w:val="0"/>
            <w:noProof/>
            <w:webHidden/>
          </w:rPr>
        </w:r>
        <w:r w:rsidR="00545F45" w:rsidRPr="00F84078">
          <w:rPr>
            <w:b w:val="0"/>
            <w:noProof/>
            <w:webHidden/>
          </w:rPr>
          <w:fldChar w:fldCharType="separate"/>
        </w:r>
        <w:r w:rsidR="00787E2F">
          <w:rPr>
            <w:b w:val="0"/>
            <w:noProof/>
            <w:webHidden/>
          </w:rPr>
          <w:t>51</w:t>
        </w:r>
        <w:r w:rsidR="00545F45" w:rsidRPr="00F84078">
          <w:rPr>
            <w:b w:val="0"/>
            <w:noProof/>
            <w:webHidden/>
          </w:rPr>
          <w:fldChar w:fldCharType="end"/>
        </w:r>
      </w:hyperlink>
    </w:p>
    <w:p w:rsidR="00F137A1" w:rsidRPr="00F84078" w:rsidRDefault="00586FF2">
      <w:pPr>
        <w:pStyle w:val="TOC1"/>
        <w:tabs>
          <w:tab w:val="right" w:leader="dot" w:pos="9350"/>
        </w:tabs>
        <w:rPr>
          <w:rFonts w:asciiTheme="minorHAnsi" w:eastAsiaTheme="minorEastAsia" w:hAnsiTheme="minorHAnsi" w:cstheme="minorBidi"/>
          <w:b w:val="0"/>
          <w:bCs w:val="0"/>
          <w:caps w:val="0"/>
          <w:noProof/>
          <w:szCs w:val="22"/>
          <w:lang w:eastAsia="en-US"/>
        </w:rPr>
      </w:pPr>
      <w:hyperlink w:anchor="_Toc395592840" w:history="1">
        <w:r w:rsidR="00F137A1" w:rsidRPr="00F84078">
          <w:rPr>
            <w:rStyle w:val="Hyperlink"/>
            <w:rFonts w:ascii="Garamond" w:hAnsi="Garamond"/>
            <w:b w:val="0"/>
            <w:noProof/>
            <w:lang w:val="en-GB"/>
          </w:rPr>
          <w:t>References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_Toc395592840 \h </w:instrText>
        </w:r>
        <w:r w:rsidR="00545F45" w:rsidRPr="00F84078">
          <w:rPr>
            <w:b w:val="0"/>
            <w:noProof/>
            <w:webHidden/>
          </w:rPr>
        </w:r>
        <w:r w:rsidR="00545F45" w:rsidRPr="00F84078">
          <w:rPr>
            <w:b w:val="0"/>
            <w:noProof/>
            <w:webHidden/>
          </w:rPr>
          <w:fldChar w:fldCharType="separate"/>
        </w:r>
        <w:r w:rsidR="00787E2F">
          <w:rPr>
            <w:b w:val="0"/>
            <w:noProof/>
            <w:webHidden/>
          </w:rPr>
          <w:t>53</w:t>
        </w:r>
        <w:r w:rsidR="00545F45" w:rsidRPr="00F84078">
          <w:rPr>
            <w:b w:val="0"/>
            <w:noProof/>
            <w:webHidden/>
          </w:rPr>
          <w:fldChar w:fldCharType="end"/>
        </w:r>
      </w:hyperlink>
    </w:p>
    <w:p w:rsidR="00F137A1" w:rsidRPr="00F84078" w:rsidRDefault="00586FF2">
      <w:pPr>
        <w:pStyle w:val="TOC1"/>
        <w:tabs>
          <w:tab w:val="right" w:leader="dot" w:pos="9350"/>
        </w:tabs>
        <w:rPr>
          <w:rFonts w:asciiTheme="minorHAnsi" w:eastAsiaTheme="minorEastAsia" w:hAnsiTheme="minorHAnsi" w:cstheme="minorBidi"/>
          <w:b w:val="0"/>
          <w:bCs w:val="0"/>
          <w:caps w:val="0"/>
          <w:noProof/>
          <w:szCs w:val="22"/>
          <w:lang w:eastAsia="en-US"/>
        </w:rPr>
      </w:pPr>
      <w:hyperlink w:anchor="_Toc395592841" w:history="1">
        <w:r w:rsidR="00F137A1" w:rsidRPr="00F84078">
          <w:rPr>
            <w:rStyle w:val="Hyperlink"/>
            <w:rFonts w:ascii="Garamond" w:hAnsi="Garamond"/>
            <w:b w:val="0"/>
            <w:noProof/>
            <w:lang w:val="en-GB"/>
          </w:rPr>
          <w:t>Appendices</w:t>
        </w:r>
        <w:r w:rsidR="00F137A1" w:rsidRPr="00F84078">
          <w:rPr>
            <w:b w:val="0"/>
            <w:noProof/>
            <w:webHidden/>
          </w:rPr>
          <w:tab/>
        </w:r>
        <w:r w:rsidR="00545F45" w:rsidRPr="00F84078">
          <w:rPr>
            <w:b w:val="0"/>
            <w:noProof/>
            <w:webHidden/>
          </w:rPr>
          <w:fldChar w:fldCharType="begin"/>
        </w:r>
        <w:r w:rsidR="00F137A1" w:rsidRPr="00F84078">
          <w:rPr>
            <w:b w:val="0"/>
            <w:noProof/>
            <w:webHidden/>
          </w:rPr>
          <w:instrText xml:space="preserve"> PAGEREF _Toc395592841 \h </w:instrText>
        </w:r>
        <w:r w:rsidR="00545F45" w:rsidRPr="00F84078">
          <w:rPr>
            <w:b w:val="0"/>
            <w:noProof/>
            <w:webHidden/>
          </w:rPr>
        </w:r>
        <w:r w:rsidR="00545F45" w:rsidRPr="00F84078">
          <w:rPr>
            <w:b w:val="0"/>
            <w:noProof/>
            <w:webHidden/>
          </w:rPr>
          <w:fldChar w:fldCharType="separate"/>
        </w:r>
        <w:r w:rsidR="00787E2F">
          <w:rPr>
            <w:b w:val="0"/>
            <w:noProof/>
            <w:webHidden/>
          </w:rPr>
          <w:t>57</w:t>
        </w:r>
        <w:r w:rsidR="00545F45" w:rsidRPr="00F84078">
          <w:rPr>
            <w:b w:val="0"/>
            <w:noProof/>
            <w:webHidden/>
          </w:rPr>
          <w:fldChar w:fldCharType="end"/>
        </w:r>
      </w:hyperlink>
    </w:p>
    <w:p w:rsidR="003D78B1" w:rsidRPr="00C86503" w:rsidRDefault="00545F45" w:rsidP="003D78B1">
      <w:pPr>
        <w:spacing w:after="0" w:line="360" w:lineRule="auto"/>
        <w:contextualSpacing/>
        <w:rPr>
          <w:rFonts w:ascii="Garamond" w:hAnsi="Garamond"/>
          <w:sz w:val="24"/>
          <w:szCs w:val="24"/>
          <w:lang w:val="fr-FR"/>
        </w:rPr>
      </w:pPr>
      <w:r w:rsidRPr="00F84078">
        <w:rPr>
          <w:rFonts w:ascii="Garamond" w:hAnsi="Garamond"/>
          <w:i/>
          <w:sz w:val="24"/>
          <w:szCs w:val="24"/>
        </w:rPr>
        <w:fldChar w:fldCharType="end"/>
      </w:r>
    </w:p>
    <w:p w:rsidR="003D78B1" w:rsidRDefault="003D78B1" w:rsidP="003D78B1">
      <w:pPr>
        <w:spacing w:after="0" w:line="360" w:lineRule="auto"/>
        <w:contextualSpacing/>
        <w:outlineLvl w:val="0"/>
        <w:rPr>
          <w:rFonts w:ascii="Garamond" w:hAnsi="Garamond"/>
          <w:b/>
          <w:sz w:val="24"/>
          <w:szCs w:val="24"/>
          <w:lang w:val="fr-FR"/>
        </w:rPr>
      </w:pPr>
    </w:p>
    <w:p w:rsidR="003D78B1" w:rsidRDefault="003D78B1" w:rsidP="003D78B1">
      <w:pPr>
        <w:spacing w:after="0" w:line="360" w:lineRule="auto"/>
        <w:contextualSpacing/>
        <w:outlineLvl w:val="0"/>
        <w:rPr>
          <w:rFonts w:ascii="Garamond" w:hAnsi="Garamond"/>
          <w:b/>
          <w:sz w:val="24"/>
          <w:szCs w:val="24"/>
          <w:lang w:val="fr-FR"/>
        </w:rPr>
      </w:pPr>
    </w:p>
    <w:p w:rsidR="003D78B1" w:rsidRDefault="003D78B1" w:rsidP="003D78B1">
      <w:pPr>
        <w:spacing w:after="0" w:line="360" w:lineRule="auto"/>
        <w:contextualSpacing/>
        <w:outlineLvl w:val="0"/>
        <w:rPr>
          <w:rFonts w:ascii="Garamond" w:hAnsi="Garamond"/>
          <w:b/>
          <w:sz w:val="24"/>
          <w:szCs w:val="24"/>
          <w:lang w:val="fr-FR"/>
        </w:rPr>
      </w:pPr>
    </w:p>
    <w:p w:rsidR="003D78B1" w:rsidRDefault="003D78B1" w:rsidP="003D78B1">
      <w:pPr>
        <w:spacing w:after="0" w:line="360" w:lineRule="auto"/>
        <w:contextualSpacing/>
        <w:outlineLvl w:val="0"/>
        <w:rPr>
          <w:rFonts w:ascii="Garamond" w:hAnsi="Garamond"/>
          <w:b/>
          <w:sz w:val="24"/>
          <w:szCs w:val="24"/>
          <w:lang w:val="fr-FR"/>
        </w:rPr>
      </w:pPr>
    </w:p>
    <w:p w:rsidR="003D78B1" w:rsidRDefault="003D78B1" w:rsidP="003D78B1">
      <w:pPr>
        <w:spacing w:after="0" w:line="360" w:lineRule="auto"/>
        <w:contextualSpacing/>
        <w:outlineLvl w:val="0"/>
        <w:rPr>
          <w:rFonts w:ascii="Garamond" w:hAnsi="Garamond"/>
          <w:b/>
          <w:sz w:val="24"/>
          <w:szCs w:val="24"/>
          <w:lang w:val="fr-FR"/>
        </w:rPr>
      </w:pPr>
    </w:p>
    <w:p w:rsidR="003D78B1" w:rsidRDefault="003D78B1" w:rsidP="003D78B1">
      <w:pPr>
        <w:spacing w:after="0" w:line="360" w:lineRule="auto"/>
        <w:contextualSpacing/>
        <w:outlineLvl w:val="0"/>
        <w:rPr>
          <w:rFonts w:ascii="Garamond" w:hAnsi="Garamond"/>
          <w:b/>
          <w:sz w:val="24"/>
          <w:szCs w:val="24"/>
          <w:lang w:val="fr-FR"/>
        </w:rPr>
      </w:pPr>
    </w:p>
    <w:p w:rsidR="003D78B1" w:rsidRDefault="003D78B1" w:rsidP="003D78B1">
      <w:pPr>
        <w:spacing w:after="0" w:line="360" w:lineRule="auto"/>
        <w:contextualSpacing/>
        <w:outlineLvl w:val="0"/>
        <w:rPr>
          <w:rFonts w:ascii="Garamond" w:hAnsi="Garamond"/>
          <w:b/>
          <w:sz w:val="24"/>
          <w:szCs w:val="24"/>
          <w:lang w:val="fr-FR"/>
        </w:rPr>
      </w:pPr>
    </w:p>
    <w:p w:rsidR="001964F1" w:rsidRDefault="001964F1" w:rsidP="003D78B1">
      <w:pPr>
        <w:spacing w:after="0" w:line="360" w:lineRule="auto"/>
        <w:contextualSpacing/>
        <w:outlineLvl w:val="0"/>
        <w:rPr>
          <w:rFonts w:ascii="Garamond" w:hAnsi="Garamond"/>
          <w:b/>
          <w:sz w:val="24"/>
          <w:szCs w:val="24"/>
          <w:lang w:val="fr-FR"/>
        </w:rPr>
      </w:pPr>
    </w:p>
    <w:p w:rsidR="001964F1" w:rsidRDefault="001964F1" w:rsidP="003D78B1">
      <w:pPr>
        <w:spacing w:after="0" w:line="360" w:lineRule="auto"/>
        <w:contextualSpacing/>
        <w:outlineLvl w:val="0"/>
        <w:rPr>
          <w:rFonts w:ascii="Garamond" w:hAnsi="Garamond"/>
          <w:b/>
          <w:sz w:val="24"/>
          <w:szCs w:val="24"/>
          <w:lang w:val="fr-FR"/>
        </w:rPr>
      </w:pPr>
    </w:p>
    <w:p w:rsidR="001964F1" w:rsidRDefault="001964F1" w:rsidP="003D78B1">
      <w:pPr>
        <w:spacing w:after="0" w:line="360" w:lineRule="auto"/>
        <w:contextualSpacing/>
        <w:outlineLvl w:val="0"/>
        <w:rPr>
          <w:rFonts w:ascii="Garamond" w:hAnsi="Garamond"/>
          <w:b/>
          <w:sz w:val="24"/>
          <w:szCs w:val="24"/>
          <w:lang w:val="fr-FR"/>
        </w:rPr>
      </w:pPr>
    </w:p>
    <w:p w:rsidR="001964F1" w:rsidRDefault="001964F1" w:rsidP="003D78B1">
      <w:pPr>
        <w:spacing w:after="0" w:line="360" w:lineRule="auto"/>
        <w:contextualSpacing/>
        <w:outlineLvl w:val="0"/>
        <w:rPr>
          <w:rFonts w:ascii="Garamond" w:hAnsi="Garamond"/>
          <w:b/>
          <w:sz w:val="24"/>
          <w:szCs w:val="24"/>
          <w:lang w:val="fr-FR"/>
        </w:rPr>
      </w:pPr>
    </w:p>
    <w:p w:rsidR="00F137A1" w:rsidRDefault="00F137A1" w:rsidP="003D78B1">
      <w:pPr>
        <w:spacing w:after="0" w:line="360" w:lineRule="auto"/>
        <w:contextualSpacing/>
        <w:outlineLvl w:val="0"/>
        <w:rPr>
          <w:rFonts w:ascii="Garamond" w:hAnsi="Garamond"/>
          <w:b/>
          <w:sz w:val="24"/>
          <w:szCs w:val="24"/>
          <w:lang w:val="fr-FR"/>
        </w:rPr>
      </w:pPr>
    </w:p>
    <w:p w:rsidR="001964F1" w:rsidRDefault="001964F1" w:rsidP="003D78B1">
      <w:pPr>
        <w:spacing w:after="0" w:line="360" w:lineRule="auto"/>
        <w:contextualSpacing/>
        <w:outlineLvl w:val="0"/>
        <w:rPr>
          <w:rFonts w:ascii="Garamond" w:hAnsi="Garamond"/>
          <w:b/>
          <w:sz w:val="24"/>
          <w:szCs w:val="24"/>
          <w:lang w:val="fr-FR"/>
        </w:rPr>
      </w:pPr>
    </w:p>
    <w:p w:rsidR="00F137A1" w:rsidRDefault="00F137A1">
      <w:pPr>
        <w:spacing w:after="0" w:line="240" w:lineRule="auto"/>
        <w:rPr>
          <w:rFonts w:ascii="Garamond" w:hAnsi="Garamond"/>
          <w:b/>
          <w:sz w:val="24"/>
          <w:szCs w:val="24"/>
          <w:lang w:val="fr-FR"/>
        </w:rPr>
      </w:pPr>
      <w:r>
        <w:rPr>
          <w:rFonts w:ascii="Garamond" w:hAnsi="Garamond"/>
          <w:b/>
          <w:sz w:val="24"/>
          <w:szCs w:val="24"/>
          <w:lang w:val="fr-FR"/>
        </w:rPr>
        <w:br w:type="page"/>
      </w:r>
    </w:p>
    <w:p w:rsidR="003D78B1" w:rsidRPr="00A126E4" w:rsidRDefault="003D78B1" w:rsidP="003D78B1">
      <w:pPr>
        <w:spacing w:after="0" w:line="360" w:lineRule="auto"/>
        <w:contextualSpacing/>
        <w:outlineLvl w:val="0"/>
        <w:rPr>
          <w:rFonts w:ascii="Garamond" w:hAnsi="Garamond"/>
          <w:b/>
          <w:sz w:val="24"/>
          <w:szCs w:val="24"/>
          <w:lang w:val="fr-FR"/>
        </w:rPr>
      </w:pPr>
      <w:bookmarkStart w:id="1" w:name="_Toc395592810"/>
      <w:r w:rsidRPr="00A126E4">
        <w:rPr>
          <w:rFonts w:ascii="Garamond" w:hAnsi="Garamond"/>
          <w:b/>
          <w:sz w:val="24"/>
          <w:szCs w:val="24"/>
          <w:lang w:val="fr-FR"/>
        </w:rPr>
        <w:lastRenderedPageBreak/>
        <w:t>Tables</w:t>
      </w:r>
      <w:bookmarkEnd w:id="1"/>
    </w:p>
    <w:p w:rsidR="00F137A1" w:rsidRDefault="00545F45">
      <w:pPr>
        <w:pStyle w:val="TableofFigures"/>
        <w:tabs>
          <w:tab w:val="right" w:leader="dot" w:pos="9350"/>
        </w:tabs>
        <w:rPr>
          <w:rFonts w:asciiTheme="minorHAnsi" w:eastAsiaTheme="minorEastAsia" w:hAnsiTheme="minorHAnsi" w:cstheme="minorBidi"/>
          <w:noProof/>
        </w:rPr>
      </w:pPr>
      <w:r w:rsidRPr="00A126E4">
        <w:rPr>
          <w:sz w:val="24"/>
          <w:szCs w:val="24"/>
          <w:lang w:val="fr-FR"/>
        </w:rPr>
        <w:fldChar w:fldCharType="begin"/>
      </w:r>
      <w:r w:rsidR="003D78B1" w:rsidRPr="00A126E4">
        <w:rPr>
          <w:sz w:val="24"/>
          <w:szCs w:val="24"/>
          <w:lang w:val="fr-FR"/>
        </w:rPr>
        <w:instrText xml:space="preserve"> TOC \h \z \c "Table" </w:instrText>
      </w:r>
      <w:r w:rsidRPr="00A126E4">
        <w:rPr>
          <w:sz w:val="24"/>
          <w:szCs w:val="24"/>
          <w:lang w:val="fr-FR"/>
        </w:rPr>
        <w:fldChar w:fldCharType="separate"/>
      </w:r>
      <w:hyperlink w:anchor="_Toc395592775" w:history="1">
        <w:r w:rsidR="00F137A1" w:rsidRPr="009E60D6">
          <w:rPr>
            <w:rStyle w:val="Hyperlink"/>
            <w:noProof/>
          </w:rPr>
          <w:t>Table 1: Proportion of respondents interviewed in five divisions of the North West Region</w:t>
        </w:r>
        <w:r w:rsidR="00F137A1">
          <w:rPr>
            <w:noProof/>
            <w:webHidden/>
          </w:rPr>
          <w:tab/>
        </w:r>
        <w:r>
          <w:rPr>
            <w:noProof/>
            <w:webHidden/>
          </w:rPr>
          <w:fldChar w:fldCharType="begin"/>
        </w:r>
        <w:r w:rsidR="00F137A1">
          <w:rPr>
            <w:noProof/>
            <w:webHidden/>
          </w:rPr>
          <w:instrText xml:space="preserve"> PAGEREF _Toc395592775 \h </w:instrText>
        </w:r>
        <w:r>
          <w:rPr>
            <w:noProof/>
            <w:webHidden/>
          </w:rPr>
        </w:r>
        <w:r>
          <w:rPr>
            <w:noProof/>
            <w:webHidden/>
          </w:rPr>
          <w:fldChar w:fldCharType="separate"/>
        </w:r>
        <w:r w:rsidR="00787E2F">
          <w:rPr>
            <w:noProof/>
            <w:webHidden/>
          </w:rPr>
          <w:t>14</w:t>
        </w:r>
        <w:r>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76" w:history="1">
        <w:r w:rsidR="00F137A1" w:rsidRPr="009E60D6">
          <w:rPr>
            <w:rStyle w:val="Hyperlink"/>
            <w:noProof/>
          </w:rPr>
          <w:t>Table 2: Proportion of respondents by sex and marital status and households with disabled persons</w:t>
        </w:r>
        <w:r w:rsidR="00F137A1">
          <w:rPr>
            <w:noProof/>
            <w:webHidden/>
          </w:rPr>
          <w:tab/>
        </w:r>
        <w:r w:rsidR="00545F45">
          <w:rPr>
            <w:noProof/>
            <w:webHidden/>
          </w:rPr>
          <w:fldChar w:fldCharType="begin"/>
        </w:r>
        <w:r w:rsidR="00F137A1">
          <w:rPr>
            <w:noProof/>
            <w:webHidden/>
          </w:rPr>
          <w:instrText xml:space="preserve"> PAGEREF _Toc395592776 \h </w:instrText>
        </w:r>
        <w:r w:rsidR="00545F45">
          <w:rPr>
            <w:noProof/>
            <w:webHidden/>
          </w:rPr>
        </w:r>
        <w:r w:rsidR="00545F45">
          <w:rPr>
            <w:noProof/>
            <w:webHidden/>
          </w:rPr>
          <w:fldChar w:fldCharType="separate"/>
        </w:r>
        <w:r w:rsidR="00787E2F">
          <w:rPr>
            <w:noProof/>
            <w:webHidden/>
          </w:rPr>
          <w:t>15</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77" w:history="1">
        <w:r w:rsidR="00F137A1" w:rsidRPr="009E60D6">
          <w:rPr>
            <w:rStyle w:val="Hyperlink"/>
            <w:noProof/>
          </w:rPr>
          <w:t>Table 3: Respondents by religion</w:t>
        </w:r>
        <w:r w:rsidR="00F137A1">
          <w:rPr>
            <w:noProof/>
            <w:webHidden/>
          </w:rPr>
          <w:tab/>
        </w:r>
        <w:r w:rsidR="00545F45">
          <w:rPr>
            <w:noProof/>
            <w:webHidden/>
          </w:rPr>
          <w:fldChar w:fldCharType="begin"/>
        </w:r>
        <w:r w:rsidR="00F137A1">
          <w:rPr>
            <w:noProof/>
            <w:webHidden/>
          </w:rPr>
          <w:instrText xml:space="preserve"> PAGEREF _Toc395592777 \h </w:instrText>
        </w:r>
        <w:r w:rsidR="00545F45">
          <w:rPr>
            <w:noProof/>
            <w:webHidden/>
          </w:rPr>
        </w:r>
        <w:r w:rsidR="00545F45">
          <w:rPr>
            <w:noProof/>
            <w:webHidden/>
          </w:rPr>
          <w:fldChar w:fldCharType="separate"/>
        </w:r>
        <w:r w:rsidR="00787E2F">
          <w:rPr>
            <w:noProof/>
            <w:webHidden/>
          </w:rPr>
          <w:t>17</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78" w:history="1">
        <w:r w:rsidR="00F137A1" w:rsidRPr="009E60D6">
          <w:rPr>
            <w:rStyle w:val="Hyperlink"/>
            <w:noProof/>
          </w:rPr>
          <w:t>Table 4: Respondents by ethnic group</w:t>
        </w:r>
        <w:r w:rsidR="00F137A1">
          <w:rPr>
            <w:noProof/>
            <w:webHidden/>
          </w:rPr>
          <w:tab/>
        </w:r>
        <w:r w:rsidR="00545F45">
          <w:rPr>
            <w:noProof/>
            <w:webHidden/>
          </w:rPr>
          <w:fldChar w:fldCharType="begin"/>
        </w:r>
        <w:r w:rsidR="00F137A1">
          <w:rPr>
            <w:noProof/>
            <w:webHidden/>
          </w:rPr>
          <w:instrText xml:space="preserve"> PAGEREF _Toc395592778 \h </w:instrText>
        </w:r>
        <w:r w:rsidR="00545F45">
          <w:rPr>
            <w:noProof/>
            <w:webHidden/>
          </w:rPr>
        </w:r>
        <w:r w:rsidR="00545F45">
          <w:rPr>
            <w:noProof/>
            <w:webHidden/>
          </w:rPr>
          <w:fldChar w:fldCharType="separate"/>
        </w:r>
        <w:r w:rsidR="00787E2F">
          <w:rPr>
            <w:noProof/>
            <w:webHidden/>
          </w:rPr>
          <w:t>18</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79" w:history="1">
        <w:r w:rsidR="00F137A1" w:rsidRPr="009E60D6">
          <w:rPr>
            <w:rStyle w:val="Hyperlink"/>
            <w:noProof/>
          </w:rPr>
          <w:t>Table 5: Level of education of respondents according to main activity</w:t>
        </w:r>
        <w:r w:rsidR="00F137A1">
          <w:rPr>
            <w:noProof/>
            <w:webHidden/>
          </w:rPr>
          <w:tab/>
        </w:r>
        <w:r w:rsidR="00545F45">
          <w:rPr>
            <w:noProof/>
            <w:webHidden/>
          </w:rPr>
          <w:fldChar w:fldCharType="begin"/>
        </w:r>
        <w:r w:rsidR="00F137A1">
          <w:rPr>
            <w:noProof/>
            <w:webHidden/>
          </w:rPr>
          <w:instrText xml:space="preserve"> PAGEREF _Toc395592779 \h </w:instrText>
        </w:r>
        <w:r w:rsidR="00545F45">
          <w:rPr>
            <w:noProof/>
            <w:webHidden/>
          </w:rPr>
        </w:r>
        <w:r w:rsidR="00545F45">
          <w:rPr>
            <w:noProof/>
            <w:webHidden/>
          </w:rPr>
          <w:fldChar w:fldCharType="separate"/>
        </w:r>
        <w:r w:rsidR="00787E2F">
          <w:rPr>
            <w:noProof/>
            <w:webHidden/>
          </w:rPr>
          <w:t>18</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80" w:history="1">
        <w:r w:rsidR="00F137A1" w:rsidRPr="009E60D6">
          <w:rPr>
            <w:rStyle w:val="Hyperlink"/>
            <w:noProof/>
          </w:rPr>
          <w:t>Table 6: Respondents socioeconomic characteristics (n=840)</w:t>
        </w:r>
        <w:r w:rsidR="00F137A1">
          <w:rPr>
            <w:noProof/>
            <w:webHidden/>
          </w:rPr>
          <w:tab/>
        </w:r>
        <w:r w:rsidR="00545F45">
          <w:rPr>
            <w:noProof/>
            <w:webHidden/>
          </w:rPr>
          <w:fldChar w:fldCharType="begin"/>
        </w:r>
        <w:r w:rsidR="00F137A1">
          <w:rPr>
            <w:noProof/>
            <w:webHidden/>
          </w:rPr>
          <w:instrText xml:space="preserve"> PAGEREF _Toc395592780 \h </w:instrText>
        </w:r>
        <w:r w:rsidR="00545F45">
          <w:rPr>
            <w:noProof/>
            <w:webHidden/>
          </w:rPr>
        </w:r>
        <w:r w:rsidR="00545F45">
          <w:rPr>
            <w:noProof/>
            <w:webHidden/>
          </w:rPr>
          <w:fldChar w:fldCharType="separate"/>
        </w:r>
        <w:r w:rsidR="00787E2F">
          <w:rPr>
            <w:noProof/>
            <w:webHidden/>
          </w:rPr>
          <w:t>19</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81" w:history="1">
        <w:r w:rsidR="00F137A1" w:rsidRPr="009E60D6">
          <w:rPr>
            <w:rStyle w:val="Hyperlink"/>
            <w:noProof/>
          </w:rPr>
          <w:t>Table 7: Main activities of respondents across five divisions of the North West Region</w:t>
        </w:r>
        <w:r w:rsidR="00F137A1">
          <w:rPr>
            <w:noProof/>
            <w:webHidden/>
          </w:rPr>
          <w:tab/>
        </w:r>
        <w:r w:rsidR="00545F45">
          <w:rPr>
            <w:noProof/>
            <w:webHidden/>
          </w:rPr>
          <w:fldChar w:fldCharType="begin"/>
        </w:r>
        <w:r w:rsidR="00F137A1">
          <w:rPr>
            <w:noProof/>
            <w:webHidden/>
          </w:rPr>
          <w:instrText xml:space="preserve"> PAGEREF _Toc395592781 \h </w:instrText>
        </w:r>
        <w:r w:rsidR="00545F45">
          <w:rPr>
            <w:noProof/>
            <w:webHidden/>
          </w:rPr>
        </w:r>
        <w:r w:rsidR="00545F45">
          <w:rPr>
            <w:noProof/>
            <w:webHidden/>
          </w:rPr>
          <w:fldChar w:fldCharType="separate"/>
        </w:r>
        <w:r w:rsidR="00787E2F">
          <w:rPr>
            <w:noProof/>
            <w:webHidden/>
          </w:rPr>
          <w:t>20</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82" w:history="1">
        <w:r w:rsidR="00F137A1" w:rsidRPr="009E60D6">
          <w:rPr>
            <w:rStyle w:val="Hyperlink"/>
            <w:noProof/>
          </w:rPr>
          <w:t>Table 8: Break-down of source of cow dung used by households for farming activities</w:t>
        </w:r>
        <w:r w:rsidR="00F137A1">
          <w:rPr>
            <w:noProof/>
            <w:webHidden/>
          </w:rPr>
          <w:tab/>
        </w:r>
        <w:r w:rsidR="00545F45">
          <w:rPr>
            <w:noProof/>
            <w:webHidden/>
          </w:rPr>
          <w:fldChar w:fldCharType="begin"/>
        </w:r>
        <w:r w:rsidR="00F137A1">
          <w:rPr>
            <w:noProof/>
            <w:webHidden/>
          </w:rPr>
          <w:instrText xml:space="preserve"> PAGEREF _Toc395592782 \h </w:instrText>
        </w:r>
        <w:r w:rsidR="00545F45">
          <w:rPr>
            <w:noProof/>
            <w:webHidden/>
          </w:rPr>
        </w:r>
        <w:r w:rsidR="00545F45">
          <w:rPr>
            <w:noProof/>
            <w:webHidden/>
          </w:rPr>
          <w:fldChar w:fldCharType="separate"/>
        </w:r>
        <w:r w:rsidR="00787E2F">
          <w:rPr>
            <w:noProof/>
            <w:webHidden/>
          </w:rPr>
          <w:t>21</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83" w:history="1">
        <w:r w:rsidR="00F137A1" w:rsidRPr="009E60D6">
          <w:rPr>
            <w:rStyle w:val="Hyperlink"/>
            <w:noProof/>
          </w:rPr>
          <w:t>Table 9: Differences in earned agricultural income under cow dung based farming</w:t>
        </w:r>
        <w:r w:rsidR="00F137A1">
          <w:rPr>
            <w:noProof/>
            <w:webHidden/>
          </w:rPr>
          <w:tab/>
        </w:r>
        <w:r w:rsidR="00545F45">
          <w:rPr>
            <w:noProof/>
            <w:webHidden/>
          </w:rPr>
          <w:fldChar w:fldCharType="begin"/>
        </w:r>
        <w:r w:rsidR="00F137A1">
          <w:rPr>
            <w:noProof/>
            <w:webHidden/>
          </w:rPr>
          <w:instrText xml:space="preserve"> PAGEREF _Toc395592783 \h </w:instrText>
        </w:r>
        <w:r w:rsidR="00545F45">
          <w:rPr>
            <w:noProof/>
            <w:webHidden/>
          </w:rPr>
        </w:r>
        <w:r w:rsidR="00545F45">
          <w:rPr>
            <w:noProof/>
            <w:webHidden/>
          </w:rPr>
          <w:fldChar w:fldCharType="separate"/>
        </w:r>
        <w:r w:rsidR="00787E2F">
          <w:rPr>
            <w:noProof/>
            <w:webHidden/>
          </w:rPr>
          <w:t>22</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84" w:history="1">
        <w:r w:rsidR="00F137A1" w:rsidRPr="009E60D6">
          <w:rPr>
            <w:rStyle w:val="Hyperlink"/>
            <w:noProof/>
          </w:rPr>
          <w:t>Table 10: Household average livestock size for farmers and grazers</w:t>
        </w:r>
        <w:r w:rsidR="00F137A1">
          <w:rPr>
            <w:noProof/>
            <w:webHidden/>
          </w:rPr>
          <w:tab/>
        </w:r>
        <w:r w:rsidR="00545F45">
          <w:rPr>
            <w:noProof/>
            <w:webHidden/>
          </w:rPr>
          <w:fldChar w:fldCharType="begin"/>
        </w:r>
        <w:r w:rsidR="00F137A1">
          <w:rPr>
            <w:noProof/>
            <w:webHidden/>
          </w:rPr>
          <w:instrText xml:space="preserve"> PAGEREF _Toc395592784 \h </w:instrText>
        </w:r>
        <w:r w:rsidR="00545F45">
          <w:rPr>
            <w:noProof/>
            <w:webHidden/>
          </w:rPr>
        </w:r>
        <w:r w:rsidR="00545F45">
          <w:rPr>
            <w:noProof/>
            <w:webHidden/>
          </w:rPr>
          <w:fldChar w:fldCharType="separate"/>
        </w:r>
        <w:r w:rsidR="00787E2F">
          <w:rPr>
            <w:noProof/>
            <w:webHidden/>
          </w:rPr>
          <w:t>23</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85" w:history="1">
        <w:r w:rsidR="00F137A1" w:rsidRPr="009E60D6">
          <w:rPr>
            <w:rStyle w:val="Hyperlink"/>
            <w:noProof/>
          </w:rPr>
          <w:t>Table 11: Mean number of livestock owned by women, youths and disabled people by grazers</w:t>
        </w:r>
        <w:r w:rsidR="00F137A1">
          <w:rPr>
            <w:noProof/>
            <w:webHidden/>
          </w:rPr>
          <w:tab/>
        </w:r>
        <w:r w:rsidR="00545F45">
          <w:rPr>
            <w:noProof/>
            <w:webHidden/>
          </w:rPr>
          <w:fldChar w:fldCharType="begin"/>
        </w:r>
        <w:r w:rsidR="00F137A1">
          <w:rPr>
            <w:noProof/>
            <w:webHidden/>
          </w:rPr>
          <w:instrText xml:space="preserve"> PAGEREF _Toc395592785 \h </w:instrText>
        </w:r>
        <w:r w:rsidR="00545F45">
          <w:rPr>
            <w:noProof/>
            <w:webHidden/>
          </w:rPr>
        </w:r>
        <w:r w:rsidR="00545F45">
          <w:rPr>
            <w:noProof/>
            <w:webHidden/>
          </w:rPr>
          <w:fldChar w:fldCharType="separate"/>
        </w:r>
        <w:r w:rsidR="00787E2F">
          <w:rPr>
            <w:noProof/>
            <w:webHidden/>
          </w:rPr>
          <w:t>24</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86" w:history="1">
        <w:r w:rsidR="00F137A1" w:rsidRPr="009E60D6">
          <w:rPr>
            <w:rStyle w:val="Hyperlink"/>
            <w:noProof/>
          </w:rPr>
          <w:t>Table 12: Training on pasture improvement and ownership of pastures</w:t>
        </w:r>
        <w:r w:rsidR="00F137A1">
          <w:rPr>
            <w:noProof/>
            <w:webHidden/>
          </w:rPr>
          <w:tab/>
        </w:r>
        <w:r w:rsidR="00545F45">
          <w:rPr>
            <w:noProof/>
            <w:webHidden/>
          </w:rPr>
          <w:fldChar w:fldCharType="begin"/>
        </w:r>
        <w:r w:rsidR="00F137A1">
          <w:rPr>
            <w:noProof/>
            <w:webHidden/>
          </w:rPr>
          <w:instrText xml:space="preserve"> PAGEREF _Toc395592786 \h </w:instrText>
        </w:r>
        <w:r w:rsidR="00545F45">
          <w:rPr>
            <w:noProof/>
            <w:webHidden/>
          </w:rPr>
        </w:r>
        <w:r w:rsidR="00545F45">
          <w:rPr>
            <w:noProof/>
            <w:webHidden/>
          </w:rPr>
          <w:fldChar w:fldCharType="separate"/>
        </w:r>
        <w:r w:rsidR="00787E2F">
          <w:rPr>
            <w:noProof/>
            <w:webHidden/>
          </w:rPr>
          <w:t>24</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87" w:history="1">
        <w:r w:rsidR="00F137A1" w:rsidRPr="009E60D6">
          <w:rPr>
            <w:rStyle w:val="Hyperlink"/>
            <w:noProof/>
          </w:rPr>
          <w:t>Table 13: Main source of cooking fuel and slurry use</w:t>
        </w:r>
        <w:r w:rsidR="00F137A1">
          <w:rPr>
            <w:noProof/>
            <w:webHidden/>
          </w:rPr>
          <w:tab/>
        </w:r>
        <w:r w:rsidR="00545F45">
          <w:rPr>
            <w:noProof/>
            <w:webHidden/>
          </w:rPr>
          <w:fldChar w:fldCharType="begin"/>
        </w:r>
        <w:r w:rsidR="00F137A1">
          <w:rPr>
            <w:noProof/>
            <w:webHidden/>
          </w:rPr>
          <w:instrText xml:space="preserve"> PAGEREF _Toc395592787 \h </w:instrText>
        </w:r>
        <w:r w:rsidR="00545F45">
          <w:rPr>
            <w:noProof/>
            <w:webHidden/>
          </w:rPr>
        </w:r>
        <w:r w:rsidR="00545F45">
          <w:rPr>
            <w:noProof/>
            <w:webHidden/>
          </w:rPr>
          <w:fldChar w:fldCharType="separate"/>
        </w:r>
        <w:r w:rsidR="00787E2F">
          <w:rPr>
            <w:noProof/>
            <w:webHidden/>
          </w:rPr>
          <w:t>25</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88" w:history="1">
        <w:r w:rsidR="00F137A1" w:rsidRPr="009E60D6">
          <w:rPr>
            <w:rStyle w:val="Hyperlink"/>
            <w:noProof/>
          </w:rPr>
          <w:t>Table 14: Ways through which households acquire land</w:t>
        </w:r>
        <w:r w:rsidR="00F137A1">
          <w:rPr>
            <w:noProof/>
            <w:webHidden/>
          </w:rPr>
          <w:tab/>
        </w:r>
        <w:r w:rsidR="00545F45">
          <w:rPr>
            <w:noProof/>
            <w:webHidden/>
          </w:rPr>
          <w:fldChar w:fldCharType="begin"/>
        </w:r>
        <w:r w:rsidR="00F137A1">
          <w:rPr>
            <w:noProof/>
            <w:webHidden/>
          </w:rPr>
          <w:instrText xml:space="preserve"> PAGEREF _Toc395592788 \h </w:instrText>
        </w:r>
        <w:r w:rsidR="00545F45">
          <w:rPr>
            <w:noProof/>
            <w:webHidden/>
          </w:rPr>
        </w:r>
        <w:r w:rsidR="00545F45">
          <w:rPr>
            <w:noProof/>
            <w:webHidden/>
          </w:rPr>
          <w:fldChar w:fldCharType="separate"/>
        </w:r>
        <w:r w:rsidR="00787E2F">
          <w:rPr>
            <w:noProof/>
            <w:webHidden/>
          </w:rPr>
          <w:t>26</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89" w:history="1">
        <w:r w:rsidR="00F137A1" w:rsidRPr="009E60D6">
          <w:rPr>
            <w:rStyle w:val="Hyperlink"/>
            <w:rFonts w:eastAsia="Times New Roman" w:cs="Calibri"/>
            <w:noProof/>
          </w:rPr>
          <w:t>Table 15: Annual amounts (FCFA) spent by farmers and grazers for access to land</w:t>
        </w:r>
        <w:r w:rsidR="00F137A1">
          <w:rPr>
            <w:noProof/>
            <w:webHidden/>
          </w:rPr>
          <w:tab/>
        </w:r>
        <w:r w:rsidR="00545F45">
          <w:rPr>
            <w:noProof/>
            <w:webHidden/>
          </w:rPr>
          <w:fldChar w:fldCharType="begin"/>
        </w:r>
        <w:r w:rsidR="00F137A1">
          <w:rPr>
            <w:noProof/>
            <w:webHidden/>
          </w:rPr>
          <w:instrText xml:space="preserve"> PAGEREF _Toc395592789 \h </w:instrText>
        </w:r>
        <w:r w:rsidR="00545F45">
          <w:rPr>
            <w:noProof/>
            <w:webHidden/>
          </w:rPr>
        </w:r>
        <w:r w:rsidR="00545F45">
          <w:rPr>
            <w:noProof/>
            <w:webHidden/>
          </w:rPr>
          <w:fldChar w:fldCharType="separate"/>
        </w:r>
        <w:r w:rsidR="00787E2F">
          <w:rPr>
            <w:noProof/>
            <w:webHidden/>
          </w:rPr>
          <w:t>27</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90" w:history="1">
        <w:r w:rsidR="00F137A1" w:rsidRPr="009E60D6">
          <w:rPr>
            <w:rStyle w:val="Hyperlink"/>
            <w:noProof/>
          </w:rPr>
          <w:t>Table 16: Main sources of water for cattle and household consumption</w:t>
        </w:r>
        <w:r w:rsidR="00F137A1">
          <w:rPr>
            <w:noProof/>
            <w:webHidden/>
          </w:rPr>
          <w:tab/>
        </w:r>
        <w:r w:rsidR="00545F45">
          <w:rPr>
            <w:noProof/>
            <w:webHidden/>
          </w:rPr>
          <w:fldChar w:fldCharType="begin"/>
        </w:r>
        <w:r w:rsidR="00F137A1">
          <w:rPr>
            <w:noProof/>
            <w:webHidden/>
          </w:rPr>
          <w:instrText xml:space="preserve"> PAGEREF _Toc395592790 \h </w:instrText>
        </w:r>
        <w:r w:rsidR="00545F45">
          <w:rPr>
            <w:noProof/>
            <w:webHidden/>
          </w:rPr>
        </w:r>
        <w:r w:rsidR="00545F45">
          <w:rPr>
            <w:noProof/>
            <w:webHidden/>
          </w:rPr>
          <w:fldChar w:fldCharType="separate"/>
        </w:r>
        <w:r w:rsidR="00787E2F">
          <w:rPr>
            <w:noProof/>
            <w:webHidden/>
          </w:rPr>
          <w:t>28</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91" w:history="1">
        <w:r w:rsidR="00F137A1" w:rsidRPr="009E60D6">
          <w:rPr>
            <w:rStyle w:val="Hyperlink"/>
            <w:noProof/>
          </w:rPr>
          <w:t>Table 17: Extent of water contamination and related causes</w:t>
        </w:r>
        <w:r w:rsidR="00F137A1">
          <w:rPr>
            <w:noProof/>
            <w:webHidden/>
          </w:rPr>
          <w:tab/>
        </w:r>
        <w:r w:rsidR="00545F45">
          <w:rPr>
            <w:noProof/>
            <w:webHidden/>
          </w:rPr>
          <w:fldChar w:fldCharType="begin"/>
        </w:r>
        <w:r w:rsidR="00F137A1">
          <w:rPr>
            <w:noProof/>
            <w:webHidden/>
          </w:rPr>
          <w:instrText xml:space="preserve"> PAGEREF _Toc395592791 \h </w:instrText>
        </w:r>
        <w:r w:rsidR="00545F45">
          <w:rPr>
            <w:noProof/>
            <w:webHidden/>
          </w:rPr>
        </w:r>
        <w:r w:rsidR="00545F45">
          <w:rPr>
            <w:noProof/>
            <w:webHidden/>
          </w:rPr>
          <w:fldChar w:fldCharType="separate"/>
        </w:r>
        <w:r w:rsidR="00787E2F">
          <w:rPr>
            <w:noProof/>
            <w:webHidden/>
          </w:rPr>
          <w:t>29</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92" w:history="1">
        <w:r w:rsidR="00F137A1" w:rsidRPr="009E60D6">
          <w:rPr>
            <w:rStyle w:val="Hyperlink"/>
            <w:noProof/>
          </w:rPr>
          <w:t>Table 18: Severity of symptoms or water borne diseases such as typhoid, stomach upset &amp; Malaria</w:t>
        </w:r>
        <w:r w:rsidR="00F137A1">
          <w:rPr>
            <w:noProof/>
            <w:webHidden/>
          </w:rPr>
          <w:tab/>
        </w:r>
        <w:r w:rsidR="00545F45">
          <w:rPr>
            <w:noProof/>
            <w:webHidden/>
          </w:rPr>
          <w:fldChar w:fldCharType="begin"/>
        </w:r>
        <w:r w:rsidR="00F137A1">
          <w:rPr>
            <w:noProof/>
            <w:webHidden/>
          </w:rPr>
          <w:instrText xml:space="preserve"> PAGEREF _Toc395592792 \h </w:instrText>
        </w:r>
        <w:r w:rsidR="00545F45">
          <w:rPr>
            <w:noProof/>
            <w:webHidden/>
          </w:rPr>
        </w:r>
        <w:r w:rsidR="00545F45">
          <w:rPr>
            <w:noProof/>
            <w:webHidden/>
          </w:rPr>
          <w:fldChar w:fldCharType="separate"/>
        </w:r>
        <w:r w:rsidR="00787E2F">
          <w:rPr>
            <w:noProof/>
            <w:webHidden/>
          </w:rPr>
          <w:t>30</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93" w:history="1">
        <w:r w:rsidR="00F137A1" w:rsidRPr="009E60D6">
          <w:rPr>
            <w:rStyle w:val="Hyperlink"/>
            <w:noProof/>
          </w:rPr>
          <w:t>Table 19: Proportion of respondents who experience farmer-grazer conflicts by division, over the last three years North West region of Cameroon</w:t>
        </w:r>
        <w:r w:rsidR="00F137A1">
          <w:rPr>
            <w:noProof/>
            <w:webHidden/>
          </w:rPr>
          <w:tab/>
        </w:r>
        <w:r w:rsidR="00545F45">
          <w:rPr>
            <w:noProof/>
            <w:webHidden/>
          </w:rPr>
          <w:fldChar w:fldCharType="begin"/>
        </w:r>
        <w:r w:rsidR="00F137A1">
          <w:rPr>
            <w:noProof/>
            <w:webHidden/>
          </w:rPr>
          <w:instrText xml:space="preserve"> PAGEREF _Toc395592793 \h </w:instrText>
        </w:r>
        <w:r w:rsidR="00545F45">
          <w:rPr>
            <w:noProof/>
            <w:webHidden/>
          </w:rPr>
        </w:r>
        <w:r w:rsidR="00545F45">
          <w:rPr>
            <w:noProof/>
            <w:webHidden/>
          </w:rPr>
          <w:fldChar w:fldCharType="separate"/>
        </w:r>
        <w:r w:rsidR="00787E2F">
          <w:rPr>
            <w:noProof/>
            <w:webHidden/>
          </w:rPr>
          <w:t>31</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94" w:history="1">
        <w:r w:rsidR="00F137A1" w:rsidRPr="009E60D6">
          <w:rPr>
            <w:rStyle w:val="Hyperlink"/>
            <w:noProof/>
          </w:rPr>
          <w:t>Table 20: Average number of conflicts encountered by a respondent over the past three years</w:t>
        </w:r>
        <w:r w:rsidR="00F137A1">
          <w:rPr>
            <w:noProof/>
            <w:webHidden/>
          </w:rPr>
          <w:tab/>
        </w:r>
        <w:r w:rsidR="00545F45">
          <w:rPr>
            <w:noProof/>
            <w:webHidden/>
          </w:rPr>
          <w:fldChar w:fldCharType="begin"/>
        </w:r>
        <w:r w:rsidR="00F137A1">
          <w:rPr>
            <w:noProof/>
            <w:webHidden/>
          </w:rPr>
          <w:instrText xml:space="preserve"> PAGEREF _Toc395592794 \h </w:instrText>
        </w:r>
        <w:r w:rsidR="00545F45">
          <w:rPr>
            <w:noProof/>
            <w:webHidden/>
          </w:rPr>
        </w:r>
        <w:r w:rsidR="00545F45">
          <w:rPr>
            <w:noProof/>
            <w:webHidden/>
          </w:rPr>
          <w:fldChar w:fldCharType="separate"/>
        </w:r>
        <w:r w:rsidR="00787E2F">
          <w:rPr>
            <w:noProof/>
            <w:webHidden/>
          </w:rPr>
          <w:t>32</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95" w:history="1">
        <w:r w:rsidR="00F137A1" w:rsidRPr="009E60D6">
          <w:rPr>
            <w:rStyle w:val="Hyperlink"/>
            <w:noProof/>
          </w:rPr>
          <w:t>Table 21: Conflict opponents of farmers and grazers in the North West region of Cameroon</w:t>
        </w:r>
        <w:r w:rsidR="00F137A1">
          <w:rPr>
            <w:noProof/>
            <w:webHidden/>
          </w:rPr>
          <w:tab/>
        </w:r>
        <w:r w:rsidR="00545F45">
          <w:rPr>
            <w:noProof/>
            <w:webHidden/>
          </w:rPr>
          <w:fldChar w:fldCharType="begin"/>
        </w:r>
        <w:r w:rsidR="00F137A1">
          <w:rPr>
            <w:noProof/>
            <w:webHidden/>
          </w:rPr>
          <w:instrText xml:space="preserve"> PAGEREF _Toc395592795 \h </w:instrText>
        </w:r>
        <w:r w:rsidR="00545F45">
          <w:rPr>
            <w:noProof/>
            <w:webHidden/>
          </w:rPr>
        </w:r>
        <w:r w:rsidR="00545F45">
          <w:rPr>
            <w:noProof/>
            <w:webHidden/>
          </w:rPr>
          <w:fldChar w:fldCharType="separate"/>
        </w:r>
        <w:r w:rsidR="00787E2F">
          <w:rPr>
            <w:noProof/>
            <w:webHidden/>
          </w:rPr>
          <w:t>32</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96" w:history="1">
        <w:r w:rsidR="00F137A1" w:rsidRPr="009E60D6">
          <w:rPr>
            <w:rStyle w:val="Hyperlink"/>
            <w:noProof/>
          </w:rPr>
          <w:t>Table 22: Some economic characteristics of households exposed to farmer/grazer conflicts over the last three years</w:t>
        </w:r>
        <w:r w:rsidR="00F137A1">
          <w:rPr>
            <w:noProof/>
            <w:webHidden/>
          </w:rPr>
          <w:tab/>
        </w:r>
        <w:r w:rsidR="00545F45">
          <w:rPr>
            <w:noProof/>
            <w:webHidden/>
          </w:rPr>
          <w:fldChar w:fldCharType="begin"/>
        </w:r>
        <w:r w:rsidR="00F137A1">
          <w:rPr>
            <w:noProof/>
            <w:webHidden/>
          </w:rPr>
          <w:instrText xml:space="preserve"> PAGEREF _Toc395592796 \h </w:instrText>
        </w:r>
        <w:r w:rsidR="00545F45">
          <w:rPr>
            <w:noProof/>
            <w:webHidden/>
          </w:rPr>
        </w:r>
        <w:r w:rsidR="00545F45">
          <w:rPr>
            <w:noProof/>
            <w:webHidden/>
          </w:rPr>
          <w:fldChar w:fldCharType="separate"/>
        </w:r>
        <w:r w:rsidR="00787E2F">
          <w:rPr>
            <w:noProof/>
            <w:webHidden/>
          </w:rPr>
          <w:t>33</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97" w:history="1">
        <w:r w:rsidR="00F137A1" w:rsidRPr="009E60D6">
          <w:rPr>
            <w:rStyle w:val="Hyperlink"/>
            <w:noProof/>
          </w:rPr>
          <w:t>Table 23: Main causes of farmer-grazer conflicts in North West Cameroon</w:t>
        </w:r>
        <w:r w:rsidR="00F137A1">
          <w:rPr>
            <w:noProof/>
            <w:webHidden/>
          </w:rPr>
          <w:tab/>
        </w:r>
        <w:r w:rsidR="00545F45">
          <w:rPr>
            <w:noProof/>
            <w:webHidden/>
          </w:rPr>
          <w:fldChar w:fldCharType="begin"/>
        </w:r>
        <w:r w:rsidR="00F137A1">
          <w:rPr>
            <w:noProof/>
            <w:webHidden/>
          </w:rPr>
          <w:instrText xml:space="preserve"> PAGEREF _Toc395592797 \h </w:instrText>
        </w:r>
        <w:r w:rsidR="00545F45">
          <w:rPr>
            <w:noProof/>
            <w:webHidden/>
          </w:rPr>
        </w:r>
        <w:r w:rsidR="00545F45">
          <w:rPr>
            <w:noProof/>
            <w:webHidden/>
          </w:rPr>
          <w:fldChar w:fldCharType="separate"/>
        </w:r>
        <w:r w:rsidR="00787E2F">
          <w:rPr>
            <w:noProof/>
            <w:webHidden/>
          </w:rPr>
          <w:t>35</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98" w:history="1">
        <w:r w:rsidR="00F137A1" w:rsidRPr="009E60D6">
          <w:rPr>
            <w:rStyle w:val="Hyperlink"/>
            <w:noProof/>
          </w:rPr>
          <w:t>Table 24: Causes of conflict reported by women</w:t>
        </w:r>
        <w:r w:rsidR="00F137A1">
          <w:rPr>
            <w:noProof/>
            <w:webHidden/>
          </w:rPr>
          <w:tab/>
        </w:r>
        <w:r w:rsidR="00545F45">
          <w:rPr>
            <w:noProof/>
            <w:webHidden/>
          </w:rPr>
          <w:fldChar w:fldCharType="begin"/>
        </w:r>
        <w:r w:rsidR="00F137A1">
          <w:rPr>
            <w:noProof/>
            <w:webHidden/>
          </w:rPr>
          <w:instrText xml:space="preserve"> PAGEREF _Toc395592798 \h </w:instrText>
        </w:r>
        <w:r w:rsidR="00545F45">
          <w:rPr>
            <w:noProof/>
            <w:webHidden/>
          </w:rPr>
        </w:r>
        <w:r w:rsidR="00545F45">
          <w:rPr>
            <w:noProof/>
            <w:webHidden/>
          </w:rPr>
          <w:fldChar w:fldCharType="separate"/>
        </w:r>
        <w:r w:rsidR="00787E2F">
          <w:rPr>
            <w:noProof/>
            <w:webHidden/>
          </w:rPr>
          <w:t>36</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799" w:history="1">
        <w:r w:rsidR="00F137A1" w:rsidRPr="009E60D6">
          <w:rPr>
            <w:rStyle w:val="Hyperlink"/>
            <w:noProof/>
          </w:rPr>
          <w:t>Table 25: Proportion of respondents that strongly agree to strongly disagree with stated farmer-grazer conflict related statements</w:t>
        </w:r>
        <w:r w:rsidR="00F137A1">
          <w:rPr>
            <w:noProof/>
            <w:webHidden/>
          </w:rPr>
          <w:tab/>
        </w:r>
        <w:r w:rsidR="00545F45">
          <w:rPr>
            <w:noProof/>
            <w:webHidden/>
          </w:rPr>
          <w:fldChar w:fldCharType="begin"/>
        </w:r>
        <w:r w:rsidR="00F137A1">
          <w:rPr>
            <w:noProof/>
            <w:webHidden/>
          </w:rPr>
          <w:instrText xml:space="preserve"> PAGEREF _Toc395592799 \h </w:instrText>
        </w:r>
        <w:r w:rsidR="00545F45">
          <w:rPr>
            <w:noProof/>
            <w:webHidden/>
          </w:rPr>
        </w:r>
        <w:r w:rsidR="00545F45">
          <w:rPr>
            <w:noProof/>
            <w:webHidden/>
          </w:rPr>
          <w:fldChar w:fldCharType="separate"/>
        </w:r>
        <w:r w:rsidR="00787E2F">
          <w:rPr>
            <w:noProof/>
            <w:webHidden/>
          </w:rPr>
          <w:t>37</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800" w:history="1">
        <w:r w:rsidR="00F137A1" w:rsidRPr="009E60D6">
          <w:rPr>
            <w:rStyle w:val="Hyperlink"/>
            <w:noProof/>
          </w:rPr>
          <w:t>Table 26: Effects of conflict on parties in conflict and their families</w:t>
        </w:r>
        <w:r w:rsidR="00F137A1">
          <w:rPr>
            <w:noProof/>
            <w:webHidden/>
          </w:rPr>
          <w:tab/>
        </w:r>
        <w:r w:rsidR="00545F45">
          <w:rPr>
            <w:noProof/>
            <w:webHidden/>
          </w:rPr>
          <w:fldChar w:fldCharType="begin"/>
        </w:r>
        <w:r w:rsidR="00F137A1">
          <w:rPr>
            <w:noProof/>
            <w:webHidden/>
          </w:rPr>
          <w:instrText xml:space="preserve"> PAGEREF _Toc395592800 \h </w:instrText>
        </w:r>
        <w:r w:rsidR="00545F45">
          <w:rPr>
            <w:noProof/>
            <w:webHidden/>
          </w:rPr>
        </w:r>
        <w:r w:rsidR="00545F45">
          <w:rPr>
            <w:noProof/>
            <w:webHidden/>
          </w:rPr>
          <w:fldChar w:fldCharType="separate"/>
        </w:r>
        <w:r w:rsidR="00787E2F">
          <w:rPr>
            <w:noProof/>
            <w:webHidden/>
          </w:rPr>
          <w:t>38</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801" w:history="1">
        <w:r w:rsidR="00F137A1" w:rsidRPr="009E60D6">
          <w:rPr>
            <w:rStyle w:val="Hyperlink"/>
            <w:noProof/>
          </w:rPr>
          <w:t>Table 27: Value of assets lost and crops destroyed in conflict prone areas in FCFA for the past three years</w:t>
        </w:r>
        <w:r w:rsidR="00F137A1">
          <w:rPr>
            <w:noProof/>
            <w:webHidden/>
          </w:rPr>
          <w:tab/>
        </w:r>
        <w:r w:rsidR="00545F45">
          <w:rPr>
            <w:noProof/>
            <w:webHidden/>
          </w:rPr>
          <w:fldChar w:fldCharType="begin"/>
        </w:r>
        <w:r w:rsidR="00F137A1">
          <w:rPr>
            <w:noProof/>
            <w:webHidden/>
          </w:rPr>
          <w:instrText xml:space="preserve"> PAGEREF _Toc395592801 \h </w:instrText>
        </w:r>
        <w:r w:rsidR="00545F45">
          <w:rPr>
            <w:noProof/>
            <w:webHidden/>
          </w:rPr>
        </w:r>
        <w:r w:rsidR="00545F45">
          <w:rPr>
            <w:noProof/>
            <w:webHidden/>
          </w:rPr>
          <w:fldChar w:fldCharType="separate"/>
        </w:r>
        <w:r w:rsidR="00787E2F">
          <w:rPr>
            <w:noProof/>
            <w:webHidden/>
          </w:rPr>
          <w:t>38</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802" w:history="1">
        <w:r w:rsidR="00F137A1" w:rsidRPr="009E60D6">
          <w:rPr>
            <w:rStyle w:val="Hyperlink"/>
            <w:noProof/>
          </w:rPr>
          <w:t>Table 28: Respondents’ first source of help for most serious conflict situation experienced</w:t>
        </w:r>
        <w:r w:rsidR="00F137A1">
          <w:rPr>
            <w:noProof/>
            <w:webHidden/>
          </w:rPr>
          <w:tab/>
        </w:r>
        <w:r w:rsidR="00545F45">
          <w:rPr>
            <w:noProof/>
            <w:webHidden/>
          </w:rPr>
          <w:fldChar w:fldCharType="begin"/>
        </w:r>
        <w:r w:rsidR="00F137A1">
          <w:rPr>
            <w:noProof/>
            <w:webHidden/>
          </w:rPr>
          <w:instrText xml:space="preserve"> PAGEREF _Toc395592802 \h </w:instrText>
        </w:r>
        <w:r w:rsidR="00545F45">
          <w:rPr>
            <w:noProof/>
            <w:webHidden/>
          </w:rPr>
        </w:r>
        <w:r w:rsidR="00545F45">
          <w:rPr>
            <w:noProof/>
            <w:webHidden/>
          </w:rPr>
          <w:fldChar w:fldCharType="separate"/>
        </w:r>
        <w:r w:rsidR="00787E2F">
          <w:rPr>
            <w:noProof/>
            <w:webHidden/>
          </w:rPr>
          <w:t>40</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803" w:history="1">
        <w:r w:rsidR="00F137A1" w:rsidRPr="009E60D6">
          <w:rPr>
            <w:rStyle w:val="Hyperlink"/>
            <w:noProof/>
          </w:rPr>
          <w:t>Table 29: Outcome for the source of help for conflict resolution</w:t>
        </w:r>
        <w:r w:rsidR="00F137A1">
          <w:rPr>
            <w:noProof/>
            <w:webHidden/>
          </w:rPr>
          <w:tab/>
        </w:r>
        <w:r w:rsidR="00545F45">
          <w:rPr>
            <w:noProof/>
            <w:webHidden/>
          </w:rPr>
          <w:fldChar w:fldCharType="begin"/>
        </w:r>
        <w:r w:rsidR="00F137A1">
          <w:rPr>
            <w:noProof/>
            <w:webHidden/>
          </w:rPr>
          <w:instrText xml:space="preserve"> PAGEREF _Toc395592803 \h </w:instrText>
        </w:r>
        <w:r w:rsidR="00545F45">
          <w:rPr>
            <w:noProof/>
            <w:webHidden/>
          </w:rPr>
        </w:r>
        <w:r w:rsidR="00545F45">
          <w:rPr>
            <w:noProof/>
            <w:webHidden/>
          </w:rPr>
          <w:fldChar w:fldCharType="separate"/>
        </w:r>
        <w:r w:rsidR="00787E2F">
          <w:rPr>
            <w:noProof/>
            <w:webHidden/>
          </w:rPr>
          <w:t>41</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804" w:history="1">
        <w:r w:rsidR="00F137A1" w:rsidRPr="009E60D6">
          <w:rPr>
            <w:rStyle w:val="Hyperlink"/>
            <w:noProof/>
          </w:rPr>
          <w:t>Table 30: Proportion of farmers and grazers with knowledge on services offered by MBOSCUDA</w:t>
        </w:r>
        <w:r w:rsidR="00F137A1">
          <w:rPr>
            <w:noProof/>
            <w:webHidden/>
          </w:rPr>
          <w:tab/>
        </w:r>
        <w:r w:rsidR="00545F45">
          <w:rPr>
            <w:noProof/>
            <w:webHidden/>
          </w:rPr>
          <w:fldChar w:fldCharType="begin"/>
        </w:r>
        <w:r w:rsidR="00F137A1">
          <w:rPr>
            <w:noProof/>
            <w:webHidden/>
          </w:rPr>
          <w:instrText xml:space="preserve"> PAGEREF _Toc395592804 \h </w:instrText>
        </w:r>
        <w:r w:rsidR="00545F45">
          <w:rPr>
            <w:noProof/>
            <w:webHidden/>
          </w:rPr>
        </w:r>
        <w:r w:rsidR="00545F45">
          <w:rPr>
            <w:noProof/>
            <w:webHidden/>
          </w:rPr>
          <w:fldChar w:fldCharType="separate"/>
        </w:r>
        <w:r w:rsidR="00787E2F">
          <w:rPr>
            <w:noProof/>
            <w:webHidden/>
          </w:rPr>
          <w:t>43</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805" w:history="1">
        <w:r w:rsidR="00F137A1" w:rsidRPr="009E60D6">
          <w:rPr>
            <w:rStyle w:val="Hyperlink"/>
            <w:noProof/>
          </w:rPr>
          <w:t>Table 31: Baseline indicators for the project “In search of common grounds”</w:t>
        </w:r>
        <w:r w:rsidR="00F137A1">
          <w:rPr>
            <w:noProof/>
            <w:webHidden/>
          </w:rPr>
          <w:tab/>
        </w:r>
        <w:r w:rsidR="00545F45">
          <w:rPr>
            <w:noProof/>
            <w:webHidden/>
          </w:rPr>
          <w:fldChar w:fldCharType="begin"/>
        </w:r>
        <w:r w:rsidR="00F137A1">
          <w:rPr>
            <w:noProof/>
            <w:webHidden/>
          </w:rPr>
          <w:instrText xml:space="preserve"> PAGEREF _Toc395592805 \h </w:instrText>
        </w:r>
        <w:r w:rsidR="00545F45">
          <w:rPr>
            <w:noProof/>
            <w:webHidden/>
          </w:rPr>
        </w:r>
        <w:r w:rsidR="00545F45">
          <w:rPr>
            <w:noProof/>
            <w:webHidden/>
          </w:rPr>
          <w:fldChar w:fldCharType="separate"/>
        </w:r>
        <w:r w:rsidR="00787E2F">
          <w:rPr>
            <w:noProof/>
            <w:webHidden/>
          </w:rPr>
          <w:t>46</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806" w:history="1">
        <w:r w:rsidR="00F137A1" w:rsidRPr="009E60D6">
          <w:rPr>
            <w:rStyle w:val="Hyperlink"/>
            <w:noProof/>
          </w:rPr>
          <w:t>Table 32: Proportion of respondents with land titles or permits</w:t>
        </w:r>
        <w:r w:rsidR="00F137A1">
          <w:rPr>
            <w:noProof/>
            <w:webHidden/>
          </w:rPr>
          <w:tab/>
        </w:r>
        <w:r w:rsidR="00545F45">
          <w:rPr>
            <w:noProof/>
            <w:webHidden/>
          </w:rPr>
          <w:fldChar w:fldCharType="begin"/>
        </w:r>
        <w:r w:rsidR="00F137A1">
          <w:rPr>
            <w:noProof/>
            <w:webHidden/>
          </w:rPr>
          <w:instrText xml:space="preserve"> PAGEREF _Toc395592806 \h </w:instrText>
        </w:r>
        <w:r w:rsidR="00545F45">
          <w:rPr>
            <w:noProof/>
            <w:webHidden/>
          </w:rPr>
        </w:r>
        <w:r w:rsidR="00545F45">
          <w:rPr>
            <w:noProof/>
            <w:webHidden/>
          </w:rPr>
          <w:fldChar w:fldCharType="separate"/>
        </w:r>
        <w:r w:rsidR="00787E2F">
          <w:rPr>
            <w:noProof/>
            <w:webHidden/>
          </w:rPr>
          <w:t>57</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807" w:history="1">
        <w:r w:rsidR="00F137A1" w:rsidRPr="009E60D6">
          <w:rPr>
            <w:rStyle w:val="Hyperlink"/>
            <w:noProof/>
          </w:rPr>
          <w:t>Table 33: Action taken by the other person in a conflict situation</w:t>
        </w:r>
        <w:r w:rsidR="00F137A1">
          <w:rPr>
            <w:noProof/>
            <w:webHidden/>
          </w:rPr>
          <w:tab/>
        </w:r>
        <w:r w:rsidR="00545F45">
          <w:rPr>
            <w:noProof/>
            <w:webHidden/>
          </w:rPr>
          <w:fldChar w:fldCharType="begin"/>
        </w:r>
        <w:r w:rsidR="00F137A1">
          <w:rPr>
            <w:noProof/>
            <w:webHidden/>
          </w:rPr>
          <w:instrText xml:space="preserve"> PAGEREF _Toc395592807 \h </w:instrText>
        </w:r>
        <w:r w:rsidR="00545F45">
          <w:rPr>
            <w:noProof/>
            <w:webHidden/>
          </w:rPr>
        </w:r>
        <w:r w:rsidR="00545F45">
          <w:rPr>
            <w:noProof/>
            <w:webHidden/>
          </w:rPr>
          <w:fldChar w:fldCharType="separate"/>
        </w:r>
        <w:r w:rsidR="00787E2F">
          <w:rPr>
            <w:noProof/>
            <w:webHidden/>
          </w:rPr>
          <w:t>57</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808" w:history="1">
        <w:r w:rsidR="00F137A1" w:rsidRPr="009E60D6">
          <w:rPr>
            <w:rStyle w:val="Hyperlink"/>
            <w:noProof/>
          </w:rPr>
          <w:t>Table 34: Extent of support of MBOSCUDA in conflict resolution by gender</w:t>
        </w:r>
        <w:r w:rsidR="00F137A1">
          <w:rPr>
            <w:noProof/>
            <w:webHidden/>
          </w:rPr>
          <w:tab/>
        </w:r>
        <w:r w:rsidR="00545F45">
          <w:rPr>
            <w:noProof/>
            <w:webHidden/>
          </w:rPr>
          <w:fldChar w:fldCharType="begin"/>
        </w:r>
        <w:r w:rsidR="00F137A1">
          <w:rPr>
            <w:noProof/>
            <w:webHidden/>
          </w:rPr>
          <w:instrText xml:space="preserve"> PAGEREF _Toc395592808 \h </w:instrText>
        </w:r>
        <w:r w:rsidR="00545F45">
          <w:rPr>
            <w:noProof/>
            <w:webHidden/>
          </w:rPr>
        </w:r>
        <w:r w:rsidR="00545F45">
          <w:rPr>
            <w:noProof/>
            <w:webHidden/>
          </w:rPr>
          <w:fldChar w:fldCharType="separate"/>
        </w:r>
        <w:r w:rsidR="00787E2F">
          <w:rPr>
            <w:noProof/>
            <w:webHidden/>
          </w:rPr>
          <w:t>58</w:t>
        </w:r>
        <w:r w:rsidR="00545F45">
          <w:rPr>
            <w:noProof/>
            <w:webHidden/>
          </w:rPr>
          <w:fldChar w:fldCharType="end"/>
        </w:r>
      </w:hyperlink>
    </w:p>
    <w:p w:rsidR="00F137A1" w:rsidRDefault="00586FF2">
      <w:pPr>
        <w:pStyle w:val="TableofFigures"/>
        <w:tabs>
          <w:tab w:val="right" w:leader="dot" w:pos="9350"/>
        </w:tabs>
        <w:rPr>
          <w:rFonts w:asciiTheme="minorHAnsi" w:eastAsiaTheme="minorEastAsia" w:hAnsiTheme="minorHAnsi" w:cstheme="minorBidi"/>
          <w:noProof/>
        </w:rPr>
      </w:pPr>
      <w:hyperlink w:anchor="_Toc395592809" w:history="1">
        <w:r w:rsidR="00F137A1" w:rsidRPr="009E60D6">
          <w:rPr>
            <w:rStyle w:val="Hyperlink"/>
            <w:noProof/>
          </w:rPr>
          <w:t>Table 35: Diseases often borne by respondents’ family because of water contamination</w:t>
        </w:r>
        <w:r w:rsidR="00F137A1">
          <w:rPr>
            <w:noProof/>
            <w:webHidden/>
          </w:rPr>
          <w:tab/>
        </w:r>
        <w:r w:rsidR="00545F45">
          <w:rPr>
            <w:noProof/>
            <w:webHidden/>
          </w:rPr>
          <w:fldChar w:fldCharType="begin"/>
        </w:r>
        <w:r w:rsidR="00F137A1">
          <w:rPr>
            <w:noProof/>
            <w:webHidden/>
          </w:rPr>
          <w:instrText xml:space="preserve"> PAGEREF _Toc395592809 \h </w:instrText>
        </w:r>
        <w:r w:rsidR="00545F45">
          <w:rPr>
            <w:noProof/>
            <w:webHidden/>
          </w:rPr>
        </w:r>
        <w:r w:rsidR="00545F45">
          <w:rPr>
            <w:noProof/>
            <w:webHidden/>
          </w:rPr>
          <w:fldChar w:fldCharType="separate"/>
        </w:r>
        <w:r w:rsidR="00787E2F">
          <w:rPr>
            <w:noProof/>
            <w:webHidden/>
          </w:rPr>
          <w:t>58</w:t>
        </w:r>
        <w:r w:rsidR="00545F45">
          <w:rPr>
            <w:noProof/>
            <w:webHidden/>
          </w:rPr>
          <w:fldChar w:fldCharType="end"/>
        </w:r>
      </w:hyperlink>
    </w:p>
    <w:p w:rsidR="003D78B1" w:rsidRPr="00A126E4" w:rsidRDefault="00545F45" w:rsidP="003D78B1">
      <w:pPr>
        <w:spacing w:after="0" w:line="360" w:lineRule="auto"/>
        <w:contextualSpacing/>
        <w:outlineLvl w:val="0"/>
        <w:rPr>
          <w:rFonts w:ascii="Garamond" w:hAnsi="Garamond"/>
          <w:sz w:val="24"/>
          <w:szCs w:val="24"/>
          <w:lang w:val="fr-FR"/>
        </w:rPr>
      </w:pPr>
      <w:r w:rsidRPr="00A126E4">
        <w:rPr>
          <w:rFonts w:ascii="Garamond" w:hAnsi="Garamond"/>
          <w:sz w:val="24"/>
          <w:szCs w:val="24"/>
          <w:lang w:val="fr-FR"/>
        </w:rPr>
        <w:fldChar w:fldCharType="end"/>
      </w:r>
    </w:p>
    <w:p w:rsidR="003D78B1" w:rsidRPr="00A126E4" w:rsidRDefault="003D78B1" w:rsidP="003D78B1">
      <w:pPr>
        <w:spacing w:after="0" w:line="360" w:lineRule="auto"/>
        <w:contextualSpacing/>
        <w:outlineLvl w:val="0"/>
        <w:rPr>
          <w:rFonts w:ascii="Garamond" w:hAnsi="Garamond"/>
          <w:sz w:val="24"/>
          <w:szCs w:val="24"/>
          <w:lang w:val="fr-FR"/>
        </w:rPr>
      </w:pPr>
    </w:p>
    <w:p w:rsidR="003D78B1" w:rsidRDefault="003D78B1" w:rsidP="003D78B1">
      <w:pPr>
        <w:spacing w:after="0" w:line="360" w:lineRule="auto"/>
        <w:contextualSpacing/>
        <w:outlineLvl w:val="0"/>
        <w:rPr>
          <w:rFonts w:ascii="Garamond" w:hAnsi="Garamond"/>
          <w:b/>
          <w:sz w:val="24"/>
          <w:szCs w:val="24"/>
          <w:lang w:val="fr-FR"/>
        </w:rPr>
      </w:pPr>
    </w:p>
    <w:p w:rsidR="003D78B1" w:rsidRDefault="003D78B1" w:rsidP="003D78B1">
      <w:pPr>
        <w:spacing w:after="0" w:line="360" w:lineRule="auto"/>
        <w:contextualSpacing/>
        <w:outlineLvl w:val="0"/>
        <w:rPr>
          <w:rFonts w:ascii="Garamond" w:hAnsi="Garamond"/>
          <w:b/>
          <w:sz w:val="24"/>
          <w:szCs w:val="24"/>
          <w:lang w:val="fr-FR"/>
        </w:rPr>
      </w:pPr>
    </w:p>
    <w:p w:rsidR="003D78B1" w:rsidRDefault="003D78B1" w:rsidP="003D78B1">
      <w:pPr>
        <w:spacing w:after="0" w:line="360" w:lineRule="auto"/>
        <w:contextualSpacing/>
        <w:outlineLvl w:val="0"/>
        <w:rPr>
          <w:rFonts w:ascii="Garamond" w:hAnsi="Garamond"/>
          <w:b/>
          <w:sz w:val="24"/>
          <w:szCs w:val="24"/>
          <w:lang w:val="fr-FR"/>
        </w:rPr>
      </w:pPr>
    </w:p>
    <w:p w:rsidR="003D78B1" w:rsidRPr="00A126E4" w:rsidRDefault="003D78B1" w:rsidP="003D78B1">
      <w:pPr>
        <w:spacing w:after="0" w:line="360" w:lineRule="auto"/>
        <w:contextualSpacing/>
        <w:outlineLvl w:val="0"/>
        <w:rPr>
          <w:rFonts w:ascii="Garamond" w:hAnsi="Garamond"/>
          <w:b/>
          <w:sz w:val="24"/>
          <w:szCs w:val="24"/>
          <w:lang w:val="fr-FR"/>
        </w:rPr>
      </w:pPr>
      <w:bookmarkStart w:id="2" w:name="_Toc395592811"/>
      <w:r w:rsidRPr="00A126E4">
        <w:rPr>
          <w:rFonts w:ascii="Garamond" w:hAnsi="Garamond"/>
          <w:b/>
          <w:sz w:val="24"/>
          <w:szCs w:val="24"/>
          <w:lang w:val="fr-FR"/>
        </w:rPr>
        <w:lastRenderedPageBreak/>
        <w:t>Figures</w:t>
      </w:r>
      <w:bookmarkEnd w:id="2"/>
    </w:p>
    <w:p w:rsidR="00F137A1" w:rsidRDefault="00545F45" w:rsidP="00F137A1">
      <w:pPr>
        <w:pStyle w:val="TableofFigures"/>
        <w:tabs>
          <w:tab w:val="right" w:leader="dot" w:pos="9350"/>
        </w:tabs>
        <w:spacing w:line="360" w:lineRule="auto"/>
        <w:rPr>
          <w:rFonts w:asciiTheme="minorHAnsi" w:eastAsiaTheme="minorEastAsia" w:hAnsiTheme="minorHAnsi" w:cstheme="minorBidi"/>
          <w:noProof/>
        </w:rPr>
      </w:pPr>
      <w:r w:rsidRPr="00A126E4">
        <w:rPr>
          <w:sz w:val="24"/>
          <w:szCs w:val="24"/>
          <w:lang w:val="fr-FR"/>
        </w:rPr>
        <w:fldChar w:fldCharType="begin"/>
      </w:r>
      <w:r w:rsidR="003D78B1" w:rsidRPr="00A126E4">
        <w:rPr>
          <w:sz w:val="24"/>
          <w:szCs w:val="24"/>
          <w:lang w:val="fr-FR"/>
        </w:rPr>
        <w:instrText xml:space="preserve"> TOC \h \z \c "Figure" </w:instrText>
      </w:r>
      <w:r w:rsidRPr="00A126E4">
        <w:rPr>
          <w:sz w:val="24"/>
          <w:szCs w:val="24"/>
          <w:lang w:val="fr-FR"/>
        </w:rPr>
        <w:fldChar w:fldCharType="separate"/>
      </w:r>
      <w:hyperlink w:anchor="_Toc395592842" w:history="1">
        <w:r w:rsidR="00F137A1" w:rsidRPr="00F22837">
          <w:rPr>
            <w:rStyle w:val="Hyperlink"/>
            <w:noProof/>
          </w:rPr>
          <w:t>Figure 1: Map of conflict hot spots and transhumance communities in North West Cameroon</w:t>
        </w:r>
        <w:r w:rsidR="00F137A1">
          <w:rPr>
            <w:noProof/>
            <w:webHidden/>
          </w:rPr>
          <w:tab/>
        </w:r>
        <w:r>
          <w:rPr>
            <w:noProof/>
            <w:webHidden/>
          </w:rPr>
          <w:fldChar w:fldCharType="begin"/>
        </w:r>
        <w:r w:rsidR="00F137A1">
          <w:rPr>
            <w:noProof/>
            <w:webHidden/>
          </w:rPr>
          <w:instrText xml:space="preserve"> PAGEREF _Toc395592842 \h </w:instrText>
        </w:r>
        <w:r>
          <w:rPr>
            <w:noProof/>
            <w:webHidden/>
          </w:rPr>
        </w:r>
        <w:r>
          <w:rPr>
            <w:noProof/>
            <w:webHidden/>
          </w:rPr>
          <w:fldChar w:fldCharType="separate"/>
        </w:r>
        <w:r w:rsidR="00787E2F">
          <w:rPr>
            <w:noProof/>
            <w:webHidden/>
          </w:rPr>
          <w:t>13</w:t>
        </w:r>
        <w:r>
          <w:rPr>
            <w:noProof/>
            <w:webHidden/>
          </w:rPr>
          <w:fldChar w:fldCharType="end"/>
        </w:r>
      </w:hyperlink>
    </w:p>
    <w:p w:rsidR="00F137A1" w:rsidRDefault="00586FF2" w:rsidP="00F137A1">
      <w:pPr>
        <w:pStyle w:val="TableofFigures"/>
        <w:tabs>
          <w:tab w:val="right" w:leader="dot" w:pos="9350"/>
        </w:tabs>
        <w:spacing w:line="360" w:lineRule="auto"/>
        <w:rPr>
          <w:rFonts w:asciiTheme="minorHAnsi" w:eastAsiaTheme="minorEastAsia" w:hAnsiTheme="minorHAnsi" w:cstheme="minorBidi"/>
          <w:noProof/>
        </w:rPr>
      </w:pPr>
      <w:hyperlink w:anchor="_Toc395592843" w:history="1">
        <w:r w:rsidR="00F137A1" w:rsidRPr="00F22837">
          <w:rPr>
            <w:rStyle w:val="Hyperlink"/>
            <w:noProof/>
          </w:rPr>
          <w:t>Figure 2: Source of drinking water for humans (left) and cattle (right) under drought conditions in some conflict areas</w:t>
        </w:r>
        <w:r w:rsidR="00F137A1">
          <w:rPr>
            <w:noProof/>
            <w:webHidden/>
          </w:rPr>
          <w:tab/>
        </w:r>
        <w:r w:rsidR="00545F45">
          <w:rPr>
            <w:noProof/>
            <w:webHidden/>
          </w:rPr>
          <w:fldChar w:fldCharType="begin"/>
        </w:r>
        <w:r w:rsidR="00F137A1">
          <w:rPr>
            <w:noProof/>
            <w:webHidden/>
          </w:rPr>
          <w:instrText xml:space="preserve"> PAGEREF _Toc395592843 \h </w:instrText>
        </w:r>
        <w:r w:rsidR="00545F45">
          <w:rPr>
            <w:noProof/>
            <w:webHidden/>
          </w:rPr>
        </w:r>
        <w:r w:rsidR="00545F45">
          <w:rPr>
            <w:noProof/>
            <w:webHidden/>
          </w:rPr>
          <w:fldChar w:fldCharType="separate"/>
        </w:r>
        <w:r w:rsidR="00787E2F">
          <w:rPr>
            <w:noProof/>
            <w:webHidden/>
          </w:rPr>
          <w:t>29</w:t>
        </w:r>
        <w:r w:rsidR="00545F45">
          <w:rPr>
            <w:noProof/>
            <w:webHidden/>
          </w:rPr>
          <w:fldChar w:fldCharType="end"/>
        </w:r>
      </w:hyperlink>
    </w:p>
    <w:p w:rsidR="00F137A1" w:rsidRDefault="00586FF2" w:rsidP="00F137A1">
      <w:pPr>
        <w:pStyle w:val="TableofFigures"/>
        <w:tabs>
          <w:tab w:val="right" w:leader="dot" w:pos="9350"/>
        </w:tabs>
        <w:spacing w:line="360" w:lineRule="auto"/>
        <w:rPr>
          <w:rFonts w:asciiTheme="minorHAnsi" w:eastAsiaTheme="minorEastAsia" w:hAnsiTheme="minorHAnsi" w:cstheme="minorBidi"/>
          <w:noProof/>
        </w:rPr>
      </w:pPr>
      <w:hyperlink w:anchor="_Toc395592844" w:history="1">
        <w:r w:rsidR="00F137A1" w:rsidRPr="00F22837">
          <w:rPr>
            <w:rStyle w:val="Hyperlink"/>
            <w:noProof/>
          </w:rPr>
          <w:t>Figure 3: Respondents’ opinion on the months of the year when farmer-grazer conflicts take place</w:t>
        </w:r>
        <w:r w:rsidR="00F137A1">
          <w:rPr>
            <w:noProof/>
            <w:webHidden/>
          </w:rPr>
          <w:tab/>
        </w:r>
        <w:r w:rsidR="00545F45">
          <w:rPr>
            <w:noProof/>
            <w:webHidden/>
          </w:rPr>
          <w:fldChar w:fldCharType="begin"/>
        </w:r>
        <w:r w:rsidR="00F137A1">
          <w:rPr>
            <w:noProof/>
            <w:webHidden/>
          </w:rPr>
          <w:instrText xml:space="preserve"> PAGEREF _Toc395592844 \h </w:instrText>
        </w:r>
        <w:r w:rsidR="00545F45">
          <w:rPr>
            <w:noProof/>
            <w:webHidden/>
          </w:rPr>
        </w:r>
        <w:r w:rsidR="00545F45">
          <w:rPr>
            <w:noProof/>
            <w:webHidden/>
          </w:rPr>
          <w:fldChar w:fldCharType="separate"/>
        </w:r>
        <w:r w:rsidR="00787E2F">
          <w:rPr>
            <w:noProof/>
            <w:webHidden/>
          </w:rPr>
          <w:t>34</w:t>
        </w:r>
        <w:r w:rsidR="00545F45">
          <w:rPr>
            <w:noProof/>
            <w:webHidden/>
          </w:rPr>
          <w:fldChar w:fldCharType="end"/>
        </w:r>
      </w:hyperlink>
    </w:p>
    <w:p w:rsidR="00F137A1" w:rsidRDefault="00586FF2" w:rsidP="00F137A1">
      <w:pPr>
        <w:pStyle w:val="TableofFigures"/>
        <w:tabs>
          <w:tab w:val="right" w:leader="dot" w:pos="9350"/>
        </w:tabs>
        <w:spacing w:line="360" w:lineRule="auto"/>
        <w:rPr>
          <w:rFonts w:asciiTheme="minorHAnsi" w:eastAsiaTheme="minorEastAsia" w:hAnsiTheme="minorHAnsi" w:cstheme="minorBidi"/>
          <w:noProof/>
        </w:rPr>
      </w:pPr>
      <w:hyperlink w:anchor="_Toc395592845" w:history="1">
        <w:r w:rsidR="00F137A1" w:rsidRPr="00F22837">
          <w:rPr>
            <w:rStyle w:val="Hyperlink"/>
            <w:noProof/>
          </w:rPr>
          <w:t>Figure 4: Percent of male and female households citing different causes of water contamination (n=83)</w:t>
        </w:r>
        <w:r w:rsidR="00F137A1">
          <w:rPr>
            <w:noProof/>
            <w:webHidden/>
          </w:rPr>
          <w:tab/>
        </w:r>
        <w:r w:rsidR="00545F45">
          <w:rPr>
            <w:noProof/>
            <w:webHidden/>
          </w:rPr>
          <w:fldChar w:fldCharType="begin"/>
        </w:r>
        <w:r w:rsidR="00F137A1">
          <w:rPr>
            <w:noProof/>
            <w:webHidden/>
          </w:rPr>
          <w:instrText xml:space="preserve"> PAGEREF _Toc395592845 \h </w:instrText>
        </w:r>
        <w:r w:rsidR="00545F45">
          <w:rPr>
            <w:noProof/>
            <w:webHidden/>
          </w:rPr>
        </w:r>
        <w:r w:rsidR="00545F45">
          <w:rPr>
            <w:noProof/>
            <w:webHidden/>
          </w:rPr>
          <w:fldChar w:fldCharType="separate"/>
        </w:r>
        <w:r w:rsidR="00787E2F">
          <w:rPr>
            <w:noProof/>
            <w:webHidden/>
          </w:rPr>
          <w:t>39</w:t>
        </w:r>
        <w:r w:rsidR="00545F45">
          <w:rPr>
            <w:noProof/>
            <w:webHidden/>
          </w:rPr>
          <w:fldChar w:fldCharType="end"/>
        </w:r>
      </w:hyperlink>
    </w:p>
    <w:p w:rsidR="00F137A1" w:rsidRDefault="00586FF2" w:rsidP="00F137A1">
      <w:pPr>
        <w:pStyle w:val="TableofFigures"/>
        <w:tabs>
          <w:tab w:val="right" w:leader="dot" w:pos="9350"/>
        </w:tabs>
        <w:spacing w:line="360" w:lineRule="auto"/>
        <w:rPr>
          <w:rFonts w:asciiTheme="minorHAnsi" w:eastAsiaTheme="minorEastAsia" w:hAnsiTheme="minorHAnsi" w:cstheme="minorBidi"/>
          <w:noProof/>
        </w:rPr>
      </w:pPr>
      <w:hyperlink w:anchor="_Toc395592846" w:history="1">
        <w:r w:rsidR="00F137A1" w:rsidRPr="00F22837">
          <w:rPr>
            <w:rStyle w:val="Hyperlink"/>
            <w:noProof/>
          </w:rPr>
          <w:t>Figure 5: Respondents’ preferred modes of conflict resolutions (n=597)</w:t>
        </w:r>
        <w:r w:rsidR="00F137A1">
          <w:rPr>
            <w:noProof/>
            <w:webHidden/>
          </w:rPr>
          <w:tab/>
        </w:r>
        <w:r w:rsidR="00545F45">
          <w:rPr>
            <w:noProof/>
            <w:webHidden/>
          </w:rPr>
          <w:fldChar w:fldCharType="begin"/>
        </w:r>
        <w:r w:rsidR="00F137A1">
          <w:rPr>
            <w:noProof/>
            <w:webHidden/>
          </w:rPr>
          <w:instrText xml:space="preserve"> PAGEREF _Toc395592846 \h </w:instrText>
        </w:r>
        <w:r w:rsidR="00545F45">
          <w:rPr>
            <w:noProof/>
            <w:webHidden/>
          </w:rPr>
        </w:r>
        <w:r w:rsidR="00545F45">
          <w:rPr>
            <w:noProof/>
            <w:webHidden/>
          </w:rPr>
          <w:fldChar w:fldCharType="separate"/>
        </w:r>
        <w:r w:rsidR="00787E2F">
          <w:rPr>
            <w:noProof/>
            <w:webHidden/>
          </w:rPr>
          <w:t>40</w:t>
        </w:r>
        <w:r w:rsidR="00545F45">
          <w:rPr>
            <w:noProof/>
            <w:webHidden/>
          </w:rPr>
          <w:fldChar w:fldCharType="end"/>
        </w:r>
      </w:hyperlink>
    </w:p>
    <w:p w:rsidR="00F137A1" w:rsidRDefault="00586FF2" w:rsidP="00F137A1">
      <w:pPr>
        <w:pStyle w:val="TableofFigures"/>
        <w:tabs>
          <w:tab w:val="right" w:leader="dot" w:pos="9350"/>
        </w:tabs>
        <w:spacing w:line="360" w:lineRule="auto"/>
        <w:rPr>
          <w:rFonts w:asciiTheme="minorHAnsi" w:eastAsiaTheme="minorEastAsia" w:hAnsiTheme="minorHAnsi" w:cstheme="minorBidi"/>
          <w:noProof/>
        </w:rPr>
      </w:pPr>
      <w:hyperlink w:anchor="_Toc395592847" w:history="1">
        <w:r w:rsidR="00F137A1" w:rsidRPr="00F22837">
          <w:rPr>
            <w:rStyle w:val="Hyperlink"/>
            <w:noProof/>
          </w:rPr>
          <w:t>Figure 6: Proportion of respondents that strongly agree or disagree as to whether there is collaboration between the grazers and the farmers</w:t>
        </w:r>
        <w:r w:rsidR="00F137A1">
          <w:rPr>
            <w:noProof/>
            <w:webHidden/>
          </w:rPr>
          <w:tab/>
        </w:r>
        <w:r w:rsidR="00545F45">
          <w:rPr>
            <w:noProof/>
            <w:webHidden/>
          </w:rPr>
          <w:fldChar w:fldCharType="begin"/>
        </w:r>
        <w:r w:rsidR="00F137A1">
          <w:rPr>
            <w:noProof/>
            <w:webHidden/>
          </w:rPr>
          <w:instrText xml:space="preserve"> PAGEREF _Toc395592847 \h </w:instrText>
        </w:r>
        <w:r w:rsidR="00545F45">
          <w:rPr>
            <w:noProof/>
            <w:webHidden/>
          </w:rPr>
        </w:r>
        <w:r w:rsidR="00545F45">
          <w:rPr>
            <w:noProof/>
            <w:webHidden/>
          </w:rPr>
          <w:fldChar w:fldCharType="separate"/>
        </w:r>
        <w:r w:rsidR="00787E2F">
          <w:rPr>
            <w:noProof/>
            <w:webHidden/>
          </w:rPr>
          <w:t>42</w:t>
        </w:r>
        <w:r w:rsidR="00545F45">
          <w:rPr>
            <w:noProof/>
            <w:webHidden/>
          </w:rPr>
          <w:fldChar w:fldCharType="end"/>
        </w:r>
      </w:hyperlink>
    </w:p>
    <w:p w:rsidR="00F137A1" w:rsidRDefault="00586FF2" w:rsidP="00F137A1">
      <w:pPr>
        <w:pStyle w:val="TableofFigures"/>
        <w:tabs>
          <w:tab w:val="right" w:leader="dot" w:pos="9350"/>
        </w:tabs>
        <w:spacing w:line="360" w:lineRule="auto"/>
        <w:rPr>
          <w:rFonts w:asciiTheme="minorHAnsi" w:eastAsiaTheme="minorEastAsia" w:hAnsiTheme="minorHAnsi" w:cstheme="minorBidi"/>
          <w:noProof/>
        </w:rPr>
      </w:pPr>
      <w:hyperlink w:anchor="_Toc395592848" w:history="1">
        <w:r w:rsidR="00F137A1" w:rsidRPr="00F22837">
          <w:rPr>
            <w:rStyle w:val="Hyperlink"/>
            <w:noProof/>
          </w:rPr>
          <w:t>Figure 7: Respondents’ opinion on the extent of MBOSCUDA's support in conflict resolution (n=521).</w:t>
        </w:r>
        <w:r w:rsidR="00F137A1">
          <w:rPr>
            <w:noProof/>
            <w:webHidden/>
          </w:rPr>
          <w:tab/>
        </w:r>
        <w:r w:rsidR="00545F45">
          <w:rPr>
            <w:noProof/>
            <w:webHidden/>
          </w:rPr>
          <w:fldChar w:fldCharType="begin"/>
        </w:r>
        <w:r w:rsidR="00F137A1">
          <w:rPr>
            <w:noProof/>
            <w:webHidden/>
          </w:rPr>
          <w:instrText xml:space="preserve"> PAGEREF _Toc395592848 \h </w:instrText>
        </w:r>
        <w:r w:rsidR="00545F45">
          <w:rPr>
            <w:noProof/>
            <w:webHidden/>
          </w:rPr>
        </w:r>
        <w:r w:rsidR="00545F45">
          <w:rPr>
            <w:noProof/>
            <w:webHidden/>
          </w:rPr>
          <w:fldChar w:fldCharType="separate"/>
        </w:r>
        <w:r w:rsidR="00787E2F">
          <w:rPr>
            <w:noProof/>
            <w:webHidden/>
          </w:rPr>
          <w:t>45</w:t>
        </w:r>
        <w:r w:rsidR="00545F45">
          <w:rPr>
            <w:noProof/>
            <w:webHidden/>
          </w:rPr>
          <w:fldChar w:fldCharType="end"/>
        </w:r>
      </w:hyperlink>
    </w:p>
    <w:p w:rsidR="00F137A1" w:rsidRDefault="00586FF2" w:rsidP="00F137A1">
      <w:pPr>
        <w:pStyle w:val="TableofFigures"/>
        <w:tabs>
          <w:tab w:val="right" w:leader="dot" w:pos="9350"/>
        </w:tabs>
        <w:spacing w:line="360" w:lineRule="auto"/>
        <w:rPr>
          <w:rFonts w:asciiTheme="minorHAnsi" w:eastAsiaTheme="minorEastAsia" w:hAnsiTheme="minorHAnsi" w:cstheme="minorBidi"/>
          <w:noProof/>
        </w:rPr>
      </w:pPr>
      <w:hyperlink w:anchor="_Toc395592849" w:history="1">
        <w:r w:rsidR="00F137A1" w:rsidRPr="00F22837">
          <w:rPr>
            <w:rStyle w:val="Hyperlink"/>
            <w:noProof/>
          </w:rPr>
          <w:t>Figure8: Usefulness of MBOSCUDA's services (frequencies in brackets) (n=532)</w:t>
        </w:r>
        <w:r w:rsidR="00F137A1">
          <w:rPr>
            <w:noProof/>
            <w:webHidden/>
          </w:rPr>
          <w:tab/>
        </w:r>
        <w:r w:rsidR="00545F45">
          <w:rPr>
            <w:noProof/>
            <w:webHidden/>
          </w:rPr>
          <w:fldChar w:fldCharType="begin"/>
        </w:r>
        <w:r w:rsidR="00F137A1">
          <w:rPr>
            <w:noProof/>
            <w:webHidden/>
          </w:rPr>
          <w:instrText xml:space="preserve"> PAGEREF _Toc395592849 \h </w:instrText>
        </w:r>
        <w:r w:rsidR="00545F45">
          <w:rPr>
            <w:noProof/>
            <w:webHidden/>
          </w:rPr>
        </w:r>
        <w:r w:rsidR="00545F45">
          <w:rPr>
            <w:noProof/>
            <w:webHidden/>
          </w:rPr>
          <w:fldChar w:fldCharType="separate"/>
        </w:r>
        <w:r w:rsidR="00787E2F">
          <w:rPr>
            <w:noProof/>
            <w:webHidden/>
          </w:rPr>
          <w:t>45</w:t>
        </w:r>
        <w:r w:rsidR="00545F45">
          <w:rPr>
            <w:noProof/>
            <w:webHidden/>
          </w:rPr>
          <w:fldChar w:fldCharType="end"/>
        </w:r>
      </w:hyperlink>
    </w:p>
    <w:p w:rsidR="00A506CE" w:rsidRPr="00A506CE" w:rsidRDefault="00545F45" w:rsidP="00F137A1">
      <w:pPr>
        <w:spacing w:line="360" w:lineRule="auto"/>
        <w:jc w:val="center"/>
        <w:rPr>
          <w:rFonts w:ascii="Garamond" w:hAnsi="Garamond"/>
          <w:b/>
          <w:sz w:val="24"/>
          <w:szCs w:val="24"/>
          <w:lang w:val="fr-FR"/>
        </w:rPr>
      </w:pPr>
      <w:r w:rsidRPr="00A126E4">
        <w:rPr>
          <w:rFonts w:ascii="Garamond" w:hAnsi="Garamond"/>
          <w:sz w:val="24"/>
          <w:szCs w:val="24"/>
          <w:lang w:val="fr-FR"/>
        </w:rPr>
        <w:fldChar w:fldCharType="end"/>
      </w:r>
      <w:bookmarkStart w:id="3" w:name="_Toc391316295"/>
      <w:bookmarkStart w:id="4" w:name="_Toc275883642"/>
    </w:p>
    <w:bookmarkEnd w:id="3"/>
    <w:p w:rsidR="00A506CE" w:rsidRPr="00A506CE" w:rsidRDefault="00A506CE" w:rsidP="00A506CE">
      <w:pPr>
        <w:spacing w:after="0" w:line="360" w:lineRule="auto"/>
        <w:contextualSpacing/>
        <w:outlineLvl w:val="0"/>
        <w:rPr>
          <w:rFonts w:ascii="Garamond" w:hAnsi="Garamond"/>
          <w:sz w:val="24"/>
          <w:szCs w:val="24"/>
          <w:lang w:val="fr-FR"/>
        </w:rPr>
      </w:pPr>
    </w:p>
    <w:p w:rsidR="00A506CE" w:rsidRPr="00A506CE" w:rsidRDefault="00A506CE" w:rsidP="00A506CE">
      <w:pPr>
        <w:spacing w:after="0" w:line="360" w:lineRule="auto"/>
        <w:contextualSpacing/>
        <w:outlineLvl w:val="0"/>
        <w:rPr>
          <w:rFonts w:ascii="Garamond" w:hAnsi="Garamond"/>
          <w:sz w:val="24"/>
          <w:szCs w:val="24"/>
          <w:lang w:val="fr-FR"/>
        </w:rPr>
      </w:pPr>
    </w:p>
    <w:p w:rsidR="00A506CE" w:rsidRPr="00A506CE" w:rsidRDefault="00A506CE" w:rsidP="00A506CE">
      <w:pPr>
        <w:spacing w:after="0" w:line="360" w:lineRule="auto"/>
        <w:contextualSpacing/>
        <w:outlineLvl w:val="0"/>
        <w:rPr>
          <w:rFonts w:ascii="Garamond" w:hAnsi="Garamond"/>
          <w:b/>
          <w:sz w:val="24"/>
          <w:szCs w:val="24"/>
          <w:lang w:val="fr-FR"/>
        </w:rPr>
      </w:pPr>
      <w:bookmarkStart w:id="5" w:name="_Toc391316296"/>
    </w:p>
    <w:p w:rsidR="00A506CE" w:rsidRPr="00A506CE" w:rsidRDefault="00A506CE" w:rsidP="00A506CE">
      <w:pPr>
        <w:spacing w:after="0" w:line="360" w:lineRule="auto"/>
        <w:contextualSpacing/>
        <w:outlineLvl w:val="0"/>
        <w:rPr>
          <w:rFonts w:ascii="Garamond" w:hAnsi="Garamond"/>
          <w:b/>
          <w:sz w:val="24"/>
          <w:szCs w:val="24"/>
          <w:lang w:val="fr-FR"/>
        </w:rPr>
      </w:pPr>
    </w:p>
    <w:p w:rsidR="00A506CE" w:rsidRPr="00A506CE" w:rsidRDefault="00A506CE" w:rsidP="00A506CE">
      <w:pPr>
        <w:spacing w:after="0" w:line="360" w:lineRule="auto"/>
        <w:contextualSpacing/>
        <w:outlineLvl w:val="0"/>
        <w:rPr>
          <w:rFonts w:ascii="Garamond" w:hAnsi="Garamond"/>
          <w:b/>
          <w:sz w:val="24"/>
          <w:szCs w:val="24"/>
          <w:lang w:val="fr-FR"/>
        </w:rPr>
      </w:pPr>
    </w:p>
    <w:bookmarkEnd w:id="5"/>
    <w:p w:rsidR="00A506CE" w:rsidRPr="00A506CE" w:rsidRDefault="00A506CE" w:rsidP="00A506CE">
      <w:pPr>
        <w:spacing w:after="0" w:line="360" w:lineRule="auto"/>
        <w:contextualSpacing/>
        <w:outlineLvl w:val="0"/>
        <w:rPr>
          <w:rFonts w:ascii="Garamond" w:hAnsi="Garamond"/>
          <w:sz w:val="24"/>
          <w:szCs w:val="24"/>
          <w:lang w:val="fr-FR"/>
        </w:rPr>
      </w:pPr>
    </w:p>
    <w:p w:rsidR="00A506CE" w:rsidRPr="00A506CE" w:rsidRDefault="00A506CE" w:rsidP="00A506CE">
      <w:pPr>
        <w:rPr>
          <w:rFonts w:ascii="Garamond" w:hAnsi="Garamond"/>
          <w:b/>
          <w:i/>
          <w:sz w:val="24"/>
          <w:szCs w:val="24"/>
        </w:rPr>
      </w:pPr>
      <w:r w:rsidRPr="00A506CE">
        <w:rPr>
          <w:rFonts w:ascii="Garamond" w:hAnsi="Garamond"/>
          <w:b/>
          <w:i/>
          <w:sz w:val="24"/>
          <w:szCs w:val="24"/>
        </w:rPr>
        <w:br w:type="page"/>
      </w:r>
      <w:r w:rsidRPr="00A506CE">
        <w:rPr>
          <w:rFonts w:ascii="Garamond" w:hAnsi="Garamond"/>
          <w:b/>
          <w:i/>
          <w:sz w:val="24"/>
          <w:szCs w:val="24"/>
        </w:rPr>
        <w:lastRenderedPageBreak/>
        <w:t>Acronyms</w:t>
      </w:r>
      <w:bookmarkEnd w:id="4"/>
    </w:p>
    <w:p w:rsidR="00A506CE" w:rsidRPr="00A506CE" w:rsidRDefault="00A506CE" w:rsidP="00A506CE">
      <w:pPr>
        <w:rPr>
          <w:rFonts w:ascii="Garamond" w:hAnsi="Garamond"/>
          <w:i/>
          <w:sz w:val="24"/>
          <w:szCs w:val="24"/>
          <w:lang w:val="fr-FR"/>
        </w:rPr>
      </w:pPr>
    </w:p>
    <w:tbl>
      <w:tblPr>
        <w:tblW w:w="0" w:type="auto"/>
        <w:tblLook w:val="01E0" w:firstRow="1" w:lastRow="1" w:firstColumn="1" w:lastColumn="1" w:noHBand="0" w:noVBand="0"/>
      </w:tblPr>
      <w:tblGrid>
        <w:gridCol w:w="2226"/>
        <w:gridCol w:w="7061"/>
      </w:tblGrid>
      <w:tr w:rsidR="00A506CE" w:rsidRPr="00443A03" w:rsidTr="001A1FE3">
        <w:tc>
          <w:tcPr>
            <w:tcW w:w="2226" w:type="dxa"/>
            <w:shd w:val="clear" w:color="auto" w:fill="auto"/>
          </w:tcPr>
          <w:p w:rsidR="00A506CE" w:rsidRPr="00443A03" w:rsidRDefault="00A506CE" w:rsidP="00A506CE">
            <w:pPr>
              <w:spacing w:line="360" w:lineRule="auto"/>
              <w:rPr>
                <w:rFonts w:ascii="Garamond" w:hAnsi="Garamond"/>
                <w:i/>
                <w:sz w:val="24"/>
                <w:szCs w:val="24"/>
                <w:lang w:val="fr-FR"/>
              </w:rPr>
            </w:pPr>
            <w:r w:rsidRPr="00443A03">
              <w:rPr>
                <w:rFonts w:ascii="Garamond" w:hAnsi="Garamond"/>
                <w:i/>
                <w:sz w:val="24"/>
                <w:szCs w:val="24"/>
                <w:lang w:val="fr-FR"/>
              </w:rPr>
              <w:t>CDENO</w:t>
            </w:r>
          </w:p>
        </w:tc>
        <w:tc>
          <w:tcPr>
            <w:tcW w:w="7061" w:type="dxa"/>
            <w:shd w:val="clear" w:color="auto" w:fill="auto"/>
          </w:tcPr>
          <w:p w:rsidR="00A506CE" w:rsidRPr="00443A03" w:rsidRDefault="00A506CE" w:rsidP="00A506CE">
            <w:pPr>
              <w:spacing w:line="360" w:lineRule="auto"/>
              <w:rPr>
                <w:rFonts w:ascii="Garamond" w:hAnsi="Garamond"/>
                <w:i/>
                <w:sz w:val="24"/>
                <w:szCs w:val="24"/>
              </w:rPr>
            </w:pPr>
            <w:r w:rsidRPr="00443A03">
              <w:rPr>
                <w:rFonts w:ascii="Garamond" w:hAnsi="Garamond"/>
                <w:i/>
                <w:sz w:val="24"/>
                <w:szCs w:val="24"/>
              </w:rPr>
              <w:t>North West Livestock Development Fund</w:t>
            </w:r>
          </w:p>
        </w:tc>
      </w:tr>
      <w:tr w:rsidR="00A506CE" w:rsidRPr="00443A03" w:rsidTr="001A1FE3">
        <w:tc>
          <w:tcPr>
            <w:tcW w:w="2226" w:type="dxa"/>
            <w:shd w:val="clear" w:color="auto" w:fill="auto"/>
          </w:tcPr>
          <w:p w:rsidR="00A506CE" w:rsidRPr="00443A03" w:rsidRDefault="00A506CE" w:rsidP="00A506CE">
            <w:pPr>
              <w:spacing w:line="360" w:lineRule="auto"/>
              <w:rPr>
                <w:rFonts w:ascii="Garamond" w:hAnsi="Garamond"/>
                <w:i/>
                <w:sz w:val="24"/>
                <w:szCs w:val="24"/>
                <w:lang w:val="fr-FR"/>
              </w:rPr>
            </w:pPr>
            <w:r w:rsidRPr="00443A03">
              <w:rPr>
                <w:rFonts w:ascii="Garamond" w:hAnsi="Garamond"/>
                <w:i/>
                <w:sz w:val="24"/>
                <w:szCs w:val="24"/>
                <w:lang w:val="fr-FR"/>
              </w:rPr>
              <w:t>DO</w:t>
            </w:r>
          </w:p>
        </w:tc>
        <w:tc>
          <w:tcPr>
            <w:tcW w:w="7061" w:type="dxa"/>
            <w:shd w:val="clear" w:color="auto" w:fill="auto"/>
          </w:tcPr>
          <w:p w:rsidR="00A506CE" w:rsidRPr="00443A03" w:rsidRDefault="00A506CE" w:rsidP="00A506CE">
            <w:pPr>
              <w:spacing w:line="360" w:lineRule="auto"/>
              <w:rPr>
                <w:rFonts w:ascii="Garamond" w:hAnsi="Garamond"/>
                <w:i/>
                <w:sz w:val="24"/>
                <w:szCs w:val="24"/>
              </w:rPr>
            </w:pPr>
            <w:r w:rsidRPr="00443A03">
              <w:rPr>
                <w:rFonts w:ascii="Garamond" w:hAnsi="Garamond"/>
                <w:i/>
                <w:sz w:val="24"/>
                <w:szCs w:val="24"/>
              </w:rPr>
              <w:t>Divisional Officer</w:t>
            </w:r>
          </w:p>
        </w:tc>
      </w:tr>
      <w:tr w:rsidR="00A506CE" w:rsidRPr="00443A03" w:rsidTr="001A1FE3">
        <w:tc>
          <w:tcPr>
            <w:tcW w:w="2226" w:type="dxa"/>
            <w:shd w:val="clear" w:color="auto" w:fill="auto"/>
          </w:tcPr>
          <w:p w:rsidR="00A506CE" w:rsidRPr="00443A03" w:rsidRDefault="00A506CE" w:rsidP="00A506CE">
            <w:pPr>
              <w:spacing w:line="360" w:lineRule="auto"/>
              <w:rPr>
                <w:rFonts w:ascii="Garamond" w:hAnsi="Garamond"/>
                <w:i/>
                <w:sz w:val="24"/>
                <w:szCs w:val="24"/>
              </w:rPr>
            </w:pPr>
            <w:r w:rsidRPr="00443A03">
              <w:rPr>
                <w:rFonts w:ascii="Garamond" w:hAnsi="Garamond"/>
                <w:i/>
                <w:sz w:val="24"/>
                <w:szCs w:val="24"/>
              </w:rPr>
              <w:t>HPI</w:t>
            </w:r>
          </w:p>
        </w:tc>
        <w:tc>
          <w:tcPr>
            <w:tcW w:w="7061" w:type="dxa"/>
            <w:shd w:val="clear" w:color="auto" w:fill="auto"/>
          </w:tcPr>
          <w:p w:rsidR="00A506CE" w:rsidRPr="00443A03" w:rsidRDefault="00A506CE" w:rsidP="00A506CE">
            <w:pPr>
              <w:spacing w:line="360" w:lineRule="auto"/>
              <w:rPr>
                <w:rFonts w:ascii="Garamond" w:hAnsi="Garamond"/>
                <w:i/>
                <w:sz w:val="24"/>
                <w:szCs w:val="24"/>
              </w:rPr>
            </w:pPr>
            <w:r w:rsidRPr="00443A03">
              <w:rPr>
                <w:rFonts w:ascii="Garamond" w:hAnsi="Garamond"/>
                <w:i/>
                <w:sz w:val="24"/>
                <w:szCs w:val="24"/>
              </w:rPr>
              <w:t>Heifer International</w:t>
            </w:r>
          </w:p>
        </w:tc>
      </w:tr>
      <w:tr w:rsidR="00A506CE" w:rsidRPr="00443A03" w:rsidTr="001A1FE3">
        <w:tc>
          <w:tcPr>
            <w:tcW w:w="2226" w:type="dxa"/>
            <w:shd w:val="clear" w:color="auto" w:fill="auto"/>
          </w:tcPr>
          <w:p w:rsidR="00A506CE" w:rsidRPr="00443A03" w:rsidRDefault="00A506CE" w:rsidP="00A506CE">
            <w:pPr>
              <w:spacing w:line="360" w:lineRule="auto"/>
              <w:rPr>
                <w:rFonts w:ascii="Garamond" w:hAnsi="Garamond"/>
                <w:i/>
                <w:sz w:val="24"/>
                <w:szCs w:val="24"/>
              </w:rPr>
            </w:pPr>
            <w:r w:rsidRPr="00443A03">
              <w:rPr>
                <w:rFonts w:ascii="Garamond" w:hAnsi="Garamond" w:cs="Calibri"/>
                <w:i/>
                <w:sz w:val="24"/>
                <w:szCs w:val="24"/>
              </w:rPr>
              <w:t>MBOSCUDA</w:t>
            </w:r>
          </w:p>
        </w:tc>
        <w:tc>
          <w:tcPr>
            <w:tcW w:w="7061" w:type="dxa"/>
            <w:shd w:val="clear" w:color="auto" w:fill="auto"/>
          </w:tcPr>
          <w:p w:rsidR="00A506CE" w:rsidRPr="00443A03" w:rsidRDefault="00A506CE" w:rsidP="00A506CE">
            <w:pPr>
              <w:spacing w:line="360" w:lineRule="auto"/>
              <w:rPr>
                <w:rFonts w:ascii="Garamond" w:hAnsi="Garamond"/>
                <w:i/>
                <w:sz w:val="24"/>
                <w:szCs w:val="24"/>
              </w:rPr>
            </w:pPr>
            <w:r w:rsidRPr="00443A03">
              <w:rPr>
                <w:rFonts w:ascii="Garamond" w:hAnsi="Garamond" w:cs="Calibri"/>
                <w:i/>
                <w:sz w:val="24"/>
                <w:szCs w:val="24"/>
              </w:rPr>
              <w:t>Mbororo Cultural and Development Association</w:t>
            </w:r>
          </w:p>
        </w:tc>
      </w:tr>
      <w:tr w:rsidR="00A506CE" w:rsidRPr="00443A03" w:rsidTr="001A1FE3">
        <w:tc>
          <w:tcPr>
            <w:tcW w:w="2226" w:type="dxa"/>
            <w:shd w:val="clear" w:color="auto" w:fill="auto"/>
          </w:tcPr>
          <w:p w:rsidR="00A506CE" w:rsidRPr="00443A03" w:rsidRDefault="00A506CE" w:rsidP="00A506CE">
            <w:pPr>
              <w:spacing w:line="360" w:lineRule="auto"/>
              <w:rPr>
                <w:rFonts w:ascii="Garamond" w:hAnsi="Garamond"/>
                <w:bCs/>
                <w:i/>
                <w:sz w:val="24"/>
                <w:szCs w:val="24"/>
                <w:lang w:val="fr-FR"/>
              </w:rPr>
            </w:pPr>
            <w:r w:rsidRPr="00443A03">
              <w:rPr>
                <w:rFonts w:ascii="Garamond" w:hAnsi="Garamond"/>
                <w:bCs/>
                <w:i/>
                <w:sz w:val="24"/>
                <w:szCs w:val="24"/>
                <w:lang w:val="fr-FR"/>
              </w:rPr>
              <w:t>MINEPIA</w:t>
            </w:r>
          </w:p>
        </w:tc>
        <w:tc>
          <w:tcPr>
            <w:tcW w:w="7061" w:type="dxa"/>
            <w:shd w:val="clear" w:color="auto" w:fill="auto"/>
          </w:tcPr>
          <w:p w:rsidR="00A506CE" w:rsidRPr="00443A03" w:rsidRDefault="00A506CE" w:rsidP="00A506CE">
            <w:pPr>
              <w:spacing w:line="360" w:lineRule="auto"/>
              <w:rPr>
                <w:rFonts w:ascii="Garamond" w:hAnsi="Garamond"/>
                <w:i/>
                <w:sz w:val="24"/>
                <w:szCs w:val="24"/>
              </w:rPr>
            </w:pPr>
            <w:r w:rsidRPr="00443A03">
              <w:rPr>
                <w:rFonts w:ascii="Garamond" w:hAnsi="Garamond"/>
                <w:i/>
                <w:sz w:val="24"/>
                <w:szCs w:val="24"/>
              </w:rPr>
              <w:t>Ministry of Livestock, Fisheries and Animal Industries</w:t>
            </w:r>
          </w:p>
        </w:tc>
      </w:tr>
      <w:tr w:rsidR="00A506CE" w:rsidRPr="00443A03" w:rsidTr="001A1FE3">
        <w:tc>
          <w:tcPr>
            <w:tcW w:w="2226" w:type="dxa"/>
            <w:shd w:val="clear" w:color="auto" w:fill="auto"/>
          </w:tcPr>
          <w:p w:rsidR="00A506CE" w:rsidRPr="00443A03" w:rsidRDefault="00A506CE" w:rsidP="00A506CE">
            <w:pPr>
              <w:rPr>
                <w:rFonts w:ascii="Garamond" w:hAnsi="Garamond"/>
                <w:bCs/>
                <w:i/>
                <w:sz w:val="24"/>
                <w:szCs w:val="24"/>
              </w:rPr>
            </w:pPr>
            <w:r w:rsidRPr="00443A03">
              <w:rPr>
                <w:rFonts w:ascii="Garamond" w:hAnsi="Garamond"/>
                <w:i/>
                <w:sz w:val="24"/>
                <w:szCs w:val="24"/>
              </w:rPr>
              <w:t>MINADER</w:t>
            </w:r>
            <w:r w:rsidRPr="00443A03">
              <w:rPr>
                <w:rFonts w:ascii="Garamond" w:hAnsi="Garamond"/>
                <w:i/>
                <w:sz w:val="24"/>
                <w:szCs w:val="24"/>
              </w:rPr>
              <w:tab/>
            </w:r>
          </w:p>
        </w:tc>
        <w:tc>
          <w:tcPr>
            <w:tcW w:w="7061" w:type="dxa"/>
            <w:shd w:val="clear" w:color="auto" w:fill="auto"/>
          </w:tcPr>
          <w:p w:rsidR="00A506CE" w:rsidRPr="00443A03" w:rsidRDefault="00A506CE" w:rsidP="00A506CE">
            <w:pPr>
              <w:spacing w:line="360" w:lineRule="auto"/>
              <w:rPr>
                <w:rFonts w:ascii="Garamond" w:hAnsi="Garamond"/>
                <w:i/>
                <w:sz w:val="24"/>
                <w:szCs w:val="24"/>
              </w:rPr>
            </w:pPr>
            <w:r w:rsidRPr="00443A03">
              <w:rPr>
                <w:rFonts w:ascii="Garamond" w:hAnsi="Garamond"/>
                <w:bCs/>
                <w:i/>
                <w:sz w:val="24"/>
                <w:szCs w:val="24"/>
              </w:rPr>
              <w:t>Ministry of Agriculture and Rural Development</w:t>
            </w:r>
          </w:p>
        </w:tc>
      </w:tr>
      <w:tr w:rsidR="00A506CE" w:rsidRPr="00443A03" w:rsidTr="001A1FE3">
        <w:tc>
          <w:tcPr>
            <w:tcW w:w="2226" w:type="dxa"/>
            <w:shd w:val="clear" w:color="auto" w:fill="auto"/>
          </w:tcPr>
          <w:p w:rsidR="00A506CE" w:rsidRPr="00443A03" w:rsidRDefault="00A506CE" w:rsidP="00A506CE">
            <w:pPr>
              <w:rPr>
                <w:rFonts w:ascii="Garamond" w:hAnsi="Garamond"/>
                <w:bCs/>
                <w:i/>
                <w:sz w:val="24"/>
                <w:szCs w:val="24"/>
              </w:rPr>
            </w:pPr>
            <w:r w:rsidRPr="00443A03">
              <w:rPr>
                <w:rFonts w:ascii="Garamond" w:hAnsi="Garamond"/>
                <w:bCs/>
                <w:i/>
                <w:sz w:val="24"/>
                <w:szCs w:val="24"/>
              </w:rPr>
              <w:t>NW</w:t>
            </w:r>
          </w:p>
        </w:tc>
        <w:tc>
          <w:tcPr>
            <w:tcW w:w="7061" w:type="dxa"/>
            <w:shd w:val="clear" w:color="auto" w:fill="auto"/>
          </w:tcPr>
          <w:p w:rsidR="00A506CE" w:rsidRPr="00443A03" w:rsidRDefault="00A506CE" w:rsidP="00A506CE">
            <w:pPr>
              <w:spacing w:line="360" w:lineRule="auto"/>
              <w:rPr>
                <w:rFonts w:ascii="Garamond" w:hAnsi="Garamond"/>
                <w:bCs/>
                <w:i/>
                <w:sz w:val="24"/>
                <w:szCs w:val="24"/>
              </w:rPr>
            </w:pPr>
            <w:r w:rsidRPr="00443A03">
              <w:rPr>
                <w:rFonts w:ascii="Garamond" w:hAnsi="Garamond"/>
                <w:bCs/>
                <w:i/>
                <w:sz w:val="24"/>
                <w:szCs w:val="24"/>
              </w:rPr>
              <w:t>North West</w:t>
            </w:r>
          </w:p>
        </w:tc>
      </w:tr>
      <w:tr w:rsidR="00A506CE" w:rsidRPr="00443A03" w:rsidTr="001A1FE3">
        <w:tc>
          <w:tcPr>
            <w:tcW w:w="2226" w:type="dxa"/>
            <w:shd w:val="clear" w:color="auto" w:fill="auto"/>
          </w:tcPr>
          <w:p w:rsidR="00A506CE" w:rsidRPr="00443A03" w:rsidRDefault="00A506CE" w:rsidP="00A506CE">
            <w:pPr>
              <w:spacing w:line="360" w:lineRule="auto"/>
              <w:rPr>
                <w:rFonts w:ascii="Garamond" w:hAnsi="Garamond"/>
                <w:i/>
                <w:sz w:val="24"/>
                <w:szCs w:val="24"/>
                <w:lang w:val="fr-FR"/>
              </w:rPr>
            </w:pPr>
            <w:r w:rsidRPr="00443A03">
              <w:rPr>
                <w:rFonts w:ascii="Garamond" w:hAnsi="Garamond"/>
                <w:i/>
                <w:sz w:val="24"/>
                <w:szCs w:val="24"/>
                <w:lang w:val="fr-FR"/>
              </w:rPr>
              <w:t>SDD</w:t>
            </w:r>
          </w:p>
        </w:tc>
        <w:tc>
          <w:tcPr>
            <w:tcW w:w="7061" w:type="dxa"/>
            <w:shd w:val="clear" w:color="auto" w:fill="auto"/>
          </w:tcPr>
          <w:p w:rsidR="00A506CE" w:rsidRPr="00443A03" w:rsidRDefault="00A506CE" w:rsidP="00A506CE">
            <w:pPr>
              <w:spacing w:line="360" w:lineRule="auto"/>
              <w:rPr>
                <w:rFonts w:ascii="Garamond" w:hAnsi="Garamond"/>
                <w:i/>
                <w:sz w:val="24"/>
                <w:szCs w:val="24"/>
                <w:lang w:val="fr-FR"/>
              </w:rPr>
            </w:pPr>
            <w:r w:rsidRPr="00443A03">
              <w:rPr>
                <w:rFonts w:ascii="Garamond" w:hAnsi="Garamond"/>
                <w:i/>
                <w:sz w:val="24"/>
                <w:szCs w:val="24"/>
                <w:lang w:val="fr-FR"/>
              </w:rPr>
              <w:t>Sub</w:t>
            </w:r>
            <w:r w:rsidR="003805C9">
              <w:rPr>
                <w:rFonts w:ascii="Garamond" w:hAnsi="Garamond"/>
                <w:i/>
                <w:sz w:val="24"/>
                <w:szCs w:val="24"/>
                <w:lang w:val="fr-FR"/>
              </w:rPr>
              <w:t xml:space="preserve"> </w:t>
            </w:r>
            <w:r w:rsidRPr="00443A03">
              <w:rPr>
                <w:rFonts w:ascii="Garamond" w:hAnsi="Garamond"/>
                <w:i/>
                <w:sz w:val="24"/>
                <w:szCs w:val="24"/>
                <w:lang w:val="fr-FR"/>
              </w:rPr>
              <w:t>Divisional</w:t>
            </w:r>
            <w:r w:rsidR="003805C9">
              <w:rPr>
                <w:rFonts w:ascii="Garamond" w:hAnsi="Garamond"/>
                <w:i/>
                <w:sz w:val="24"/>
                <w:szCs w:val="24"/>
                <w:lang w:val="fr-FR"/>
              </w:rPr>
              <w:t xml:space="preserve"> </w:t>
            </w:r>
            <w:r w:rsidRPr="00443A03">
              <w:rPr>
                <w:rFonts w:ascii="Garamond" w:hAnsi="Garamond"/>
                <w:i/>
                <w:sz w:val="24"/>
                <w:szCs w:val="24"/>
                <w:lang w:val="fr-FR"/>
              </w:rPr>
              <w:t>Delegate</w:t>
            </w:r>
          </w:p>
        </w:tc>
      </w:tr>
      <w:tr w:rsidR="00A506CE" w:rsidRPr="00443A03" w:rsidTr="001A1FE3">
        <w:tc>
          <w:tcPr>
            <w:tcW w:w="2226" w:type="dxa"/>
            <w:shd w:val="clear" w:color="auto" w:fill="auto"/>
          </w:tcPr>
          <w:p w:rsidR="00A506CE" w:rsidRPr="00443A03" w:rsidRDefault="00A506CE" w:rsidP="00A506CE">
            <w:pPr>
              <w:rPr>
                <w:rFonts w:ascii="Garamond" w:hAnsi="Garamond"/>
                <w:bCs/>
                <w:i/>
                <w:sz w:val="24"/>
                <w:szCs w:val="24"/>
              </w:rPr>
            </w:pPr>
            <w:r w:rsidRPr="00443A03">
              <w:rPr>
                <w:rFonts w:ascii="Garamond" w:hAnsi="Garamond"/>
                <w:bCs/>
                <w:i/>
                <w:sz w:val="24"/>
                <w:szCs w:val="24"/>
              </w:rPr>
              <w:t>SDO</w:t>
            </w:r>
          </w:p>
        </w:tc>
        <w:tc>
          <w:tcPr>
            <w:tcW w:w="7061" w:type="dxa"/>
            <w:shd w:val="clear" w:color="auto" w:fill="auto"/>
          </w:tcPr>
          <w:p w:rsidR="00A506CE" w:rsidRPr="00443A03" w:rsidRDefault="00A506CE" w:rsidP="00A506CE">
            <w:pPr>
              <w:spacing w:line="360" w:lineRule="auto"/>
              <w:rPr>
                <w:rFonts w:ascii="Garamond" w:hAnsi="Garamond"/>
                <w:bCs/>
                <w:i/>
                <w:sz w:val="24"/>
                <w:szCs w:val="24"/>
              </w:rPr>
            </w:pPr>
            <w:r w:rsidRPr="00443A03">
              <w:rPr>
                <w:rFonts w:ascii="Garamond" w:hAnsi="Garamond"/>
                <w:bCs/>
                <w:i/>
                <w:sz w:val="24"/>
                <w:szCs w:val="24"/>
              </w:rPr>
              <w:t>Senior Divisional Officer</w:t>
            </w:r>
          </w:p>
        </w:tc>
      </w:tr>
      <w:tr w:rsidR="00A506CE" w:rsidRPr="00443A03" w:rsidTr="001A1FE3">
        <w:tc>
          <w:tcPr>
            <w:tcW w:w="2226" w:type="dxa"/>
            <w:shd w:val="clear" w:color="auto" w:fill="auto"/>
          </w:tcPr>
          <w:p w:rsidR="00A506CE" w:rsidRPr="00443A03" w:rsidRDefault="00A506CE" w:rsidP="00A506CE">
            <w:pPr>
              <w:rPr>
                <w:rFonts w:ascii="Garamond" w:hAnsi="Garamond"/>
                <w:bCs/>
                <w:i/>
                <w:sz w:val="24"/>
                <w:szCs w:val="24"/>
              </w:rPr>
            </w:pPr>
            <w:r w:rsidRPr="00443A03">
              <w:rPr>
                <w:rFonts w:ascii="Garamond" w:hAnsi="Garamond"/>
                <w:bCs/>
                <w:i/>
                <w:sz w:val="24"/>
                <w:szCs w:val="24"/>
              </w:rPr>
              <w:t>SNV</w:t>
            </w:r>
          </w:p>
        </w:tc>
        <w:tc>
          <w:tcPr>
            <w:tcW w:w="7061" w:type="dxa"/>
            <w:shd w:val="clear" w:color="auto" w:fill="auto"/>
          </w:tcPr>
          <w:p w:rsidR="00A506CE" w:rsidRPr="00443A03" w:rsidRDefault="00A506CE" w:rsidP="00A506CE">
            <w:pPr>
              <w:spacing w:line="360" w:lineRule="auto"/>
              <w:rPr>
                <w:rFonts w:ascii="Garamond" w:hAnsi="Garamond"/>
                <w:bCs/>
                <w:i/>
                <w:sz w:val="24"/>
                <w:szCs w:val="24"/>
              </w:rPr>
            </w:pPr>
            <w:r w:rsidRPr="00443A03">
              <w:rPr>
                <w:rFonts w:ascii="Garamond" w:hAnsi="Garamond"/>
                <w:bCs/>
                <w:i/>
                <w:sz w:val="24"/>
                <w:szCs w:val="24"/>
              </w:rPr>
              <w:t>Netherlands Development Organization</w:t>
            </w:r>
          </w:p>
        </w:tc>
      </w:tr>
    </w:tbl>
    <w:p w:rsidR="00A506CE" w:rsidRPr="00A506CE" w:rsidRDefault="00A506CE" w:rsidP="00A506CE">
      <w:pPr>
        <w:rPr>
          <w:rFonts w:ascii="Garamond" w:hAnsi="Garamond"/>
          <w:i/>
          <w:sz w:val="24"/>
          <w:szCs w:val="24"/>
        </w:rPr>
      </w:pPr>
    </w:p>
    <w:p w:rsidR="00A506CE" w:rsidRPr="00A506CE" w:rsidRDefault="00A506CE" w:rsidP="00A506CE">
      <w:pPr>
        <w:rPr>
          <w:rFonts w:ascii="Garamond" w:hAnsi="Garamond"/>
          <w:i/>
          <w:sz w:val="24"/>
          <w:szCs w:val="24"/>
        </w:rPr>
      </w:pPr>
    </w:p>
    <w:p w:rsidR="00A506CE" w:rsidRPr="00A506CE" w:rsidRDefault="00A506CE" w:rsidP="00A506CE">
      <w:pPr>
        <w:spacing w:line="360" w:lineRule="auto"/>
        <w:jc w:val="both"/>
        <w:rPr>
          <w:rFonts w:ascii="Garamond" w:hAnsi="Garamond"/>
          <w:b/>
          <w:bCs/>
          <w:i/>
          <w:sz w:val="24"/>
          <w:szCs w:val="24"/>
        </w:rPr>
      </w:pPr>
    </w:p>
    <w:p w:rsidR="00A506CE" w:rsidRPr="00A506CE" w:rsidRDefault="00A506CE" w:rsidP="00A506CE">
      <w:pPr>
        <w:rPr>
          <w:rFonts w:ascii="Garamond" w:hAnsi="Garamond"/>
          <w:b/>
          <w:i/>
          <w:sz w:val="24"/>
          <w:szCs w:val="24"/>
        </w:rPr>
      </w:pPr>
    </w:p>
    <w:p w:rsidR="00A506CE" w:rsidRPr="00A506CE" w:rsidRDefault="00A506CE" w:rsidP="00A506CE">
      <w:pPr>
        <w:rPr>
          <w:rFonts w:ascii="Garamond" w:eastAsia="Times New Roman" w:hAnsi="Garamond"/>
          <w:bCs/>
          <w:i/>
          <w:color w:val="365F91"/>
          <w:sz w:val="24"/>
          <w:szCs w:val="24"/>
        </w:rPr>
      </w:pPr>
      <w:r w:rsidRPr="00A506CE">
        <w:rPr>
          <w:rFonts w:ascii="Garamond" w:hAnsi="Garamond"/>
          <w:b/>
          <w:i/>
          <w:sz w:val="24"/>
          <w:szCs w:val="24"/>
        </w:rPr>
        <w:br w:type="page"/>
      </w:r>
    </w:p>
    <w:p w:rsidR="00A506CE" w:rsidRPr="003A2A37" w:rsidRDefault="00A506CE" w:rsidP="007C0F10">
      <w:pPr>
        <w:spacing w:line="360" w:lineRule="auto"/>
        <w:outlineLvl w:val="0"/>
        <w:rPr>
          <w:rFonts w:ascii="Garamond" w:hAnsi="Garamond"/>
          <w:b/>
          <w:sz w:val="24"/>
          <w:szCs w:val="24"/>
        </w:rPr>
      </w:pPr>
      <w:bookmarkStart w:id="6" w:name="_Toc391316297"/>
      <w:bookmarkStart w:id="7" w:name="_Toc395592812"/>
      <w:r w:rsidRPr="00A506CE">
        <w:rPr>
          <w:rFonts w:ascii="Garamond" w:hAnsi="Garamond"/>
          <w:b/>
          <w:sz w:val="24"/>
          <w:szCs w:val="24"/>
        </w:rPr>
        <w:lastRenderedPageBreak/>
        <w:t>Summary</w:t>
      </w:r>
      <w:bookmarkEnd w:id="6"/>
      <w:bookmarkEnd w:id="7"/>
    </w:p>
    <w:p w:rsidR="001120CE" w:rsidRPr="008E3369" w:rsidRDefault="001120CE" w:rsidP="007C0F10">
      <w:pPr>
        <w:pStyle w:val="Standard"/>
        <w:spacing w:line="360" w:lineRule="auto"/>
        <w:jc w:val="both"/>
        <w:rPr>
          <w:rFonts w:ascii="Garamond" w:hAnsi="Garamond"/>
        </w:rPr>
      </w:pPr>
      <w:r w:rsidRPr="008E3369">
        <w:rPr>
          <w:rFonts w:ascii="Garamond" w:hAnsi="Garamond" w:cstheme="minorBidi"/>
        </w:rPr>
        <w:t xml:space="preserve">The study has been undertaken within the context of the project “In search of Common Ground” that strives to reduce farmer-grazer conflicts </w:t>
      </w:r>
      <w:r w:rsidRPr="008E3369">
        <w:rPr>
          <w:rFonts w:ascii="Garamond" w:hAnsi="Garamond"/>
          <w:bCs/>
        </w:rPr>
        <w:t>between subsistent crop farmers and Mbororo cattle herders</w:t>
      </w:r>
      <w:r w:rsidRPr="008E3369">
        <w:rPr>
          <w:rFonts w:ascii="Garamond" w:hAnsi="Garamond" w:cstheme="minorBidi"/>
        </w:rPr>
        <w:t xml:space="preserve"> in 14 communities of the North West Region of Cameroon. In order to </w:t>
      </w:r>
      <w:r w:rsidRPr="008E3369">
        <w:rPr>
          <w:rFonts w:ascii="Garamond" w:hAnsi="Garamond"/>
        </w:rPr>
        <w:t>lay down the framework for monitoring and evaluating the outputs and outcome of the project, the study specifically laid emphasis on determining the state of farmer-grazer conflicts, severity, causes, mitigation practices, access to natural resources, institutional support,  livelihood practices and the policy environment. A range of statistical indicators were also required to be provided at the end of the study for a consistent measurement of the progress of the project over five years.</w:t>
      </w:r>
    </w:p>
    <w:p w:rsidR="001120CE" w:rsidRDefault="001120CE" w:rsidP="007C0F10">
      <w:pPr>
        <w:pStyle w:val="ListParagraph"/>
        <w:spacing w:after="0" w:line="360" w:lineRule="auto"/>
        <w:rPr>
          <w:rFonts w:ascii="Garamond" w:hAnsi="Garamond"/>
          <w:bCs/>
          <w:lang w:val="en-GB"/>
        </w:rPr>
      </w:pPr>
    </w:p>
    <w:p w:rsidR="001120CE" w:rsidRPr="007C0F10" w:rsidRDefault="001120CE" w:rsidP="007C0F10">
      <w:pPr>
        <w:spacing w:line="360" w:lineRule="auto"/>
        <w:jc w:val="both"/>
        <w:rPr>
          <w:rFonts w:ascii="Garamond" w:hAnsi="Garamond"/>
          <w:b/>
          <w:bCs/>
        </w:rPr>
      </w:pPr>
      <w:r w:rsidRPr="007C0F10">
        <w:rPr>
          <w:rFonts w:ascii="Garamond" w:hAnsi="Garamond"/>
          <w:b/>
          <w:bCs/>
        </w:rPr>
        <w:t>Background characteristics</w:t>
      </w:r>
    </w:p>
    <w:p w:rsidR="00C94508" w:rsidRPr="007C0F10" w:rsidRDefault="00D853ED" w:rsidP="007C0F10">
      <w:pPr>
        <w:pStyle w:val="ListParagraph"/>
        <w:numPr>
          <w:ilvl w:val="0"/>
          <w:numId w:val="27"/>
        </w:numPr>
        <w:spacing w:line="360" w:lineRule="auto"/>
        <w:jc w:val="both"/>
        <w:rPr>
          <w:rFonts w:ascii="Garamond" w:eastAsia="Arial Unicode MS" w:hAnsi="Garamond"/>
          <w:kern w:val="3"/>
          <w:lang w:val="en-GB"/>
        </w:rPr>
      </w:pPr>
      <w:r w:rsidRPr="00B14479">
        <w:rPr>
          <w:rFonts w:ascii="Garamond" w:eastAsia="Arial Unicode MS" w:hAnsi="Garamond"/>
          <w:kern w:val="3"/>
          <w:lang w:val="en-GB"/>
        </w:rPr>
        <w:t xml:space="preserve">Primary data were collected using structured questionnaires administered to household heads of Mbororo cattle herders and to subsistence farmers in five administrative divisions (Mezam, Momo, Bui, Boyo and Donga Mantung) covering 14 communities. </w:t>
      </w:r>
      <w:r w:rsidR="001120CE" w:rsidRPr="00B14479">
        <w:rPr>
          <w:rFonts w:ascii="Garamond" w:eastAsia="Arial Unicode MS" w:hAnsi="Garamond"/>
          <w:kern w:val="3"/>
          <w:lang w:val="en-GB"/>
        </w:rPr>
        <w:t xml:space="preserve"> Altogether 840 households were studied among whom where 148 households headed by women. </w:t>
      </w:r>
      <w:r w:rsidRPr="007C0F10">
        <w:rPr>
          <w:rFonts w:ascii="Garamond" w:eastAsia="Arial Unicode MS" w:hAnsi="Garamond"/>
          <w:kern w:val="3"/>
          <w:lang w:val="en-GB"/>
        </w:rPr>
        <w:t>The level of education of the respondents was usually at most</w:t>
      </w:r>
      <w:r w:rsidR="001120CE" w:rsidRPr="007C0F10">
        <w:rPr>
          <w:rFonts w:ascii="Garamond" w:eastAsia="Arial Unicode MS" w:hAnsi="Garamond"/>
          <w:kern w:val="3"/>
          <w:lang w:val="en-GB"/>
        </w:rPr>
        <w:t xml:space="preserve"> low</w:t>
      </w:r>
      <w:r w:rsidRPr="00B14479">
        <w:rPr>
          <w:rFonts w:ascii="Garamond" w:eastAsia="Arial Unicode MS" w:hAnsi="Garamond"/>
          <w:kern w:val="3"/>
          <w:lang w:val="en-GB"/>
        </w:rPr>
        <w:t xml:space="preserve">. </w:t>
      </w:r>
      <w:r w:rsidR="00C94508" w:rsidRPr="007C0F10">
        <w:rPr>
          <w:rFonts w:ascii="Garamond" w:eastAsia="Arial Unicode MS" w:hAnsi="Garamond"/>
          <w:kern w:val="3"/>
          <w:lang w:val="en-GB"/>
        </w:rPr>
        <w:t>Most farmers (81%) have no schooling beyond primary school and most grazers (93%) have at most primary or Koranic informal education;</w:t>
      </w:r>
    </w:p>
    <w:p w:rsidR="00D853ED" w:rsidRPr="007C0F10" w:rsidRDefault="00D853ED" w:rsidP="007C0F10">
      <w:pPr>
        <w:pStyle w:val="ListParagraph"/>
        <w:numPr>
          <w:ilvl w:val="0"/>
          <w:numId w:val="27"/>
        </w:numPr>
        <w:spacing w:line="360" w:lineRule="auto"/>
        <w:jc w:val="both"/>
        <w:rPr>
          <w:rFonts w:ascii="Garamond" w:eastAsia="Arial Unicode MS" w:hAnsi="Garamond"/>
          <w:kern w:val="3"/>
          <w:lang w:val="en-GB"/>
        </w:rPr>
      </w:pPr>
      <w:r w:rsidRPr="007C0F10">
        <w:rPr>
          <w:rFonts w:ascii="Garamond" w:eastAsia="Arial Unicode MS" w:hAnsi="Garamond"/>
          <w:kern w:val="3"/>
          <w:lang w:val="en-GB"/>
        </w:rPr>
        <w:t>Most grazers are Mbororos and most farmers are non-Mbororos. The majority of Mbororos are Muslims and the majority of farmers are Christians</w:t>
      </w:r>
      <w:r w:rsidR="00C94508" w:rsidRPr="007C0F10">
        <w:rPr>
          <w:rFonts w:ascii="Garamond" w:eastAsia="Arial Unicode MS" w:hAnsi="Garamond"/>
          <w:kern w:val="3"/>
          <w:lang w:val="en-GB"/>
        </w:rPr>
        <w:t>.</w:t>
      </w:r>
      <w:r w:rsidR="00C94508" w:rsidRPr="00C94508">
        <w:rPr>
          <w:rFonts w:ascii="Garamond" w:eastAsia="Arial Unicode MS" w:hAnsi="Garamond"/>
          <w:kern w:val="3"/>
          <w:lang w:val="en-GB"/>
        </w:rPr>
        <w:t xml:space="preserve"> </w:t>
      </w:r>
      <w:r w:rsidR="00C94508">
        <w:rPr>
          <w:rFonts w:ascii="Garamond" w:eastAsia="Arial Unicode MS" w:hAnsi="Garamond"/>
          <w:kern w:val="3"/>
          <w:lang w:val="en-GB"/>
        </w:rPr>
        <w:t xml:space="preserve">Agriculture is an activity carried out mostly by women and was reported as the main activity of 96% of the farmers. By contrast 98% of grazers rear cattle and this is their main source of income.  </w:t>
      </w:r>
    </w:p>
    <w:p w:rsidR="00D853ED" w:rsidRPr="007C0F10" w:rsidRDefault="00C94508" w:rsidP="007C0F10">
      <w:pPr>
        <w:pStyle w:val="ListParagraph"/>
        <w:numPr>
          <w:ilvl w:val="0"/>
          <w:numId w:val="27"/>
        </w:numPr>
        <w:spacing w:line="360" w:lineRule="auto"/>
        <w:jc w:val="both"/>
        <w:rPr>
          <w:rFonts w:ascii="Garamond" w:eastAsia="Arial Unicode MS" w:hAnsi="Garamond"/>
          <w:kern w:val="3"/>
          <w:lang w:val="en-GB"/>
        </w:rPr>
      </w:pPr>
      <w:r w:rsidRPr="007C0F10">
        <w:rPr>
          <w:rFonts w:ascii="Garamond" w:eastAsia="Arial Unicode MS" w:hAnsi="Garamond"/>
          <w:kern w:val="3"/>
          <w:lang w:val="en-GB"/>
        </w:rPr>
        <w:t xml:space="preserve">Per capita incomes were somewhat lower for the farmers relative to the grazers. </w:t>
      </w:r>
      <w:r w:rsidR="00D853ED" w:rsidRPr="007C0F10">
        <w:rPr>
          <w:rFonts w:ascii="Garamond" w:eastAsia="Arial Unicode MS" w:hAnsi="Garamond"/>
          <w:kern w:val="3"/>
          <w:lang w:val="en-GB"/>
        </w:rPr>
        <w:t>T</w:t>
      </w:r>
      <w:r w:rsidR="00D853ED" w:rsidRPr="00C94508">
        <w:rPr>
          <w:rFonts w:ascii="Garamond" w:eastAsia="Arial Unicode MS" w:hAnsi="Garamond"/>
          <w:kern w:val="3"/>
          <w:lang w:val="en-GB"/>
        </w:rPr>
        <w:t>he average per capita monthly food expenditure of the farmers (FCFA 3,700) was lower than that of the farmers (FCFA 5,700). Similarly, the average per capita non-food expenditure of the farmers (FCFA 4,300) was lower than that of the grazers (FCFA 5,000) but this difference was not statistically significant.</w:t>
      </w:r>
    </w:p>
    <w:p w:rsidR="00D853ED" w:rsidRDefault="00D853ED" w:rsidP="007C0F10">
      <w:pPr>
        <w:pStyle w:val="ListParagraph"/>
        <w:numPr>
          <w:ilvl w:val="0"/>
          <w:numId w:val="27"/>
        </w:numPr>
        <w:spacing w:line="360" w:lineRule="auto"/>
        <w:jc w:val="both"/>
        <w:rPr>
          <w:rFonts w:ascii="Garamond" w:eastAsia="Arial Unicode MS" w:hAnsi="Garamond"/>
          <w:kern w:val="3"/>
          <w:lang w:val="en-GB"/>
        </w:rPr>
      </w:pPr>
      <w:r>
        <w:rPr>
          <w:rFonts w:ascii="Garamond" w:eastAsia="Arial Unicode MS" w:hAnsi="Garamond"/>
          <w:kern w:val="3"/>
          <w:lang w:val="en-GB"/>
        </w:rPr>
        <w:t>The average household size of farmer households was 5.5 and for grazer households was 7.7. The land used was approximately the same for both groups, 1.7ha for the farmers and 1.6ha for grazers. The average cattle herd size for grazers is 42 and very few farmers kept cattle;</w:t>
      </w:r>
    </w:p>
    <w:p w:rsidR="00D853ED" w:rsidRDefault="00D853ED" w:rsidP="007C0F10">
      <w:pPr>
        <w:suppressAutoHyphens/>
        <w:autoSpaceDN w:val="0"/>
        <w:spacing w:line="360" w:lineRule="auto"/>
        <w:jc w:val="both"/>
        <w:textAlignment w:val="baseline"/>
        <w:rPr>
          <w:rFonts w:ascii="Garamond" w:eastAsia="Arial Unicode MS" w:hAnsi="Garamond"/>
          <w:b/>
          <w:bCs/>
          <w:kern w:val="3"/>
          <w:lang w:val="en-GB"/>
        </w:rPr>
      </w:pPr>
      <w:r>
        <w:rPr>
          <w:rFonts w:ascii="Garamond" w:eastAsia="Arial Unicode MS" w:hAnsi="Garamond"/>
          <w:b/>
          <w:bCs/>
          <w:kern w:val="3"/>
          <w:lang w:val="en-GB"/>
        </w:rPr>
        <w:t>Alliance farming, pasture improvement and biogas</w:t>
      </w:r>
    </w:p>
    <w:p w:rsidR="00D853ED" w:rsidRDefault="00D853ED" w:rsidP="007C0F10">
      <w:pPr>
        <w:spacing w:line="360" w:lineRule="auto"/>
        <w:ind w:left="360"/>
        <w:jc w:val="both"/>
        <w:rPr>
          <w:rFonts w:ascii="Garamond" w:hAnsi="Garamond"/>
          <w:lang w:val="en-GB"/>
        </w:rPr>
      </w:pPr>
      <w:r>
        <w:rPr>
          <w:rFonts w:ascii="Garamond" w:hAnsi="Garamond"/>
          <w:lang w:val="en-GB"/>
        </w:rPr>
        <w:t>Alliance Farming has been promoted as a way to improve crop yield and collaboration between farmers and grazers but its use is not widespread and less so for pasture improvement and biogas. There is some way to go to encourage these measures:</w:t>
      </w:r>
    </w:p>
    <w:p w:rsidR="00D853ED" w:rsidRPr="00B14479" w:rsidRDefault="00D853ED" w:rsidP="007C0F10">
      <w:pPr>
        <w:pStyle w:val="ListParagraph"/>
        <w:numPr>
          <w:ilvl w:val="0"/>
          <w:numId w:val="35"/>
        </w:numPr>
        <w:spacing w:line="360" w:lineRule="auto"/>
        <w:jc w:val="both"/>
        <w:rPr>
          <w:rFonts w:ascii="Garamond" w:hAnsi="Garamond"/>
          <w:lang w:val="en-GB"/>
        </w:rPr>
      </w:pPr>
      <w:r w:rsidRPr="00B14479">
        <w:rPr>
          <w:rFonts w:ascii="Garamond" w:hAnsi="Garamond"/>
          <w:lang w:val="en-GB"/>
        </w:rPr>
        <w:lastRenderedPageBreak/>
        <w:t>About 28% say they grow crops using cow dung. Farmers claim that crop yield under alliance farming are higher;</w:t>
      </w:r>
    </w:p>
    <w:p w:rsidR="00D853ED" w:rsidRPr="00B14479" w:rsidRDefault="00D853ED" w:rsidP="007C0F10">
      <w:pPr>
        <w:pStyle w:val="ListParagraph"/>
        <w:numPr>
          <w:ilvl w:val="0"/>
          <w:numId w:val="35"/>
        </w:numPr>
        <w:spacing w:line="360" w:lineRule="auto"/>
        <w:jc w:val="both"/>
        <w:rPr>
          <w:rFonts w:ascii="Garamond" w:hAnsi="Garamond"/>
          <w:lang w:val="en-GB"/>
        </w:rPr>
      </w:pPr>
      <w:r w:rsidRPr="00B14479">
        <w:rPr>
          <w:rFonts w:ascii="Garamond" w:hAnsi="Garamond"/>
          <w:lang w:val="en-GB"/>
        </w:rPr>
        <w:t xml:space="preserve">Some of the respondents (154) received training on pasture improvement techniques; </w:t>
      </w:r>
    </w:p>
    <w:p w:rsidR="00D853ED" w:rsidRPr="00B14479" w:rsidRDefault="00D853ED" w:rsidP="007C0F10">
      <w:pPr>
        <w:pStyle w:val="ListParagraph"/>
        <w:numPr>
          <w:ilvl w:val="0"/>
          <w:numId w:val="35"/>
        </w:numPr>
        <w:spacing w:line="360" w:lineRule="auto"/>
        <w:jc w:val="both"/>
        <w:rPr>
          <w:rFonts w:ascii="Garamond" w:hAnsi="Garamond"/>
          <w:lang w:val="en-GB"/>
        </w:rPr>
      </w:pPr>
      <w:r w:rsidRPr="00B14479">
        <w:rPr>
          <w:rFonts w:ascii="Garamond" w:hAnsi="Garamond"/>
          <w:lang w:val="en-GB"/>
        </w:rPr>
        <w:t xml:space="preserve">The main source of cooking fuel is wood for 98% of the households. The use of biogas is very rare (only one of the respondents) and also the use of slurry in crop production (only three of the respondents). </w:t>
      </w:r>
    </w:p>
    <w:p w:rsidR="00D853ED" w:rsidRDefault="00D853ED" w:rsidP="007C0F10">
      <w:pPr>
        <w:suppressAutoHyphens/>
        <w:autoSpaceDN w:val="0"/>
        <w:spacing w:line="360" w:lineRule="auto"/>
        <w:jc w:val="both"/>
        <w:textAlignment w:val="baseline"/>
        <w:rPr>
          <w:rFonts w:ascii="Garamond" w:eastAsia="Arial Unicode MS" w:hAnsi="Garamond"/>
          <w:b/>
          <w:bCs/>
          <w:kern w:val="3"/>
          <w:lang w:val="en-GB"/>
        </w:rPr>
      </w:pPr>
      <w:r>
        <w:rPr>
          <w:rFonts w:ascii="Garamond" w:eastAsia="Arial Unicode MS" w:hAnsi="Garamond"/>
          <w:b/>
          <w:bCs/>
          <w:kern w:val="3"/>
          <w:lang w:val="en-GB"/>
        </w:rPr>
        <w:t>Land tenure system</w:t>
      </w:r>
    </w:p>
    <w:p w:rsidR="00D853ED" w:rsidRDefault="00D853ED" w:rsidP="007C0F10">
      <w:pPr>
        <w:suppressAutoHyphens/>
        <w:autoSpaceDN w:val="0"/>
        <w:spacing w:line="360" w:lineRule="auto"/>
        <w:jc w:val="both"/>
        <w:textAlignment w:val="baseline"/>
        <w:rPr>
          <w:rFonts w:ascii="Garamond" w:eastAsia="Arial Unicode MS" w:hAnsi="Garamond"/>
          <w:bCs/>
          <w:kern w:val="3"/>
          <w:lang w:val="en-GB"/>
        </w:rPr>
      </w:pPr>
      <w:r>
        <w:rPr>
          <w:rFonts w:ascii="Garamond" w:eastAsia="Arial Unicode MS" w:hAnsi="Garamond"/>
          <w:bCs/>
          <w:kern w:val="3"/>
          <w:lang w:val="en-GB"/>
        </w:rPr>
        <w:t xml:space="preserve">Land tenure is a complicated issue and payments for land lease or to the traditional authorities is </w:t>
      </w:r>
      <w:r w:rsidR="00C94508">
        <w:rPr>
          <w:rFonts w:ascii="Garamond" w:eastAsia="Arial Unicode MS" w:hAnsi="Garamond"/>
          <w:bCs/>
          <w:kern w:val="3"/>
          <w:lang w:val="en-GB"/>
        </w:rPr>
        <w:t>often required</w:t>
      </w:r>
      <w:r>
        <w:rPr>
          <w:rFonts w:ascii="Garamond" w:eastAsia="Arial Unicode MS" w:hAnsi="Garamond"/>
          <w:bCs/>
          <w:kern w:val="3"/>
          <w:lang w:val="en-GB"/>
        </w:rPr>
        <w:t xml:space="preserve">. </w:t>
      </w:r>
    </w:p>
    <w:p w:rsidR="00D853ED" w:rsidRDefault="00D853ED" w:rsidP="007C0F10">
      <w:pPr>
        <w:pStyle w:val="ListParagraph"/>
        <w:numPr>
          <w:ilvl w:val="0"/>
          <w:numId w:val="29"/>
        </w:numPr>
        <w:spacing w:line="360" w:lineRule="auto"/>
        <w:jc w:val="both"/>
        <w:rPr>
          <w:rFonts w:ascii="Garamond" w:hAnsi="Garamond"/>
          <w:bCs/>
          <w:lang w:val="en-GB"/>
        </w:rPr>
      </w:pPr>
      <w:r>
        <w:rPr>
          <w:rFonts w:ascii="Garamond" w:hAnsi="Garamond"/>
          <w:bCs/>
          <w:lang w:val="en-GB"/>
        </w:rPr>
        <w:t>Most land is inherited (85%) and some is bought (7%);</w:t>
      </w:r>
    </w:p>
    <w:p w:rsidR="00D853ED" w:rsidRDefault="00D853ED" w:rsidP="007C0F10">
      <w:pPr>
        <w:pStyle w:val="ListParagraph"/>
        <w:numPr>
          <w:ilvl w:val="0"/>
          <w:numId w:val="29"/>
        </w:numPr>
        <w:spacing w:line="360" w:lineRule="auto"/>
        <w:jc w:val="both"/>
        <w:rPr>
          <w:rFonts w:ascii="Garamond" w:hAnsi="Garamond"/>
          <w:bCs/>
          <w:lang w:val="en-GB"/>
        </w:rPr>
      </w:pPr>
      <w:r>
        <w:rPr>
          <w:rFonts w:ascii="Garamond" w:hAnsi="Garamond"/>
          <w:bCs/>
          <w:lang w:val="en-GB"/>
        </w:rPr>
        <w:t xml:space="preserve"> In order to access and use land there could be land lease costs or payment to the traditional or administrative authorities, an average in the latter case of FCFA 15,000. </w:t>
      </w:r>
    </w:p>
    <w:p w:rsidR="00D853ED" w:rsidRDefault="00D853ED" w:rsidP="007C0F10">
      <w:pPr>
        <w:spacing w:line="360" w:lineRule="auto"/>
        <w:jc w:val="both"/>
        <w:rPr>
          <w:rFonts w:ascii="Garamond" w:hAnsi="Garamond"/>
          <w:b/>
          <w:bCs/>
        </w:rPr>
      </w:pPr>
      <w:r>
        <w:rPr>
          <w:rFonts w:ascii="Garamond" w:hAnsi="Garamond"/>
          <w:b/>
          <w:bCs/>
        </w:rPr>
        <w:t>Access to clean and safe drinking water</w:t>
      </w:r>
    </w:p>
    <w:p w:rsidR="00D853ED" w:rsidRDefault="00D853ED" w:rsidP="007C0F10">
      <w:pPr>
        <w:spacing w:line="360" w:lineRule="auto"/>
        <w:ind w:left="360"/>
        <w:jc w:val="both"/>
        <w:rPr>
          <w:rFonts w:ascii="Garamond" w:hAnsi="Garamond"/>
          <w:b/>
          <w:bCs/>
          <w:lang w:val="en-GB"/>
        </w:rPr>
      </w:pPr>
      <w:r>
        <w:rPr>
          <w:rFonts w:ascii="Garamond" w:hAnsi="Garamond"/>
          <w:lang w:val="en-GB"/>
        </w:rPr>
        <w:t>There is competition between humans and cattle over access to water. The management of this is in the hands of water management committees in communities but they do not exist in most of the communities</w:t>
      </w:r>
      <w:r w:rsidR="007C0F10">
        <w:rPr>
          <w:rFonts w:ascii="Garamond" w:hAnsi="Garamond"/>
          <w:lang w:val="en-GB"/>
        </w:rPr>
        <w:t xml:space="preserve"> - they </w:t>
      </w:r>
      <w:r>
        <w:rPr>
          <w:rFonts w:ascii="Garamond" w:hAnsi="Garamond"/>
          <w:lang w:val="en-GB"/>
        </w:rPr>
        <w:t>need to be put in place and capacity building is urgently needed.</w:t>
      </w:r>
    </w:p>
    <w:p w:rsidR="00D853ED" w:rsidRDefault="00D853ED" w:rsidP="007C0F10">
      <w:pPr>
        <w:pStyle w:val="ListParagraph"/>
        <w:numPr>
          <w:ilvl w:val="0"/>
          <w:numId w:val="30"/>
        </w:numPr>
        <w:spacing w:line="360" w:lineRule="auto"/>
        <w:jc w:val="both"/>
        <w:rPr>
          <w:rFonts w:ascii="Garamond" w:hAnsi="Garamond"/>
          <w:bCs/>
          <w:lang w:val="en-GB"/>
        </w:rPr>
      </w:pPr>
      <w:r>
        <w:rPr>
          <w:rFonts w:ascii="Garamond" w:hAnsi="Garamond"/>
          <w:bCs/>
          <w:lang w:val="en-GB"/>
        </w:rPr>
        <w:t>The main sources of drinking water are streams, rivers and water holes for 60% of farmers and 73% of grazers. Access to clean and safe tap water is relatively rare (11% for farmers and 8% for grazers);</w:t>
      </w:r>
    </w:p>
    <w:p w:rsidR="00D853ED" w:rsidRDefault="00D853ED" w:rsidP="007C0F10">
      <w:pPr>
        <w:pStyle w:val="ListParagraph"/>
        <w:numPr>
          <w:ilvl w:val="0"/>
          <w:numId w:val="30"/>
        </w:numPr>
        <w:spacing w:line="360" w:lineRule="auto"/>
        <w:jc w:val="both"/>
        <w:rPr>
          <w:rFonts w:ascii="Garamond" w:hAnsi="Garamond"/>
          <w:bCs/>
          <w:lang w:val="en-GB"/>
        </w:rPr>
      </w:pPr>
      <w:r>
        <w:rPr>
          <w:rFonts w:ascii="Garamond" w:hAnsi="Garamond"/>
          <w:bCs/>
          <w:lang w:val="en-GB"/>
        </w:rPr>
        <w:t>Streams, rivers and water holes are also sources of drinking water for over 97% of cattle. Cattle contaminate water consumed by humans thereby exposing them to water borne diseases;</w:t>
      </w:r>
    </w:p>
    <w:p w:rsidR="00D853ED" w:rsidRDefault="00D853ED" w:rsidP="007C0F10">
      <w:pPr>
        <w:pStyle w:val="ListParagraph"/>
        <w:numPr>
          <w:ilvl w:val="0"/>
          <w:numId w:val="30"/>
        </w:numPr>
        <w:spacing w:line="360" w:lineRule="auto"/>
        <w:jc w:val="both"/>
        <w:rPr>
          <w:rFonts w:ascii="Garamond" w:hAnsi="Garamond"/>
          <w:bCs/>
          <w:lang w:val="en-GB"/>
        </w:rPr>
      </w:pPr>
      <w:r>
        <w:rPr>
          <w:rFonts w:ascii="Garamond" w:hAnsi="Garamond"/>
          <w:bCs/>
          <w:lang w:val="en-GB"/>
        </w:rPr>
        <w:t>The contamination of water sources exposes people to water borne diseases such as typhoid which were much more frequent in some areas (Nkowe) than others (Baba II);</w:t>
      </w:r>
    </w:p>
    <w:p w:rsidR="00D853ED" w:rsidRDefault="00D853ED" w:rsidP="007C0F10">
      <w:pPr>
        <w:pStyle w:val="ListParagraph"/>
        <w:numPr>
          <w:ilvl w:val="0"/>
          <w:numId w:val="30"/>
        </w:numPr>
        <w:spacing w:line="360" w:lineRule="auto"/>
        <w:jc w:val="both"/>
        <w:rPr>
          <w:rFonts w:ascii="Garamond" w:hAnsi="Garamond"/>
          <w:bCs/>
          <w:lang w:val="en-GB"/>
        </w:rPr>
      </w:pPr>
      <w:r>
        <w:rPr>
          <w:rFonts w:ascii="Garamond" w:hAnsi="Garamond"/>
          <w:bCs/>
          <w:lang w:val="en-GB"/>
        </w:rPr>
        <w:t xml:space="preserve">Water management committees exist in a few of these communities to manage access to safe and clean drinking water but there was criticism of their effectiveness. </w:t>
      </w:r>
    </w:p>
    <w:p w:rsidR="00D853ED" w:rsidRDefault="00D853ED" w:rsidP="007C0F10">
      <w:pPr>
        <w:spacing w:after="0" w:line="360" w:lineRule="auto"/>
        <w:jc w:val="both"/>
        <w:rPr>
          <w:rFonts w:ascii="Garamond" w:hAnsi="Garamond"/>
          <w:b/>
          <w:lang w:val="en-GB"/>
        </w:rPr>
      </w:pPr>
      <w:r>
        <w:rPr>
          <w:rFonts w:ascii="Garamond" w:hAnsi="Garamond"/>
          <w:b/>
          <w:lang w:val="en-GB"/>
        </w:rPr>
        <w:t>Incidence and severity of farmer-grazer conflicts</w:t>
      </w:r>
    </w:p>
    <w:p w:rsidR="00D853ED" w:rsidRDefault="00D853ED" w:rsidP="007C0F10">
      <w:pPr>
        <w:spacing w:after="0" w:line="360" w:lineRule="auto"/>
        <w:jc w:val="both"/>
        <w:rPr>
          <w:rFonts w:ascii="Garamond" w:hAnsi="Garamond"/>
          <w:b/>
          <w:lang w:val="en-GB"/>
        </w:rPr>
      </w:pPr>
    </w:p>
    <w:p w:rsidR="00D853ED" w:rsidRDefault="00D853ED" w:rsidP="007C0F10">
      <w:pPr>
        <w:spacing w:line="360" w:lineRule="auto"/>
        <w:ind w:left="360"/>
        <w:jc w:val="both"/>
        <w:rPr>
          <w:rFonts w:ascii="Garamond" w:hAnsi="Garamond"/>
          <w:lang w:val="en-GB"/>
        </w:rPr>
      </w:pPr>
      <w:r>
        <w:rPr>
          <w:rFonts w:ascii="Garamond" w:hAnsi="Garamond"/>
          <w:lang w:val="en-GB"/>
        </w:rPr>
        <w:t>Farmer-grazer conflicts are common and can be severe. Farmers and grazers have different views about where the problems lie. Only a small proportion of those exposed to conflict actually used the dialogue platform as a source of help for conflict resolution. This is partly because these platforms are yet to be set up in some of the areas covered.</w:t>
      </w:r>
    </w:p>
    <w:p w:rsidR="00D853ED" w:rsidRDefault="00D853ED" w:rsidP="007C0F10">
      <w:pPr>
        <w:pStyle w:val="ListParagraph"/>
        <w:numPr>
          <w:ilvl w:val="0"/>
          <w:numId w:val="31"/>
        </w:numPr>
        <w:spacing w:line="360" w:lineRule="auto"/>
        <w:jc w:val="both"/>
        <w:rPr>
          <w:rFonts w:ascii="Garamond" w:eastAsia="Arial Unicode MS" w:hAnsi="Garamond"/>
          <w:kern w:val="3"/>
          <w:lang w:val="en-GB"/>
        </w:rPr>
      </w:pPr>
      <w:r>
        <w:rPr>
          <w:rFonts w:ascii="Garamond" w:eastAsia="Arial Unicode MS" w:hAnsi="Garamond"/>
          <w:kern w:val="3"/>
          <w:lang w:val="en-GB"/>
        </w:rPr>
        <w:lastRenderedPageBreak/>
        <w:t xml:space="preserve">An overwhelming majority (75%) had been involved in at least one conflict situation over the past three years. The smallest number are in Momo (66%) and the largest number are in Mezam (88%);  </w:t>
      </w:r>
    </w:p>
    <w:p w:rsidR="00D853ED" w:rsidRDefault="00D853ED" w:rsidP="007C0F10">
      <w:pPr>
        <w:pStyle w:val="ListParagraph"/>
        <w:numPr>
          <w:ilvl w:val="0"/>
          <w:numId w:val="32"/>
        </w:numPr>
        <w:suppressAutoHyphens/>
        <w:autoSpaceDN w:val="0"/>
        <w:spacing w:line="360" w:lineRule="auto"/>
        <w:jc w:val="both"/>
        <w:textAlignment w:val="baseline"/>
        <w:rPr>
          <w:rFonts w:ascii="Garamond" w:eastAsia="Arial Unicode MS" w:hAnsi="Garamond"/>
          <w:kern w:val="3"/>
          <w:lang w:val="en-GB"/>
        </w:rPr>
      </w:pPr>
      <w:r>
        <w:rPr>
          <w:rFonts w:ascii="Garamond" w:eastAsia="Arial Unicode MS" w:hAnsi="Garamond"/>
          <w:kern w:val="3"/>
          <w:lang w:val="en-GB"/>
        </w:rPr>
        <w:t>About 91% of farmers say their conflicts were against grazers and 93% of grazers say their conflicts were against farmers. There were a small number of farmer-farmer or grazer-grazer conflicts;</w:t>
      </w:r>
    </w:p>
    <w:p w:rsidR="00D853ED" w:rsidRDefault="00D853ED" w:rsidP="007C0F10">
      <w:pPr>
        <w:pStyle w:val="ListParagraph"/>
        <w:numPr>
          <w:ilvl w:val="0"/>
          <w:numId w:val="32"/>
        </w:numPr>
        <w:suppressAutoHyphens/>
        <w:autoSpaceDN w:val="0"/>
        <w:spacing w:line="360" w:lineRule="auto"/>
        <w:jc w:val="both"/>
        <w:textAlignment w:val="baseline"/>
        <w:rPr>
          <w:rFonts w:ascii="Garamond" w:eastAsia="Arial Unicode MS" w:hAnsi="Garamond"/>
          <w:kern w:val="3"/>
          <w:lang w:val="en-GB"/>
        </w:rPr>
      </w:pPr>
      <w:r>
        <w:rPr>
          <w:rFonts w:ascii="Garamond" w:eastAsia="Arial Unicode MS" w:hAnsi="Garamond"/>
          <w:kern w:val="3"/>
          <w:lang w:val="en-GB"/>
        </w:rPr>
        <w:t>The farmers say the causes are encroachment and trespass on farm land (77%), whilst the grazers say encroachment on grazing land is the main cause (47%);</w:t>
      </w:r>
    </w:p>
    <w:p w:rsidR="00D853ED" w:rsidRDefault="00D853ED" w:rsidP="007C0F10">
      <w:pPr>
        <w:pStyle w:val="ListParagraph"/>
        <w:numPr>
          <w:ilvl w:val="0"/>
          <w:numId w:val="32"/>
        </w:numPr>
        <w:suppressAutoHyphens/>
        <w:autoSpaceDN w:val="0"/>
        <w:spacing w:line="360" w:lineRule="auto"/>
        <w:jc w:val="both"/>
        <w:textAlignment w:val="baseline"/>
        <w:rPr>
          <w:rFonts w:ascii="Garamond" w:eastAsia="Arial Unicode MS" w:hAnsi="Garamond"/>
          <w:kern w:val="3"/>
          <w:lang w:val="en-GB"/>
        </w:rPr>
      </w:pPr>
      <w:r>
        <w:rPr>
          <w:rFonts w:ascii="Garamond" w:eastAsia="Arial Unicode MS" w:hAnsi="Garamond"/>
          <w:kern w:val="3"/>
          <w:lang w:val="en-GB"/>
        </w:rPr>
        <w:t xml:space="preserve">The conflicts have devastating social and economic effects. The farmers said the </w:t>
      </w:r>
      <w:r w:rsidR="007C0F10">
        <w:rPr>
          <w:rFonts w:ascii="Garamond" w:eastAsia="Arial Unicode MS" w:hAnsi="Garamond"/>
          <w:kern w:val="3"/>
          <w:lang w:val="en-GB"/>
        </w:rPr>
        <w:t xml:space="preserve">conflict </w:t>
      </w:r>
      <w:r>
        <w:rPr>
          <w:rFonts w:ascii="Garamond" w:eastAsia="Arial Unicode MS" w:hAnsi="Garamond"/>
          <w:kern w:val="3"/>
          <w:lang w:val="en-GB"/>
        </w:rPr>
        <w:t xml:space="preserve">results </w:t>
      </w:r>
      <w:r w:rsidR="007C0F10">
        <w:rPr>
          <w:rFonts w:ascii="Garamond" w:eastAsia="Arial Unicode MS" w:hAnsi="Garamond"/>
          <w:kern w:val="3"/>
          <w:lang w:val="en-GB"/>
        </w:rPr>
        <w:t>in c</w:t>
      </w:r>
      <w:r>
        <w:rPr>
          <w:rFonts w:ascii="Garamond" w:eastAsia="Arial Unicode MS" w:hAnsi="Garamond"/>
          <w:kern w:val="3"/>
          <w:lang w:val="en-GB"/>
        </w:rPr>
        <w:t>rop damage (85%) whilst the grazers reported cattle injured, killed or stolen (29%) and intimidation (26%);</w:t>
      </w:r>
    </w:p>
    <w:p w:rsidR="00D853ED" w:rsidRDefault="00D853ED" w:rsidP="007C0F10">
      <w:pPr>
        <w:pStyle w:val="ListParagraph"/>
        <w:numPr>
          <w:ilvl w:val="0"/>
          <w:numId w:val="32"/>
        </w:numPr>
        <w:suppressAutoHyphens/>
        <w:autoSpaceDN w:val="0"/>
        <w:spacing w:line="360" w:lineRule="auto"/>
        <w:jc w:val="both"/>
        <w:textAlignment w:val="baseline"/>
        <w:rPr>
          <w:rFonts w:ascii="Garamond" w:eastAsia="Arial Unicode MS" w:hAnsi="Garamond"/>
          <w:kern w:val="3"/>
          <w:lang w:val="en-GB"/>
        </w:rPr>
      </w:pPr>
      <w:r>
        <w:rPr>
          <w:rFonts w:ascii="Garamond" w:eastAsia="Arial Unicode MS" w:hAnsi="Garamond"/>
          <w:kern w:val="3"/>
          <w:lang w:val="en-GB"/>
        </w:rPr>
        <w:t>It is estimated that a gross amount of about FCFA 55,000,000 has been lost by households exposed to conflicts in the 14 communities in the last three years.</w:t>
      </w:r>
    </w:p>
    <w:p w:rsidR="00D853ED" w:rsidRDefault="00D853ED" w:rsidP="007C0F10">
      <w:pPr>
        <w:spacing w:after="0" w:line="360" w:lineRule="auto"/>
        <w:jc w:val="both"/>
        <w:rPr>
          <w:rFonts w:ascii="Garamond" w:eastAsia="Arial Unicode MS" w:hAnsi="Garamond"/>
          <w:b/>
          <w:kern w:val="3"/>
          <w:lang w:val="en-GB"/>
        </w:rPr>
      </w:pPr>
      <w:r>
        <w:rPr>
          <w:rFonts w:ascii="Garamond" w:eastAsia="Arial Unicode MS" w:hAnsi="Garamond"/>
          <w:b/>
          <w:kern w:val="3"/>
          <w:lang w:val="en-GB"/>
        </w:rPr>
        <w:t>Sources of support for resolving conflict</w:t>
      </w:r>
    </w:p>
    <w:p w:rsidR="00D853ED" w:rsidRDefault="00D853ED" w:rsidP="007C0F10">
      <w:pPr>
        <w:spacing w:after="0" w:line="360" w:lineRule="auto"/>
        <w:jc w:val="both"/>
        <w:rPr>
          <w:rFonts w:ascii="Garamond" w:eastAsia="Arial Unicode MS" w:hAnsi="Garamond"/>
          <w:kern w:val="3"/>
          <w:lang w:val="en-GB"/>
        </w:rPr>
      </w:pPr>
      <w:r>
        <w:rPr>
          <w:rFonts w:ascii="Garamond" w:eastAsia="Arial Unicode MS" w:hAnsi="Garamond"/>
          <w:kern w:val="3"/>
          <w:lang w:val="en-GB"/>
        </w:rPr>
        <w:t xml:space="preserve">Dialogue platforms are seen as a desirable way to resolve conflicts whilst the agro-pastoral commission seems not to be working effectively. </w:t>
      </w:r>
    </w:p>
    <w:p w:rsidR="00D853ED" w:rsidRDefault="00D853ED" w:rsidP="007C0F10">
      <w:pPr>
        <w:spacing w:after="0" w:line="360" w:lineRule="auto"/>
        <w:jc w:val="both"/>
        <w:rPr>
          <w:rFonts w:ascii="Garamond" w:eastAsia="Arial Unicode MS" w:hAnsi="Garamond"/>
          <w:kern w:val="3"/>
          <w:lang w:val="en-GB"/>
        </w:rPr>
      </w:pPr>
    </w:p>
    <w:p w:rsidR="00D853ED" w:rsidRDefault="00D853ED" w:rsidP="007C0F10">
      <w:pPr>
        <w:pStyle w:val="ListParagraph"/>
        <w:numPr>
          <w:ilvl w:val="0"/>
          <w:numId w:val="33"/>
        </w:numPr>
        <w:spacing w:after="0" w:line="360" w:lineRule="auto"/>
        <w:jc w:val="both"/>
        <w:rPr>
          <w:rFonts w:ascii="Garamond" w:hAnsi="Garamond"/>
          <w:b/>
          <w:lang w:val="en-GB"/>
        </w:rPr>
      </w:pPr>
      <w:r>
        <w:rPr>
          <w:rFonts w:ascii="Garamond" w:eastAsia="Arial Unicode MS" w:hAnsi="Garamond"/>
          <w:bCs/>
          <w:kern w:val="3"/>
          <w:lang w:val="en-GB"/>
        </w:rPr>
        <w:t>Amicable settlement, perhaps via the traditional council is the first source of help. The agro-pastoral commission is used by only 13% and the dialogue platforms by 12%. This contrasts with the preferred modes of conflict resolution where the agro-pastoral commission is preferred by just 3% and the dialogue platforms by 40%;</w:t>
      </w:r>
    </w:p>
    <w:p w:rsidR="00D853ED" w:rsidRDefault="00D853ED" w:rsidP="007C0F10">
      <w:pPr>
        <w:pStyle w:val="ListParagraph"/>
        <w:numPr>
          <w:ilvl w:val="0"/>
          <w:numId w:val="33"/>
        </w:numPr>
        <w:spacing w:after="0" w:line="360" w:lineRule="auto"/>
        <w:jc w:val="both"/>
        <w:rPr>
          <w:rFonts w:ascii="Garamond" w:hAnsi="Garamond"/>
          <w:b/>
          <w:lang w:val="en-GB"/>
        </w:rPr>
      </w:pPr>
      <w:r>
        <w:rPr>
          <w:rFonts w:ascii="Garamond" w:eastAsia="Arial Unicode MS" w:hAnsi="Garamond"/>
          <w:bCs/>
          <w:kern w:val="3"/>
          <w:lang w:val="en-GB"/>
        </w:rPr>
        <w:t>The uses of the court, traditional and administrative authorities are the least preferred modes of conflict resolution as the outcome is often lengthy, financially demanding or simply considered unfair;</w:t>
      </w:r>
    </w:p>
    <w:p w:rsidR="00D853ED" w:rsidRDefault="00D853ED" w:rsidP="007C0F10">
      <w:pPr>
        <w:pStyle w:val="ListParagraph"/>
        <w:numPr>
          <w:ilvl w:val="0"/>
          <w:numId w:val="33"/>
        </w:numPr>
        <w:spacing w:after="0" w:line="360" w:lineRule="auto"/>
        <w:jc w:val="both"/>
        <w:rPr>
          <w:rFonts w:ascii="Garamond" w:hAnsi="Garamond"/>
          <w:b/>
          <w:lang w:val="en-GB"/>
        </w:rPr>
      </w:pPr>
      <w:r>
        <w:rPr>
          <w:rFonts w:ascii="Garamond" w:eastAsia="Arial Unicode MS" w:hAnsi="Garamond"/>
          <w:bCs/>
          <w:kern w:val="3"/>
          <w:lang w:val="en-GB"/>
        </w:rPr>
        <w:t>The agro-pastoral commission does not perform all functions attributed to it and funds are not allocated for their work by the state as required by the law of 1974. The financial burden is borne by farmers and grazers who have themselves to finance the intervention;</w:t>
      </w:r>
    </w:p>
    <w:p w:rsidR="00D853ED" w:rsidRDefault="00D853ED" w:rsidP="007C0F10">
      <w:pPr>
        <w:pStyle w:val="ListParagraph"/>
        <w:spacing w:after="0" w:line="360" w:lineRule="auto"/>
        <w:jc w:val="both"/>
        <w:rPr>
          <w:rFonts w:ascii="Garamond" w:eastAsia="Arial Unicode MS" w:hAnsi="Garamond"/>
          <w:bCs/>
          <w:kern w:val="3"/>
          <w:lang w:val="en-GB"/>
        </w:rPr>
      </w:pPr>
    </w:p>
    <w:p w:rsidR="00D853ED" w:rsidRDefault="00D853ED" w:rsidP="007C0F10">
      <w:pPr>
        <w:pStyle w:val="ListParagraph"/>
        <w:spacing w:after="0" w:line="360" w:lineRule="auto"/>
        <w:ind w:left="0"/>
        <w:jc w:val="both"/>
        <w:rPr>
          <w:rFonts w:ascii="Garamond" w:eastAsia="Arial Unicode MS" w:hAnsi="Garamond"/>
          <w:b/>
          <w:bCs/>
          <w:kern w:val="3"/>
          <w:lang w:val="en-GB"/>
        </w:rPr>
      </w:pPr>
      <w:r>
        <w:rPr>
          <w:rFonts w:ascii="Garamond" w:eastAsia="Arial Unicode MS" w:hAnsi="Garamond"/>
          <w:b/>
          <w:bCs/>
          <w:kern w:val="3"/>
          <w:lang w:val="en-GB"/>
        </w:rPr>
        <w:t>Outcomes of conflict mitigation</w:t>
      </w:r>
    </w:p>
    <w:p w:rsidR="00D853ED" w:rsidRDefault="00D853ED" w:rsidP="007C0F10">
      <w:pPr>
        <w:pStyle w:val="ListParagraph"/>
        <w:spacing w:after="0" w:line="360" w:lineRule="auto"/>
        <w:ind w:left="0"/>
        <w:jc w:val="both"/>
        <w:rPr>
          <w:rFonts w:ascii="Garamond" w:eastAsia="Arial Unicode MS" w:hAnsi="Garamond"/>
          <w:bCs/>
          <w:kern w:val="3"/>
          <w:lang w:val="en-GB"/>
        </w:rPr>
      </w:pPr>
      <w:r>
        <w:rPr>
          <w:rFonts w:ascii="Garamond" w:eastAsia="Arial Unicode MS" w:hAnsi="Garamond"/>
          <w:bCs/>
          <w:kern w:val="3"/>
          <w:lang w:val="en-GB"/>
        </w:rPr>
        <w:t xml:space="preserve">The statistics here suggest that resolving conflicts is still a difficult issue.  </w:t>
      </w:r>
    </w:p>
    <w:p w:rsidR="00D853ED" w:rsidRDefault="00D853ED" w:rsidP="007C0F10">
      <w:pPr>
        <w:pStyle w:val="ListParagraph"/>
        <w:spacing w:after="0" w:line="360" w:lineRule="auto"/>
        <w:ind w:left="0"/>
        <w:jc w:val="both"/>
        <w:rPr>
          <w:rFonts w:ascii="Garamond" w:eastAsia="Arial Unicode MS" w:hAnsi="Garamond"/>
          <w:b/>
          <w:bCs/>
          <w:kern w:val="3"/>
          <w:lang w:val="en-GB"/>
        </w:rPr>
      </w:pPr>
    </w:p>
    <w:p w:rsidR="00D853ED" w:rsidRDefault="00D853ED" w:rsidP="007C0F10">
      <w:pPr>
        <w:pStyle w:val="ListParagraph"/>
        <w:numPr>
          <w:ilvl w:val="0"/>
          <w:numId w:val="33"/>
        </w:numPr>
        <w:spacing w:after="0" w:line="360" w:lineRule="auto"/>
        <w:jc w:val="both"/>
        <w:rPr>
          <w:rFonts w:ascii="Garamond" w:hAnsi="Garamond"/>
          <w:lang w:val="en-GB"/>
        </w:rPr>
      </w:pPr>
      <w:r>
        <w:rPr>
          <w:rFonts w:ascii="Garamond" w:hAnsi="Garamond"/>
          <w:lang w:val="en-GB"/>
        </w:rPr>
        <w:t xml:space="preserve">In practice many cases are abandoned (30%) and others are settled with restitution (37%) or without restitution (18%). Settlement by Traditional Councils or in the courts is relatively rare.  </w:t>
      </w:r>
    </w:p>
    <w:p w:rsidR="00002FE8" w:rsidRDefault="00002FE8" w:rsidP="00002FE8">
      <w:pPr>
        <w:spacing w:after="0" w:line="360" w:lineRule="auto"/>
        <w:jc w:val="both"/>
        <w:rPr>
          <w:rFonts w:ascii="Garamond" w:hAnsi="Garamond"/>
          <w:lang w:val="en-GB"/>
        </w:rPr>
      </w:pPr>
    </w:p>
    <w:p w:rsidR="00002FE8" w:rsidRPr="00002FE8" w:rsidRDefault="00002FE8" w:rsidP="00002FE8">
      <w:pPr>
        <w:spacing w:after="0" w:line="360" w:lineRule="auto"/>
        <w:jc w:val="both"/>
        <w:rPr>
          <w:rFonts w:ascii="Garamond" w:hAnsi="Garamond"/>
          <w:lang w:val="en-GB"/>
        </w:rPr>
      </w:pPr>
    </w:p>
    <w:p w:rsidR="00D853ED" w:rsidRDefault="00D853ED" w:rsidP="007C0F10">
      <w:pPr>
        <w:spacing w:after="0" w:line="360" w:lineRule="auto"/>
        <w:jc w:val="both"/>
        <w:rPr>
          <w:rFonts w:ascii="Garamond" w:hAnsi="Garamond"/>
          <w:b/>
          <w:lang w:val="en-GB"/>
        </w:rPr>
      </w:pPr>
    </w:p>
    <w:p w:rsidR="00D853ED" w:rsidRDefault="00D853ED" w:rsidP="007C0F10">
      <w:pPr>
        <w:spacing w:after="0" w:line="360" w:lineRule="auto"/>
        <w:jc w:val="both"/>
        <w:rPr>
          <w:rFonts w:ascii="Garamond" w:hAnsi="Garamond"/>
          <w:b/>
          <w:lang w:val="en-GB"/>
        </w:rPr>
      </w:pPr>
      <w:r>
        <w:rPr>
          <w:rFonts w:ascii="Garamond" w:hAnsi="Garamond"/>
          <w:b/>
          <w:lang w:val="en-GB"/>
        </w:rPr>
        <w:lastRenderedPageBreak/>
        <w:t>Visibility of MBOSCUDA</w:t>
      </w:r>
    </w:p>
    <w:p w:rsidR="00D853ED" w:rsidRDefault="00D853ED" w:rsidP="007C0F10">
      <w:pPr>
        <w:spacing w:after="0" w:line="360" w:lineRule="auto"/>
        <w:ind w:left="360"/>
        <w:jc w:val="both"/>
        <w:rPr>
          <w:rFonts w:ascii="Garamond" w:hAnsi="Garamond"/>
          <w:b/>
          <w:lang w:val="en-GB"/>
        </w:rPr>
      </w:pPr>
    </w:p>
    <w:p w:rsidR="00D853ED" w:rsidRDefault="00D853ED" w:rsidP="007C0F10">
      <w:pPr>
        <w:pStyle w:val="ListParagraph"/>
        <w:numPr>
          <w:ilvl w:val="0"/>
          <w:numId w:val="33"/>
        </w:numPr>
        <w:spacing w:after="0" w:line="360" w:lineRule="auto"/>
        <w:jc w:val="both"/>
        <w:rPr>
          <w:rFonts w:ascii="Garamond" w:hAnsi="Garamond"/>
          <w:lang w:val="en-GB"/>
        </w:rPr>
      </w:pPr>
      <w:r>
        <w:rPr>
          <w:rFonts w:ascii="Garamond" w:hAnsi="Garamond"/>
          <w:lang w:val="en-GB"/>
        </w:rPr>
        <w:t>The services offered by MBOSCUDA are known to 59% of the respondents;</w:t>
      </w:r>
    </w:p>
    <w:p w:rsidR="00D853ED" w:rsidRDefault="00D853ED" w:rsidP="007C0F10">
      <w:pPr>
        <w:pStyle w:val="ListParagraph"/>
        <w:numPr>
          <w:ilvl w:val="0"/>
          <w:numId w:val="33"/>
        </w:numPr>
        <w:spacing w:after="0" w:line="360" w:lineRule="auto"/>
        <w:jc w:val="both"/>
        <w:rPr>
          <w:rFonts w:ascii="Garamond" w:hAnsi="Garamond"/>
          <w:lang w:val="en-GB"/>
        </w:rPr>
      </w:pPr>
      <w:r>
        <w:rPr>
          <w:rFonts w:ascii="Garamond" w:hAnsi="Garamond"/>
          <w:lang w:val="en-GB"/>
        </w:rPr>
        <w:t>MBOSCUDA is well known among the grazers for services in the area of capacity building and literacy, campaigns on Mbororos’ rights and to an extent the resolution of conflicts;</w:t>
      </w:r>
    </w:p>
    <w:p w:rsidR="00D853ED" w:rsidRDefault="00D853ED" w:rsidP="007C0F10">
      <w:pPr>
        <w:pStyle w:val="ListParagraph"/>
        <w:numPr>
          <w:ilvl w:val="0"/>
          <w:numId w:val="33"/>
        </w:numPr>
        <w:spacing w:after="0" w:line="360" w:lineRule="auto"/>
        <w:ind w:left="714" w:hanging="357"/>
        <w:jc w:val="both"/>
        <w:rPr>
          <w:rFonts w:ascii="Garamond" w:hAnsi="Garamond"/>
          <w:lang w:val="en-GB"/>
        </w:rPr>
      </w:pPr>
      <w:r>
        <w:rPr>
          <w:rFonts w:ascii="Garamond" w:hAnsi="Garamond"/>
          <w:lang w:val="en-GB"/>
        </w:rPr>
        <w:t xml:space="preserve">About 12% of farmers believed the services of </w:t>
      </w:r>
      <w:r w:rsidR="00972834">
        <w:rPr>
          <w:rFonts w:ascii="Garamond" w:hAnsi="Garamond"/>
          <w:lang w:val="en-GB"/>
        </w:rPr>
        <w:t>MBOSCUDA</w:t>
      </w:r>
      <w:r>
        <w:rPr>
          <w:rFonts w:ascii="Garamond" w:hAnsi="Garamond"/>
          <w:lang w:val="en-GB"/>
        </w:rPr>
        <w:t xml:space="preserve"> were very useful whilst 32% of grazers did so.  </w:t>
      </w:r>
    </w:p>
    <w:p w:rsidR="00C64585" w:rsidRDefault="00C64585" w:rsidP="007C0F10">
      <w:pPr>
        <w:spacing w:after="0" w:line="360" w:lineRule="auto"/>
        <w:jc w:val="both"/>
        <w:rPr>
          <w:rFonts w:ascii="Garamond" w:hAnsi="Garamond"/>
          <w:b/>
          <w:bCs/>
        </w:rPr>
      </w:pPr>
    </w:p>
    <w:p w:rsidR="00D853ED" w:rsidRPr="00C64585" w:rsidRDefault="00D853ED" w:rsidP="007C0F10">
      <w:pPr>
        <w:spacing w:after="0" w:line="360" w:lineRule="auto"/>
        <w:jc w:val="both"/>
        <w:rPr>
          <w:rFonts w:ascii="Garamond" w:hAnsi="Garamond"/>
          <w:b/>
          <w:bCs/>
        </w:rPr>
      </w:pPr>
      <w:r w:rsidRPr="00C64585">
        <w:rPr>
          <w:rFonts w:ascii="Garamond" w:hAnsi="Garamond"/>
          <w:b/>
          <w:bCs/>
        </w:rPr>
        <w:t>Baseline indicators for the measurement of progress and impact</w:t>
      </w:r>
    </w:p>
    <w:p w:rsidR="007C0F10" w:rsidRDefault="007C0F10" w:rsidP="007C0F10">
      <w:pPr>
        <w:spacing w:line="360" w:lineRule="auto"/>
        <w:jc w:val="both"/>
        <w:rPr>
          <w:rFonts w:ascii="Garamond" w:hAnsi="Garamond"/>
        </w:rPr>
      </w:pPr>
    </w:p>
    <w:p w:rsidR="00D853ED" w:rsidRDefault="00D853ED" w:rsidP="007C0F10">
      <w:pPr>
        <w:spacing w:line="360" w:lineRule="auto"/>
        <w:jc w:val="both"/>
        <w:rPr>
          <w:rFonts w:ascii="Garamond" w:hAnsi="Garamond"/>
          <w:b/>
          <w:bCs/>
        </w:rPr>
      </w:pPr>
      <w:r>
        <w:rPr>
          <w:rFonts w:ascii="Garamond" w:hAnsi="Garamond"/>
        </w:rPr>
        <w:t xml:space="preserve">The statistical indicators will be used throughout the five years of the project to measure project progress. This Baseline Survey provides some indications of where progress can be made. </w:t>
      </w:r>
    </w:p>
    <w:p w:rsidR="00D853ED" w:rsidRDefault="00D853ED" w:rsidP="007C0F10">
      <w:pPr>
        <w:spacing w:after="0" w:line="360" w:lineRule="auto"/>
        <w:jc w:val="both"/>
        <w:rPr>
          <w:rFonts w:ascii="Garamond" w:hAnsi="Garamond"/>
          <w:b/>
          <w:bCs/>
        </w:rPr>
      </w:pPr>
      <w:r>
        <w:rPr>
          <w:rFonts w:ascii="Garamond" w:hAnsi="Garamond"/>
          <w:b/>
          <w:bCs/>
        </w:rPr>
        <w:t>Recommendations</w:t>
      </w:r>
    </w:p>
    <w:p w:rsidR="00D853ED" w:rsidRDefault="00D853ED" w:rsidP="007C0F10">
      <w:pPr>
        <w:spacing w:after="0" w:line="360" w:lineRule="auto"/>
        <w:ind w:left="360"/>
        <w:jc w:val="both"/>
        <w:rPr>
          <w:rFonts w:ascii="Garamond" w:hAnsi="Garamond"/>
          <w:b/>
          <w:bCs/>
        </w:rPr>
      </w:pPr>
    </w:p>
    <w:p w:rsidR="00D853ED" w:rsidRDefault="00D853ED" w:rsidP="007C0F10">
      <w:pPr>
        <w:spacing w:line="360" w:lineRule="auto"/>
        <w:jc w:val="both"/>
        <w:rPr>
          <w:rFonts w:ascii="Garamond" w:hAnsi="Garamond"/>
          <w:bCs/>
        </w:rPr>
      </w:pPr>
      <w:r>
        <w:rPr>
          <w:rFonts w:ascii="Garamond" w:hAnsi="Garamond"/>
          <w:bCs/>
        </w:rPr>
        <w:t xml:space="preserve">The findings of this Baseline Survey provide a sound basis to make judgments about the next five years of the project and to evaluate its success. It will enable improvements to be made within the project as time goes along. What the survey does is allow us to find out the place we are starting from. Some policy issues have already been raised from the data already collected:  </w:t>
      </w:r>
    </w:p>
    <w:p w:rsidR="00D853ED" w:rsidRDefault="00D853ED" w:rsidP="007C0F10">
      <w:pPr>
        <w:pStyle w:val="ListParagraph"/>
        <w:numPr>
          <w:ilvl w:val="0"/>
          <w:numId w:val="34"/>
        </w:numPr>
        <w:spacing w:line="360" w:lineRule="auto"/>
        <w:jc w:val="both"/>
        <w:rPr>
          <w:rFonts w:ascii="Garamond" w:hAnsi="Garamond"/>
          <w:bCs/>
          <w:lang w:val="en-GB"/>
        </w:rPr>
      </w:pPr>
      <w:r>
        <w:rPr>
          <w:rFonts w:ascii="Garamond" w:hAnsi="Garamond"/>
          <w:bCs/>
          <w:lang w:val="en-GB"/>
        </w:rPr>
        <w:t>Access to clean and safe drinking water is essential for both humans and cattle and contamination of water supplies is a serious health risk. Common ground on access to water must be agreed upon. The setting up of water management committees and capacity building within them is essential for this;</w:t>
      </w:r>
    </w:p>
    <w:p w:rsidR="00D853ED" w:rsidRDefault="00D853ED" w:rsidP="007C0F10">
      <w:pPr>
        <w:pStyle w:val="ListParagraph"/>
        <w:numPr>
          <w:ilvl w:val="0"/>
          <w:numId w:val="34"/>
        </w:numPr>
        <w:spacing w:line="360" w:lineRule="auto"/>
        <w:jc w:val="both"/>
        <w:rPr>
          <w:rFonts w:ascii="Garamond" w:hAnsi="Garamond"/>
          <w:bCs/>
          <w:lang w:val="en-GB"/>
        </w:rPr>
      </w:pPr>
      <w:r>
        <w:rPr>
          <w:rFonts w:ascii="Garamond" w:hAnsi="Garamond"/>
          <w:bCs/>
          <w:lang w:val="en-GB"/>
        </w:rPr>
        <w:t xml:space="preserve"> Intensification of agriculture using improved seeds and alliance farming and the promotion of best practice should be encouraged and extended to other farmers and grazers;</w:t>
      </w:r>
    </w:p>
    <w:p w:rsidR="00D853ED" w:rsidRDefault="00D853ED" w:rsidP="007C0F10">
      <w:pPr>
        <w:pStyle w:val="ListParagraph"/>
        <w:numPr>
          <w:ilvl w:val="0"/>
          <w:numId w:val="34"/>
        </w:numPr>
        <w:spacing w:line="360" w:lineRule="auto"/>
        <w:jc w:val="both"/>
        <w:rPr>
          <w:rFonts w:ascii="Garamond" w:hAnsi="Garamond"/>
          <w:bCs/>
          <w:lang w:val="en-GB"/>
        </w:rPr>
      </w:pPr>
      <w:r>
        <w:rPr>
          <w:rFonts w:ascii="Garamond" w:hAnsi="Garamond"/>
          <w:bCs/>
          <w:lang w:val="en-GB"/>
        </w:rPr>
        <w:t xml:space="preserve">Conflicts are a serious issue with a large numbers involved. The farmers and grazers do not always agree on the causes. When conflicts arise amicable settlement should be encouraged as much as possible. Dialogue platforms have an important role to play here and this is recognized by both farmers and grazers;  </w:t>
      </w:r>
    </w:p>
    <w:p w:rsidR="00D853ED" w:rsidRDefault="00D853ED" w:rsidP="007C0F10">
      <w:pPr>
        <w:pStyle w:val="ListParagraph"/>
        <w:numPr>
          <w:ilvl w:val="0"/>
          <w:numId w:val="34"/>
        </w:numPr>
        <w:spacing w:line="360" w:lineRule="auto"/>
        <w:jc w:val="both"/>
        <w:rPr>
          <w:rFonts w:ascii="Garamond" w:hAnsi="Garamond"/>
          <w:bCs/>
          <w:lang w:val="en-GB"/>
        </w:rPr>
      </w:pPr>
      <w:r>
        <w:rPr>
          <w:rFonts w:ascii="Garamond" w:hAnsi="Garamond"/>
          <w:bCs/>
          <w:lang w:val="en-GB"/>
        </w:rPr>
        <w:t>The competent ministerial department needs to make budgetary allocation for the running of agro-pastoral commission. This would limit the extortion of resources from farmers and grazers.</w:t>
      </w:r>
    </w:p>
    <w:p w:rsidR="00A506CE" w:rsidRPr="00D853ED" w:rsidRDefault="00A506CE" w:rsidP="007C0F10">
      <w:pPr>
        <w:spacing w:after="0" w:line="360" w:lineRule="auto"/>
        <w:jc w:val="both"/>
        <w:rPr>
          <w:rFonts w:ascii="Garamond" w:hAnsi="Garamond"/>
          <w:sz w:val="24"/>
          <w:lang w:val="en-GB"/>
        </w:rPr>
      </w:pPr>
    </w:p>
    <w:p w:rsidR="00A506CE" w:rsidRPr="003A2A37" w:rsidRDefault="00A506CE" w:rsidP="007C0F10">
      <w:pPr>
        <w:spacing w:line="360" w:lineRule="auto"/>
        <w:contextualSpacing/>
        <w:jc w:val="both"/>
        <w:rPr>
          <w:rFonts w:ascii="Garamond" w:hAnsi="Garamond" w:cs="Arial"/>
          <w:bCs/>
          <w:sz w:val="24"/>
          <w:szCs w:val="24"/>
        </w:rPr>
      </w:pPr>
    </w:p>
    <w:p w:rsidR="00A506CE" w:rsidRPr="003A2A37" w:rsidRDefault="00A506CE" w:rsidP="00A506CE">
      <w:pPr>
        <w:ind w:left="720"/>
        <w:contextualSpacing/>
        <w:jc w:val="both"/>
        <w:rPr>
          <w:rFonts w:ascii="Garamond" w:hAnsi="Garamond" w:cs="Arial"/>
          <w:bCs/>
          <w:sz w:val="24"/>
          <w:szCs w:val="24"/>
        </w:rPr>
        <w:sectPr w:rsidR="00A506CE" w:rsidRPr="003A2A37" w:rsidSect="0031778A">
          <w:headerReference w:type="default" r:id="rId26"/>
          <w:footerReference w:type="default" r:id="rId27"/>
          <w:headerReference w:type="first" r:id="rId28"/>
          <w:footerReference w:type="first" r:id="rId29"/>
          <w:pgSz w:w="12240" w:h="15840"/>
          <w:pgMar w:top="1440" w:right="1440" w:bottom="993" w:left="1440" w:header="708" w:footer="708" w:gutter="0"/>
          <w:pgNumType w:fmt="lowerRoman" w:start="1"/>
          <w:cols w:space="708"/>
          <w:titlePg/>
          <w:docGrid w:linePitch="360"/>
        </w:sectPr>
      </w:pPr>
    </w:p>
    <w:p w:rsidR="00A506CE" w:rsidRPr="003A2A37" w:rsidRDefault="00A506CE" w:rsidP="00A506CE">
      <w:pPr>
        <w:numPr>
          <w:ilvl w:val="0"/>
          <w:numId w:val="1"/>
        </w:numPr>
        <w:spacing w:line="360" w:lineRule="auto"/>
        <w:contextualSpacing/>
        <w:jc w:val="both"/>
        <w:outlineLvl w:val="0"/>
        <w:rPr>
          <w:rFonts w:ascii="Garamond" w:hAnsi="Garamond"/>
          <w:b/>
          <w:sz w:val="24"/>
          <w:szCs w:val="24"/>
          <w:lang w:val="en-GB"/>
        </w:rPr>
      </w:pPr>
      <w:bookmarkStart w:id="8" w:name="_Toc391316298"/>
      <w:bookmarkStart w:id="9" w:name="_Toc395592813"/>
      <w:r w:rsidRPr="003A2A37">
        <w:rPr>
          <w:rFonts w:ascii="Garamond" w:hAnsi="Garamond"/>
          <w:b/>
          <w:sz w:val="24"/>
          <w:szCs w:val="24"/>
          <w:lang w:val="en-GB"/>
        </w:rPr>
        <w:lastRenderedPageBreak/>
        <w:t>Introduction</w:t>
      </w:r>
      <w:bookmarkEnd w:id="8"/>
      <w:bookmarkEnd w:id="9"/>
    </w:p>
    <w:p w:rsidR="00A506CE" w:rsidRPr="003A2A37" w:rsidRDefault="00A506CE" w:rsidP="00A506CE">
      <w:pPr>
        <w:suppressAutoHyphens/>
        <w:autoSpaceDN w:val="0"/>
        <w:spacing w:line="360" w:lineRule="auto"/>
        <w:jc w:val="both"/>
        <w:textAlignment w:val="baseline"/>
        <w:rPr>
          <w:rFonts w:ascii="Garamond" w:eastAsia="Arial Unicode MS" w:hAnsi="Garamond" w:cs="Calibri"/>
          <w:kern w:val="3"/>
          <w:sz w:val="24"/>
          <w:szCs w:val="24"/>
          <w:lang w:val="en-GB"/>
        </w:rPr>
      </w:pPr>
      <w:r w:rsidRPr="003A2A37">
        <w:rPr>
          <w:rFonts w:ascii="Garamond" w:eastAsia="Arial Unicode MS" w:hAnsi="Garamond" w:cs="Calibri"/>
          <w:kern w:val="3"/>
          <w:sz w:val="24"/>
          <w:szCs w:val="24"/>
          <w:lang w:val="en-GB"/>
        </w:rPr>
        <w:t xml:space="preserve">The ethnic Mbororo cattle herders and non-Mbororo subsistence farmers around the world and the North West Region of Cameroon </w:t>
      </w:r>
      <w:r w:rsidR="009B5A32" w:rsidRPr="003A2A37">
        <w:rPr>
          <w:rFonts w:ascii="Garamond" w:eastAsia="Arial Unicode MS" w:hAnsi="Garamond" w:cs="Calibri"/>
          <w:kern w:val="3"/>
          <w:sz w:val="24"/>
          <w:szCs w:val="24"/>
          <w:lang w:val="en-GB"/>
        </w:rPr>
        <w:t xml:space="preserve">(NWR) </w:t>
      </w:r>
      <w:r w:rsidRPr="003A2A37">
        <w:rPr>
          <w:rFonts w:ascii="Garamond" w:eastAsia="Arial Unicode MS" w:hAnsi="Garamond" w:cs="Calibri"/>
          <w:kern w:val="3"/>
          <w:sz w:val="24"/>
          <w:szCs w:val="24"/>
          <w:lang w:val="en-GB"/>
        </w:rPr>
        <w:t xml:space="preserve">are always at loggerheads because they struggle over the use of natural resources such as land and water. These disputes are principally because of competition over the use of land and water resources for agricultural and non-agricultural use (Rashid, 2012; Kelsey &amp; Knox, 2012; Manu et al., 2014), </w:t>
      </w:r>
      <w:r w:rsidR="00B700F6" w:rsidRPr="003A2A37">
        <w:rPr>
          <w:rFonts w:ascii="Garamond" w:eastAsia="Arial Unicode MS" w:hAnsi="Garamond" w:cs="Calibri"/>
          <w:kern w:val="3"/>
          <w:sz w:val="24"/>
          <w:szCs w:val="24"/>
          <w:lang w:val="en-GB"/>
        </w:rPr>
        <w:t xml:space="preserve">the </w:t>
      </w:r>
      <w:r w:rsidRPr="003A2A37">
        <w:rPr>
          <w:rFonts w:ascii="Garamond" w:eastAsia="Arial Unicode MS" w:hAnsi="Garamond" w:cs="Calibri"/>
          <w:kern w:val="3"/>
          <w:sz w:val="24"/>
          <w:szCs w:val="24"/>
          <w:lang w:val="en-GB"/>
        </w:rPr>
        <w:t>increase in human &amp; animal population (Gefu</w:t>
      </w:r>
      <w:r w:rsidR="003805C9">
        <w:rPr>
          <w:rFonts w:ascii="Garamond" w:eastAsia="Arial Unicode MS" w:hAnsi="Garamond" w:cs="Calibri"/>
          <w:kern w:val="3"/>
          <w:sz w:val="24"/>
          <w:szCs w:val="24"/>
          <w:lang w:val="en-GB"/>
        </w:rPr>
        <w:t xml:space="preserve"> </w:t>
      </w:r>
      <w:r w:rsidRPr="003A2A37">
        <w:rPr>
          <w:rFonts w:ascii="Garamond" w:eastAsia="Arial Unicode MS" w:hAnsi="Garamond" w:cs="Calibri"/>
          <w:kern w:val="3"/>
          <w:sz w:val="24"/>
          <w:szCs w:val="24"/>
          <w:lang w:val="en-GB"/>
        </w:rPr>
        <w:t>&amp;</w:t>
      </w:r>
      <w:r w:rsidR="003805C9">
        <w:rPr>
          <w:rFonts w:ascii="Garamond" w:eastAsia="Arial Unicode MS" w:hAnsi="Garamond" w:cs="Calibri"/>
          <w:kern w:val="3"/>
          <w:sz w:val="24"/>
          <w:szCs w:val="24"/>
          <w:lang w:val="en-GB"/>
        </w:rPr>
        <w:t xml:space="preserve"> </w:t>
      </w:r>
      <w:r w:rsidRPr="003A2A37">
        <w:rPr>
          <w:rFonts w:ascii="Garamond" w:eastAsia="Arial Unicode MS" w:hAnsi="Garamond" w:cs="Calibri"/>
          <w:kern w:val="3"/>
          <w:sz w:val="24"/>
          <w:szCs w:val="24"/>
          <w:lang w:val="en-GB"/>
        </w:rPr>
        <w:t>Kolawole, 2002) as well as resource access rights,</w:t>
      </w:r>
      <w:r w:rsidR="00B700F6" w:rsidRPr="003A2A37">
        <w:rPr>
          <w:rFonts w:ascii="Garamond" w:eastAsia="Arial Unicode MS" w:hAnsi="Garamond" w:cs="Calibri"/>
          <w:kern w:val="3"/>
          <w:sz w:val="24"/>
          <w:szCs w:val="24"/>
          <w:lang w:val="en-GB"/>
        </w:rPr>
        <w:t xml:space="preserve"> the </w:t>
      </w:r>
      <w:r w:rsidRPr="003A2A37">
        <w:rPr>
          <w:rFonts w:ascii="Garamond" w:eastAsia="Arial Unicode MS" w:hAnsi="Garamond" w:cs="Calibri"/>
          <w:kern w:val="3"/>
          <w:sz w:val="24"/>
          <w:szCs w:val="24"/>
          <w:lang w:val="en-GB"/>
        </w:rPr>
        <w:t>inadequacy of grazing resources</w:t>
      </w:r>
      <w:r w:rsidR="00B700F6" w:rsidRPr="003A2A37">
        <w:rPr>
          <w:rFonts w:ascii="Garamond" w:eastAsia="Arial Unicode MS" w:hAnsi="Garamond" w:cs="Calibri"/>
          <w:kern w:val="3"/>
          <w:sz w:val="24"/>
          <w:szCs w:val="24"/>
          <w:lang w:val="en-GB"/>
        </w:rPr>
        <w:t>.</w:t>
      </w:r>
    </w:p>
    <w:p w:rsidR="00A506CE" w:rsidRPr="003A2A37" w:rsidRDefault="00A506CE" w:rsidP="00A506CE">
      <w:pPr>
        <w:spacing w:line="360" w:lineRule="auto"/>
        <w:jc w:val="both"/>
        <w:rPr>
          <w:rFonts w:ascii="Garamond" w:hAnsi="Garamond"/>
          <w:bCs/>
          <w:sz w:val="24"/>
          <w:szCs w:val="23"/>
          <w:lang w:val="en-GB"/>
        </w:rPr>
      </w:pPr>
      <w:r w:rsidRPr="003A2A37">
        <w:rPr>
          <w:rFonts w:ascii="Garamond" w:hAnsi="Garamond"/>
          <w:bCs/>
          <w:sz w:val="24"/>
          <w:szCs w:val="23"/>
          <w:lang w:val="en-GB"/>
        </w:rPr>
        <w:t xml:space="preserve">The effects of these conflicts can be very devastating and </w:t>
      </w:r>
      <w:r w:rsidR="009B5A32" w:rsidRPr="003A2A37">
        <w:rPr>
          <w:rFonts w:ascii="Garamond" w:hAnsi="Garamond"/>
          <w:bCs/>
          <w:sz w:val="24"/>
          <w:szCs w:val="23"/>
          <w:lang w:val="en-GB"/>
        </w:rPr>
        <w:t xml:space="preserve">include </w:t>
      </w:r>
      <w:r w:rsidRPr="003A2A37">
        <w:rPr>
          <w:rFonts w:ascii="Garamond" w:hAnsi="Garamond"/>
          <w:bCs/>
          <w:sz w:val="24"/>
          <w:szCs w:val="23"/>
          <w:lang w:val="en-GB"/>
        </w:rPr>
        <w:t xml:space="preserve">loss of human life and </w:t>
      </w:r>
      <w:r w:rsidR="009B5A32" w:rsidRPr="003A2A37">
        <w:rPr>
          <w:rFonts w:ascii="Garamond" w:hAnsi="Garamond"/>
          <w:sz w:val="24"/>
          <w:szCs w:val="23"/>
          <w:lang w:val="en-GB"/>
        </w:rPr>
        <w:t>asse</w:t>
      </w:r>
      <w:r w:rsidRPr="003A2A37">
        <w:rPr>
          <w:rFonts w:ascii="Garamond" w:hAnsi="Garamond"/>
          <w:sz w:val="24"/>
          <w:szCs w:val="23"/>
          <w:lang w:val="en-GB"/>
        </w:rPr>
        <w:t>ts, insecurity, food crises</w:t>
      </w:r>
      <w:r w:rsidR="009B5A32" w:rsidRPr="003A2A37">
        <w:rPr>
          <w:rFonts w:ascii="Garamond" w:hAnsi="Garamond"/>
          <w:sz w:val="24"/>
          <w:szCs w:val="23"/>
          <w:lang w:val="en-GB"/>
        </w:rPr>
        <w:t xml:space="preserve"> and </w:t>
      </w:r>
      <w:r w:rsidRPr="003A2A37">
        <w:rPr>
          <w:rFonts w:ascii="Garamond" w:hAnsi="Garamond"/>
          <w:bCs/>
          <w:sz w:val="24"/>
          <w:szCs w:val="23"/>
          <w:lang w:val="en-GB"/>
        </w:rPr>
        <w:t>sustained poverty. Also, conflict limits the ability of the crop farmers and grazers to live in harmony in the same community (Pelican, 2012). Rashid (2012) reported that conflict has far-reaching economic, production and socio-psychological effects on the households.</w:t>
      </w:r>
      <w:r w:rsidR="003805C9">
        <w:rPr>
          <w:rFonts w:ascii="Garamond" w:hAnsi="Garamond"/>
          <w:bCs/>
          <w:sz w:val="24"/>
          <w:szCs w:val="23"/>
          <w:lang w:val="en-GB"/>
        </w:rPr>
        <w:t xml:space="preserve"> </w:t>
      </w:r>
      <w:r w:rsidRPr="003A2A37">
        <w:rPr>
          <w:rFonts w:ascii="Garamond" w:hAnsi="Garamond"/>
          <w:bCs/>
          <w:sz w:val="24"/>
          <w:szCs w:val="23"/>
          <w:lang w:val="en-GB"/>
        </w:rPr>
        <w:t xml:space="preserve">In fact, farmer-grazer conflict in Bauchi state of Nigeria had negative effects on the families involved and the nation as a whole. The income of families exposed to conflict was far lower than those in non-conflict areas. Significant losses in monetary terms, reduction in production, social insecurity and children not going to school are some of the effects of farmer-grazer conflicts in Bauchi state of Nigeria. The farmers and the grazers also lose financial resources as they are required to pay a fee of US $40 for conflict mitigation services (Sulaiman and Ja’afar-Furo, 2010). </w:t>
      </w:r>
    </w:p>
    <w:p w:rsidR="00A506CE" w:rsidRPr="003A2A37" w:rsidRDefault="009B5A32" w:rsidP="00A506CE">
      <w:pPr>
        <w:suppressAutoHyphens/>
        <w:autoSpaceDN w:val="0"/>
        <w:spacing w:line="360" w:lineRule="auto"/>
        <w:jc w:val="both"/>
        <w:textAlignment w:val="baseline"/>
        <w:rPr>
          <w:rFonts w:ascii="Garamond" w:eastAsia="Arial Unicode MS" w:hAnsi="Garamond" w:cs="Calibri"/>
          <w:kern w:val="3"/>
          <w:sz w:val="24"/>
          <w:szCs w:val="24"/>
          <w:lang w:val="en-GB"/>
        </w:rPr>
      </w:pPr>
      <w:r w:rsidRPr="003A2A37">
        <w:rPr>
          <w:rFonts w:ascii="Garamond" w:eastAsia="Arial Unicode MS" w:hAnsi="Garamond" w:cs="Calibri"/>
          <w:kern w:val="3"/>
          <w:sz w:val="24"/>
          <w:szCs w:val="24"/>
          <w:lang w:val="en-GB"/>
        </w:rPr>
        <w:t>C</w:t>
      </w:r>
      <w:r w:rsidR="00A506CE" w:rsidRPr="003A2A37">
        <w:rPr>
          <w:rFonts w:ascii="Garamond" w:eastAsia="Arial Unicode MS" w:hAnsi="Garamond" w:cs="Calibri"/>
          <w:kern w:val="3"/>
          <w:sz w:val="24"/>
          <w:szCs w:val="24"/>
          <w:lang w:val="en-GB"/>
        </w:rPr>
        <w:t xml:space="preserve">ompetition over access to natural resources is at the centre of sustained conflict between ethnic minority Mbororo cattle herders and most of the subsistence farmers in North West Cameroon. This is why the Mbororo Cultural and Development Organisation (MBOSCUDA) and international partners (Village Aid, EU, Comic Relief, etc.) have been working relentlessly to mitigate this cancer worm described as farmer-grazer conflict. </w:t>
      </w:r>
      <w:r w:rsidRPr="003A2A37">
        <w:rPr>
          <w:rFonts w:ascii="Garamond" w:eastAsia="Arial Unicode MS" w:hAnsi="Garamond" w:cs="Calibri"/>
          <w:kern w:val="3"/>
          <w:sz w:val="24"/>
          <w:szCs w:val="24"/>
          <w:lang w:val="en-GB"/>
        </w:rPr>
        <w:t>Specialised mediation methods have been devised and they are called D</w:t>
      </w:r>
      <w:r w:rsidR="00A506CE" w:rsidRPr="003A2A37">
        <w:rPr>
          <w:rFonts w:ascii="Garamond" w:eastAsia="Arial Unicode MS" w:hAnsi="Garamond" w:cs="Calibri"/>
          <w:kern w:val="3"/>
          <w:sz w:val="24"/>
          <w:szCs w:val="24"/>
          <w:lang w:val="en-GB"/>
        </w:rPr>
        <w:t>ialogue Platform</w:t>
      </w:r>
      <w:r w:rsidRPr="003A2A37">
        <w:rPr>
          <w:rFonts w:ascii="Garamond" w:eastAsia="Arial Unicode MS" w:hAnsi="Garamond" w:cs="Calibri"/>
          <w:kern w:val="3"/>
          <w:sz w:val="24"/>
          <w:szCs w:val="24"/>
          <w:lang w:val="en-GB"/>
        </w:rPr>
        <w:t xml:space="preserve">s. </w:t>
      </w:r>
      <w:r w:rsidR="00A506CE" w:rsidRPr="003A2A37">
        <w:rPr>
          <w:rFonts w:ascii="Garamond" w:eastAsia="Arial Unicode MS" w:hAnsi="Garamond" w:cs="Calibri"/>
          <w:kern w:val="3"/>
          <w:sz w:val="24"/>
          <w:szCs w:val="24"/>
          <w:lang w:val="en-GB"/>
        </w:rPr>
        <w:t>The achievements and lessons learnt from these experiences and the identifica</w:t>
      </w:r>
      <w:r w:rsidRPr="003A2A37">
        <w:rPr>
          <w:rFonts w:ascii="Garamond" w:eastAsia="Arial Unicode MS" w:hAnsi="Garamond" w:cs="Calibri"/>
          <w:kern w:val="3"/>
          <w:sz w:val="24"/>
          <w:szCs w:val="24"/>
          <w:lang w:val="en-GB"/>
        </w:rPr>
        <w:t xml:space="preserve">tion of stakeholder priorities led to </w:t>
      </w:r>
      <w:r w:rsidR="00A506CE" w:rsidRPr="003A2A37">
        <w:rPr>
          <w:rFonts w:ascii="Garamond" w:eastAsia="Arial Unicode MS" w:hAnsi="Garamond" w:cs="Calibri"/>
          <w:kern w:val="3"/>
          <w:sz w:val="24"/>
          <w:szCs w:val="24"/>
          <w:lang w:val="en-GB"/>
        </w:rPr>
        <w:t>the scaling up of this conflict mitigation initiative to 14 other locations</w:t>
      </w:r>
      <w:r w:rsidR="00A506CE" w:rsidRPr="003A2A37">
        <w:rPr>
          <w:rFonts w:ascii="Garamond" w:eastAsia="Arial Unicode MS" w:hAnsi="Garamond"/>
          <w:kern w:val="3"/>
          <w:sz w:val="24"/>
          <w:szCs w:val="24"/>
          <w:vertAlign w:val="superscript"/>
          <w:lang w:val="en-GB"/>
        </w:rPr>
        <w:footnoteReference w:id="1"/>
      </w:r>
      <w:r w:rsidR="00A506CE" w:rsidRPr="003A2A37">
        <w:rPr>
          <w:rFonts w:ascii="Garamond" w:eastAsia="Arial Unicode MS" w:hAnsi="Garamond" w:cs="Calibri"/>
          <w:kern w:val="3"/>
          <w:sz w:val="24"/>
          <w:szCs w:val="24"/>
          <w:lang w:val="en-GB"/>
        </w:rPr>
        <w:t xml:space="preserve"> in the North West Region of Cameroon.</w:t>
      </w:r>
    </w:p>
    <w:p w:rsidR="009B5A32" w:rsidRPr="003A2A37" w:rsidRDefault="00A506CE" w:rsidP="00A506CE">
      <w:pPr>
        <w:suppressAutoHyphens/>
        <w:autoSpaceDN w:val="0"/>
        <w:spacing w:line="360" w:lineRule="auto"/>
        <w:jc w:val="both"/>
        <w:textAlignment w:val="baseline"/>
        <w:rPr>
          <w:rFonts w:ascii="Garamond" w:eastAsia="Arial Unicode MS" w:hAnsi="Garamond" w:cs="Calibri"/>
          <w:kern w:val="3"/>
          <w:sz w:val="24"/>
          <w:szCs w:val="24"/>
          <w:lang w:val="en-GB"/>
        </w:rPr>
      </w:pPr>
      <w:r w:rsidRPr="003A2A37">
        <w:rPr>
          <w:rFonts w:ascii="Garamond" w:eastAsia="Arial Unicode MS" w:hAnsi="Garamond" w:cs="Calibri"/>
          <w:kern w:val="3"/>
          <w:sz w:val="24"/>
          <w:szCs w:val="24"/>
          <w:lang w:val="en-GB"/>
        </w:rPr>
        <w:t xml:space="preserve">This scaling up initiative </w:t>
      </w:r>
      <w:r w:rsidR="009B5A32" w:rsidRPr="003A2A37">
        <w:rPr>
          <w:rFonts w:ascii="Garamond" w:eastAsia="Arial Unicode MS" w:hAnsi="Garamond" w:cs="Calibri"/>
          <w:kern w:val="3"/>
          <w:sz w:val="24"/>
          <w:szCs w:val="24"/>
          <w:lang w:val="en-GB"/>
        </w:rPr>
        <w:t>is the project ‘</w:t>
      </w:r>
      <w:r w:rsidRPr="003A2A37">
        <w:rPr>
          <w:rFonts w:ascii="Garamond" w:eastAsia="Arial Unicode MS" w:hAnsi="Garamond" w:cs="Calibri"/>
          <w:i/>
          <w:kern w:val="3"/>
          <w:sz w:val="24"/>
          <w:szCs w:val="24"/>
          <w:lang w:val="en-GB"/>
        </w:rPr>
        <w:t>In Search of Common Ground’</w:t>
      </w:r>
      <w:r w:rsidRPr="003A2A37">
        <w:rPr>
          <w:rFonts w:ascii="Garamond" w:eastAsia="Arial Unicode MS" w:hAnsi="Garamond" w:cs="Calibri"/>
          <w:kern w:val="3"/>
          <w:sz w:val="24"/>
          <w:szCs w:val="24"/>
          <w:lang w:val="en-GB"/>
        </w:rPr>
        <w:t xml:space="preserve"> aims at reducing conflict between Mbororo cattle herders and subsistence crop farmers of the North West Region of Cam</w:t>
      </w:r>
      <w:r w:rsidR="009B5A32" w:rsidRPr="003A2A37">
        <w:rPr>
          <w:rFonts w:ascii="Garamond" w:eastAsia="Arial Unicode MS" w:hAnsi="Garamond" w:cs="Calibri"/>
          <w:kern w:val="3"/>
          <w:sz w:val="24"/>
          <w:szCs w:val="24"/>
          <w:lang w:val="en-GB"/>
        </w:rPr>
        <w:t xml:space="preserve">eroon over a period of five </w:t>
      </w:r>
      <w:r w:rsidRPr="003A2A37">
        <w:rPr>
          <w:rFonts w:ascii="Garamond" w:eastAsia="Arial Unicode MS" w:hAnsi="Garamond" w:cs="Calibri"/>
          <w:kern w:val="3"/>
          <w:sz w:val="24"/>
          <w:szCs w:val="24"/>
          <w:lang w:val="en-GB"/>
        </w:rPr>
        <w:t xml:space="preserve">years. It also intends to set up and encourage agricultural interventions that can help </w:t>
      </w:r>
      <w:r w:rsidRPr="003A2A37">
        <w:rPr>
          <w:rFonts w:ascii="Garamond" w:eastAsia="Arial Unicode MS" w:hAnsi="Garamond" w:cs="Calibri"/>
          <w:kern w:val="3"/>
          <w:sz w:val="24"/>
          <w:szCs w:val="24"/>
          <w:lang w:val="en-GB"/>
        </w:rPr>
        <w:lastRenderedPageBreak/>
        <w:t xml:space="preserve">reduce the causes of the conflict and competition over scarce resources. It hopes to address two fundamental gaps in existing services: the exclusion of marginalized Mbororos in poverty reduction strategies in Cameroon and </w:t>
      </w:r>
      <w:r w:rsidR="009B5A32" w:rsidRPr="003A2A37">
        <w:rPr>
          <w:rFonts w:ascii="Garamond" w:eastAsia="Arial Unicode MS" w:hAnsi="Garamond" w:cs="Calibri"/>
          <w:kern w:val="3"/>
          <w:sz w:val="24"/>
          <w:szCs w:val="24"/>
          <w:lang w:val="en-GB"/>
        </w:rPr>
        <w:t xml:space="preserve">the </w:t>
      </w:r>
      <w:r w:rsidRPr="003A2A37">
        <w:rPr>
          <w:rFonts w:ascii="Garamond" w:eastAsia="Arial Unicode MS" w:hAnsi="Garamond" w:cs="Calibri"/>
          <w:kern w:val="3"/>
          <w:sz w:val="24"/>
          <w:szCs w:val="24"/>
          <w:lang w:val="en-GB"/>
        </w:rPr>
        <w:t>failure to recognize their collective rights to access land, security of persons and property and the improvement of grazing conditions. This has created barriers to accessing vital services and resources like lan</w:t>
      </w:r>
      <w:r w:rsidR="003805C9">
        <w:rPr>
          <w:rFonts w:ascii="Garamond" w:eastAsia="Arial Unicode MS" w:hAnsi="Garamond" w:cs="Calibri"/>
          <w:kern w:val="3"/>
          <w:sz w:val="24"/>
          <w:szCs w:val="24"/>
          <w:lang w:val="en-GB"/>
        </w:rPr>
        <w:t>d and water. Secondly, existing</w:t>
      </w:r>
      <w:r w:rsidR="009B5A32" w:rsidRPr="003A2A37">
        <w:rPr>
          <w:rFonts w:ascii="Garamond" w:eastAsia="Arial Unicode MS" w:hAnsi="Garamond" w:cs="Calibri"/>
          <w:kern w:val="3"/>
          <w:sz w:val="24"/>
          <w:szCs w:val="24"/>
          <w:lang w:val="en-GB"/>
        </w:rPr>
        <w:t xml:space="preserve"> government </w:t>
      </w:r>
      <w:r w:rsidRPr="003A2A37">
        <w:rPr>
          <w:rFonts w:ascii="Garamond" w:eastAsia="Arial Unicode MS" w:hAnsi="Garamond" w:cs="Calibri"/>
          <w:kern w:val="3"/>
          <w:sz w:val="24"/>
          <w:szCs w:val="24"/>
          <w:lang w:val="en-GB"/>
        </w:rPr>
        <w:t>provision for addressing farmer-grazer conflict</w:t>
      </w:r>
      <w:r w:rsidR="009B5A32" w:rsidRPr="003A2A37">
        <w:rPr>
          <w:rFonts w:ascii="Garamond" w:eastAsia="Arial Unicode MS" w:hAnsi="Garamond" w:cs="Calibri"/>
          <w:kern w:val="3"/>
          <w:sz w:val="24"/>
          <w:szCs w:val="24"/>
          <w:lang w:val="en-GB"/>
        </w:rPr>
        <w:t>s</w:t>
      </w:r>
      <w:r w:rsidRPr="003A2A37">
        <w:rPr>
          <w:rFonts w:ascii="Garamond" w:eastAsia="Arial Unicode MS" w:hAnsi="Garamond" w:cs="Calibri"/>
          <w:kern w:val="3"/>
          <w:sz w:val="24"/>
          <w:szCs w:val="24"/>
          <w:lang w:val="en-GB"/>
        </w:rPr>
        <w:t xml:space="preserve"> (the commission established by the Farmer/Grazer Act of 1978) is allegedly reported to be inadequate</w:t>
      </w:r>
      <w:r w:rsidR="0014597A">
        <w:rPr>
          <w:rFonts w:ascii="Garamond" w:eastAsia="Arial Unicode MS" w:hAnsi="Garamond" w:cs="Calibri"/>
          <w:kern w:val="3"/>
          <w:sz w:val="24"/>
          <w:szCs w:val="24"/>
          <w:lang w:val="en-GB"/>
        </w:rPr>
        <w:t xml:space="preserve"> </w:t>
      </w:r>
      <w:r w:rsidR="002202A7">
        <w:rPr>
          <w:rFonts w:ascii="Garamond" w:eastAsia="Arial Unicode MS" w:hAnsi="Garamond" w:cs="Calibri"/>
          <w:kern w:val="3"/>
          <w:sz w:val="24"/>
          <w:szCs w:val="24"/>
          <w:lang w:val="en-GB"/>
        </w:rPr>
        <w:t>(Sone, 2012)</w:t>
      </w:r>
      <w:r w:rsidRPr="003A2A37">
        <w:rPr>
          <w:rFonts w:ascii="Garamond" w:eastAsia="Arial Unicode MS" w:hAnsi="Garamond" w:cs="Calibri"/>
          <w:kern w:val="3"/>
          <w:sz w:val="24"/>
          <w:szCs w:val="24"/>
          <w:lang w:val="en-GB"/>
        </w:rPr>
        <w:t xml:space="preserve">. It does not address the root causes of farmer-grazer conflicts but rather increases competition and conflict between farmers and grazers through the encouragement of litigation and compensation. </w:t>
      </w:r>
    </w:p>
    <w:p w:rsidR="00A506CE" w:rsidRPr="003A2A37" w:rsidRDefault="00A506CE" w:rsidP="00A506CE">
      <w:pPr>
        <w:suppressAutoHyphens/>
        <w:autoSpaceDN w:val="0"/>
        <w:spacing w:line="360" w:lineRule="auto"/>
        <w:jc w:val="both"/>
        <w:textAlignment w:val="baseline"/>
        <w:rPr>
          <w:rFonts w:ascii="Garamond" w:eastAsia="Arial Unicode MS" w:hAnsi="Garamond" w:cs="Calibri"/>
          <w:kern w:val="3"/>
          <w:sz w:val="24"/>
          <w:szCs w:val="24"/>
          <w:lang w:val="en-GB"/>
        </w:rPr>
      </w:pPr>
      <w:r w:rsidRPr="003A2A37">
        <w:rPr>
          <w:rFonts w:ascii="Garamond" w:eastAsia="Arial Unicode MS" w:hAnsi="Garamond" w:cs="Calibri"/>
          <w:kern w:val="3"/>
          <w:sz w:val="24"/>
          <w:szCs w:val="24"/>
          <w:lang w:val="en-GB"/>
        </w:rPr>
        <w:t xml:space="preserve">It is hoped that the </w:t>
      </w:r>
      <w:r w:rsidR="009B5A32" w:rsidRPr="003A2A37">
        <w:rPr>
          <w:rFonts w:ascii="Garamond" w:eastAsia="Arial Unicode MS" w:hAnsi="Garamond" w:cs="Calibri"/>
          <w:kern w:val="3"/>
          <w:sz w:val="24"/>
          <w:szCs w:val="24"/>
          <w:lang w:val="en-GB"/>
        </w:rPr>
        <w:t xml:space="preserve">new projects </w:t>
      </w:r>
      <w:r w:rsidRPr="003A2A37">
        <w:rPr>
          <w:rFonts w:ascii="Garamond" w:eastAsia="Arial Unicode MS" w:hAnsi="Garamond" w:cs="Calibri"/>
          <w:kern w:val="3"/>
          <w:sz w:val="24"/>
          <w:szCs w:val="24"/>
          <w:lang w:val="en-GB"/>
        </w:rPr>
        <w:t xml:space="preserve">will lead to: </w:t>
      </w:r>
    </w:p>
    <w:p w:rsidR="00A506CE" w:rsidRPr="003A2A37" w:rsidRDefault="00A506CE" w:rsidP="00A506CE">
      <w:pPr>
        <w:numPr>
          <w:ilvl w:val="0"/>
          <w:numId w:val="6"/>
        </w:numPr>
        <w:suppressAutoHyphens/>
        <w:autoSpaceDN w:val="0"/>
        <w:spacing w:line="360" w:lineRule="auto"/>
        <w:jc w:val="both"/>
        <w:textAlignment w:val="baseline"/>
        <w:rPr>
          <w:rFonts w:ascii="Garamond" w:eastAsia="Arial Unicode MS" w:hAnsi="Garamond" w:cs="Calibri"/>
          <w:kern w:val="3"/>
          <w:sz w:val="24"/>
          <w:szCs w:val="24"/>
          <w:lang w:val="en-GB"/>
        </w:rPr>
      </w:pPr>
      <w:r w:rsidRPr="003A2A37">
        <w:rPr>
          <w:rFonts w:ascii="Garamond" w:eastAsia="Arial Unicode MS" w:hAnsi="Garamond" w:cs="Calibri"/>
          <w:kern w:val="3"/>
          <w:sz w:val="24"/>
          <w:szCs w:val="24"/>
          <w:lang w:val="en-GB"/>
        </w:rPr>
        <w:t>a reduced incidence and severity of conflict between crop farmers and cattle herders (through dialogue and collaboration) resulting in more equitable access to natural resources and an improved environment for exercising basic rights</w:t>
      </w:r>
    </w:p>
    <w:p w:rsidR="00A506CE" w:rsidRPr="003A2A37" w:rsidRDefault="00A506CE" w:rsidP="00A506CE">
      <w:pPr>
        <w:numPr>
          <w:ilvl w:val="0"/>
          <w:numId w:val="6"/>
        </w:numPr>
        <w:suppressAutoHyphens/>
        <w:autoSpaceDN w:val="0"/>
        <w:spacing w:line="360" w:lineRule="auto"/>
        <w:jc w:val="both"/>
        <w:textAlignment w:val="baseline"/>
        <w:rPr>
          <w:rFonts w:ascii="Garamond" w:eastAsia="Arial Unicode MS" w:hAnsi="Garamond" w:cs="Calibri"/>
          <w:kern w:val="3"/>
          <w:sz w:val="24"/>
          <w:szCs w:val="24"/>
          <w:lang w:val="en-GB"/>
        </w:rPr>
      </w:pPr>
      <w:r w:rsidRPr="003A2A37">
        <w:rPr>
          <w:rFonts w:ascii="Garamond" w:eastAsia="Arial Unicode MS" w:hAnsi="Garamond" w:cs="Calibri"/>
          <w:kern w:val="3"/>
          <w:sz w:val="24"/>
          <w:szCs w:val="24"/>
          <w:lang w:val="en-GB"/>
        </w:rPr>
        <w:t>improved skills in sustainable farming methods leading to better crop and livestock yields, greater cooperation between crop farmers and cattle herders and increased awareness of the need for environmental protection</w:t>
      </w:r>
    </w:p>
    <w:p w:rsidR="00A506CE" w:rsidRPr="003A2A37" w:rsidRDefault="00A506CE" w:rsidP="00A506CE">
      <w:pPr>
        <w:numPr>
          <w:ilvl w:val="0"/>
          <w:numId w:val="6"/>
        </w:numPr>
        <w:suppressAutoHyphens/>
        <w:autoSpaceDN w:val="0"/>
        <w:spacing w:line="360" w:lineRule="auto"/>
        <w:jc w:val="both"/>
        <w:textAlignment w:val="baseline"/>
        <w:rPr>
          <w:rFonts w:ascii="Garamond" w:eastAsia="Arial Unicode MS" w:hAnsi="Garamond" w:cs="Calibri"/>
          <w:kern w:val="3"/>
          <w:sz w:val="24"/>
          <w:szCs w:val="24"/>
          <w:lang w:val="en-GB"/>
        </w:rPr>
      </w:pPr>
      <w:r w:rsidRPr="003A2A37">
        <w:rPr>
          <w:rFonts w:ascii="Garamond" w:eastAsia="Arial Unicode MS" w:hAnsi="Garamond" w:cs="Calibri"/>
          <w:kern w:val="3"/>
          <w:sz w:val="24"/>
          <w:szCs w:val="24"/>
          <w:lang w:val="en-GB"/>
        </w:rPr>
        <w:t>equitable access to clean water contributing to reduced conflict between farmers and grazers and more sustainable use of a vital natural and economic resource</w:t>
      </w:r>
    </w:p>
    <w:p w:rsidR="00A506CE" w:rsidRPr="003A2A37" w:rsidRDefault="00A506CE" w:rsidP="00A506CE">
      <w:pPr>
        <w:numPr>
          <w:ilvl w:val="0"/>
          <w:numId w:val="6"/>
        </w:numPr>
        <w:suppressAutoHyphens/>
        <w:autoSpaceDN w:val="0"/>
        <w:spacing w:line="360" w:lineRule="auto"/>
        <w:jc w:val="both"/>
        <w:textAlignment w:val="baseline"/>
        <w:rPr>
          <w:rFonts w:ascii="Garamond" w:eastAsia="Arial Unicode MS" w:hAnsi="Garamond" w:cs="Calibri"/>
          <w:kern w:val="3"/>
          <w:sz w:val="24"/>
          <w:szCs w:val="24"/>
          <w:lang w:val="en-GB"/>
        </w:rPr>
      </w:pPr>
      <w:r w:rsidRPr="003A2A37">
        <w:rPr>
          <w:rFonts w:ascii="Garamond" w:eastAsia="Arial Unicode MS" w:hAnsi="Garamond" w:cs="Calibri"/>
          <w:kern w:val="3"/>
          <w:sz w:val="24"/>
          <w:szCs w:val="24"/>
          <w:lang w:val="en-GB"/>
        </w:rPr>
        <w:t>Mbororo people having greater capacity to exercise their rights, leading to more responsive legislation, reduction in human rights violations that they experience and improved opportunities for social and economic development</w:t>
      </w:r>
    </w:p>
    <w:p w:rsidR="00A506CE" w:rsidRDefault="00A506CE" w:rsidP="00A506CE">
      <w:pPr>
        <w:suppressAutoHyphens/>
        <w:autoSpaceDN w:val="0"/>
        <w:spacing w:line="360" w:lineRule="auto"/>
        <w:jc w:val="both"/>
        <w:textAlignment w:val="baseline"/>
        <w:rPr>
          <w:rFonts w:ascii="Garamond" w:eastAsia="Arial Unicode MS" w:hAnsi="Garamond"/>
          <w:kern w:val="3"/>
          <w:sz w:val="24"/>
          <w:szCs w:val="24"/>
          <w:lang w:val="en-GB"/>
        </w:rPr>
      </w:pPr>
      <w:r w:rsidRPr="003A2A37">
        <w:rPr>
          <w:rFonts w:ascii="Garamond" w:eastAsia="Arial Unicode MS" w:hAnsi="Garamond" w:cs="Calibri"/>
          <w:kern w:val="3"/>
          <w:sz w:val="24"/>
          <w:szCs w:val="24"/>
          <w:lang w:val="en-GB"/>
        </w:rPr>
        <w:t>The Baseline Survey carried out under the leadership of a consultant (Nchinda Valentine), following a competitive selection process undertaken by MBOSCUDA and Village Aid, hopes to lay</w:t>
      </w:r>
      <w:r w:rsidRPr="003A2A37">
        <w:rPr>
          <w:rFonts w:ascii="Garamond" w:eastAsia="Arial Unicode MS" w:hAnsi="Garamond"/>
          <w:kern w:val="3"/>
          <w:sz w:val="24"/>
          <w:szCs w:val="24"/>
          <w:lang w:val="en-GB"/>
        </w:rPr>
        <w:t xml:space="preserve"> down the </w:t>
      </w:r>
      <w:r w:rsidR="009B5A32" w:rsidRPr="003A2A37">
        <w:rPr>
          <w:rFonts w:ascii="Garamond" w:eastAsia="Arial Unicode MS" w:hAnsi="Garamond"/>
          <w:kern w:val="3"/>
          <w:sz w:val="24"/>
          <w:szCs w:val="24"/>
          <w:lang w:val="en-GB"/>
        </w:rPr>
        <w:t xml:space="preserve">evaluation </w:t>
      </w:r>
      <w:r w:rsidRPr="003A2A37">
        <w:rPr>
          <w:rFonts w:ascii="Garamond" w:eastAsia="Arial Unicode MS" w:hAnsi="Garamond"/>
          <w:kern w:val="3"/>
          <w:sz w:val="24"/>
          <w:szCs w:val="24"/>
          <w:lang w:val="en-GB"/>
        </w:rPr>
        <w:t>base for the successful implementation of the project “</w:t>
      </w:r>
      <w:r w:rsidRPr="003A2A37">
        <w:rPr>
          <w:rFonts w:ascii="Garamond" w:eastAsia="Arial Unicode MS" w:hAnsi="Garamond"/>
          <w:i/>
          <w:kern w:val="3"/>
          <w:sz w:val="24"/>
          <w:szCs w:val="24"/>
          <w:lang w:val="en-GB"/>
        </w:rPr>
        <w:t xml:space="preserve">In Search of Common Ground”. </w:t>
      </w:r>
      <w:r w:rsidRPr="003A2A37">
        <w:rPr>
          <w:rFonts w:ascii="Garamond" w:eastAsia="Arial Unicode MS" w:hAnsi="Garamond"/>
          <w:kern w:val="3"/>
          <w:sz w:val="24"/>
          <w:szCs w:val="24"/>
          <w:lang w:val="en-GB"/>
        </w:rPr>
        <w:t>It builds on the findings of an expert interview study (Nchinda et al., 2014). The objectives of the Baseline Survey are presented in the paragraph that follows.</w:t>
      </w:r>
    </w:p>
    <w:p w:rsidR="00002FE8" w:rsidRPr="003A2A37" w:rsidRDefault="00002FE8" w:rsidP="00A506CE">
      <w:pPr>
        <w:suppressAutoHyphens/>
        <w:autoSpaceDN w:val="0"/>
        <w:spacing w:line="360" w:lineRule="auto"/>
        <w:jc w:val="both"/>
        <w:textAlignment w:val="baseline"/>
        <w:rPr>
          <w:rFonts w:ascii="Garamond" w:eastAsia="Arial Unicode MS" w:hAnsi="Garamond"/>
          <w:kern w:val="3"/>
          <w:sz w:val="24"/>
          <w:szCs w:val="24"/>
          <w:lang w:val="en-GB"/>
        </w:rPr>
      </w:pPr>
    </w:p>
    <w:p w:rsidR="00A506CE" w:rsidRPr="003A2A37" w:rsidRDefault="00A506CE" w:rsidP="00A506CE">
      <w:pPr>
        <w:suppressAutoHyphens/>
        <w:autoSpaceDN w:val="0"/>
        <w:spacing w:line="360" w:lineRule="auto"/>
        <w:jc w:val="both"/>
        <w:textAlignment w:val="baseline"/>
        <w:outlineLvl w:val="1"/>
        <w:rPr>
          <w:rFonts w:ascii="Garamond" w:eastAsia="Arial Unicode MS" w:hAnsi="Garamond"/>
          <w:b/>
          <w:kern w:val="3"/>
          <w:sz w:val="24"/>
          <w:szCs w:val="24"/>
          <w:lang w:val="en-GB"/>
        </w:rPr>
      </w:pPr>
      <w:bookmarkStart w:id="10" w:name="_Toc391316299"/>
      <w:bookmarkStart w:id="11" w:name="_Toc395592814"/>
      <w:r w:rsidRPr="003A2A37">
        <w:rPr>
          <w:rFonts w:ascii="Garamond" w:eastAsia="Arial Unicode MS" w:hAnsi="Garamond"/>
          <w:b/>
          <w:kern w:val="3"/>
          <w:sz w:val="24"/>
          <w:szCs w:val="24"/>
          <w:lang w:val="en-GB"/>
        </w:rPr>
        <w:lastRenderedPageBreak/>
        <w:t xml:space="preserve">1.1 Objectives of </w:t>
      </w:r>
      <w:r w:rsidR="00B700F6" w:rsidRPr="003A2A37">
        <w:rPr>
          <w:rFonts w:ascii="Garamond" w:eastAsia="Arial Unicode MS" w:hAnsi="Garamond"/>
          <w:b/>
          <w:kern w:val="3"/>
          <w:sz w:val="24"/>
          <w:szCs w:val="24"/>
          <w:lang w:val="en-GB"/>
        </w:rPr>
        <w:t xml:space="preserve">the </w:t>
      </w:r>
      <w:r w:rsidRPr="003A2A37">
        <w:rPr>
          <w:rFonts w:ascii="Garamond" w:eastAsia="Arial Unicode MS" w:hAnsi="Garamond"/>
          <w:b/>
          <w:kern w:val="3"/>
          <w:sz w:val="24"/>
          <w:szCs w:val="24"/>
          <w:lang w:val="en-GB"/>
        </w:rPr>
        <w:t>Baseline Survey</w:t>
      </w:r>
      <w:bookmarkEnd w:id="10"/>
      <w:bookmarkEnd w:id="11"/>
    </w:p>
    <w:p w:rsidR="00A506CE" w:rsidRPr="003A2A37" w:rsidRDefault="00A506CE" w:rsidP="00A506CE">
      <w:pPr>
        <w:suppressAutoHyphens/>
        <w:autoSpaceDN w:val="0"/>
        <w:spacing w:line="360" w:lineRule="auto"/>
        <w:jc w:val="both"/>
        <w:textAlignment w:val="baseline"/>
        <w:rPr>
          <w:rFonts w:ascii="Garamond" w:eastAsia="Arial Unicode MS" w:hAnsi="Garamond"/>
          <w:kern w:val="3"/>
          <w:sz w:val="24"/>
          <w:szCs w:val="24"/>
          <w:lang w:val="en-GB"/>
        </w:rPr>
      </w:pPr>
      <w:r w:rsidRPr="003A2A37">
        <w:rPr>
          <w:rFonts w:ascii="Garamond" w:eastAsia="Arial Unicode MS" w:hAnsi="Garamond"/>
          <w:kern w:val="3"/>
          <w:sz w:val="24"/>
          <w:szCs w:val="24"/>
          <w:lang w:val="en-GB"/>
        </w:rPr>
        <w:t xml:space="preserve">The ultimate goal of the Baseline Survey was to lay down the framework for </w:t>
      </w:r>
      <w:r w:rsidR="009B5A32" w:rsidRPr="003A2A37">
        <w:rPr>
          <w:rFonts w:ascii="Garamond" w:eastAsia="Arial Unicode MS" w:hAnsi="Garamond"/>
          <w:kern w:val="3"/>
          <w:sz w:val="24"/>
          <w:szCs w:val="24"/>
          <w:lang w:val="en-GB"/>
        </w:rPr>
        <w:t xml:space="preserve">evaluating </w:t>
      </w:r>
      <w:r w:rsidRPr="003A2A37">
        <w:rPr>
          <w:rFonts w:ascii="Garamond" w:eastAsia="Arial Unicode MS" w:hAnsi="Garamond"/>
          <w:kern w:val="3"/>
          <w:sz w:val="24"/>
          <w:szCs w:val="24"/>
          <w:lang w:val="en-GB"/>
        </w:rPr>
        <w:t xml:space="preserve">progress </w:t>
      </w:r>
      <w:r w:rsidR="00D36B37" w:rsidRPr="003A2A37">
        <w:rPr>
          <w:rFonts w:ascii="Garamond" w:eastAsia="Arial Unicode MS" w:hAnsi="Garamond"/>
          <w:kern w:val="3"/>
          <w:sz w:val="24"/>
          <w:szCs w:val="24"/>
          <w:lang w:val="en-GB"/>
        </w:rPr>
        <w:t>t</w:t>
      </w:r>
      <w:r w:rsidRPr="003A2A37">
        <w:rPr>
          <w:rFonts w:ascii="Garamond" w:eastAsia="Arial Unicode MS" w:hAnsi="Garamond"/>
          <w:kern w:val="3"/>
          <w:sz w:val="24"/>
          <w:szCs w:val="24"/>
          <w:lang w:val="en-GB"/>
        </w:rPr>
        <w:t xml:space="preserve">o </w:t>
      </w:r>
      <w:r w:rsidRPr="003A2A37">
        <w:rPr>
          <w:rFonts w:ascii="Garamond" w:eastAsia="Arial Unicode MS" w:hAnsi="Garamond"/>
          <w:bCs/>
          <w:kern w:val="3"/>
          <w:sz w:val="24"/>
          <w:szCs w:val="24"/>
          <w:lang w:val="en-GB"/>
        </w:rPr>
        <w:t xml:space="preserve">alleviate poverty </w:t>
      </w:r>
      <w:r w:rsidR="00D36B37" w:rsidRPr="003A2A37">
        <w:rPr>
          <w:rFonts w:ascii="Garamond" w:eastAsia="Arial Unicode MS" w:hAnsi="Garamond"/>
          <w:bCs/>
          <w:kern w:val="3"/>
          <w:sz w:val="24"/>
          <w:szCs w:val="24"/>
          <w:lang w:val="en-GB"/>
        </w:rPr>
        <w:t xml:space="preserve">and reduce </w:t>
      </w:r>
      <w:r w:rsidRPr="003A2A37">
        <w:rPr>
          <w:rFonts w:ascii="Garamond" w:eastAsia="Arial Unicode MS" w:hAnsi="Garamond"/>
          <w:bCs/>
          <w:kern w:val="3"/>
          <w:sz w:val="24"/>
          <w:szCs w:val="24"/>
          <w:lang w:val="en-GB"/>
        </w:rPr>
        <w:t xml:space="preserve">conflict in 14 communities. </w:t>
      </w:r>
      <w:r w:rsidR="00D36B37" w:rsidRPr="003A2A37">
        <w:rPr>
          <w:rFonts w:ascii="Garamond" w:eastAsia="Arial Unicode MS" w:hAnsi="Garamond"/>
          <w:bCs/>
          <w:kern w:val="3"/>
          <w:sz w:val="24"/>
          <w:szCs w:val="24"/>
          <w:lang w:val="en-GB"/>
        </w:rPr>
        <w:t xml:space="preserve">The </w:t>
      </w:r>
      <w:r w:rsidRPr="003A2A37">
        <w:rPr>
          <w:rFonts w:ascii="Garamond" w:eastAsia="Arial Unicode MS" w:hAnsi="Garamond"/>
          <w:kern w:val="3"/>
          <w:sz w:val="24"/>
          <w:szCs w:val="24"/>
          <w:lang w:val="en-GB"/>
        </w:rPr>
        <w:t>specific objectives were to:</w:t>
      </w:r>
    </w:p>
    <w:p w:rsidR="00A506CE" w:rsidRPr="003A2A37" w:rsidRDefault="00A506CE" w:rsidP="00A506CE">
      <w:pPr>
        <w:numPr>
          <w:ilvl w:val="0"/>
          <w:numId w:val="5"/>
        </w:numPr>
        <w:suppressAutoHyphens/>
        <w:spacing w:after="0" w:line="360" w:lineRule="auto"/>
        <w:jc w:val="both"/>
        <w:rPr>
          <w:rFonts w:ascii="Garamond" w:hAnsi="Garamond"/>
          <w:sz w:val="24"/>
          <w:szCs w:val="24"/>
        </w:rPr>
      </w:pPr>
      <w:r w:rsidRPr="003A2A37">
        <w:rPr>
          <w:rFonts w:ascii="Garamond" w:hAnsi="Garamond"/>
          <w:sz w:val="24"/>
          <w:szCs w:val="24"/>
          <w:lang w:val="en-GB"/>
        </w:rPr>
        <w:t>d</w:t>
      </w:r>
      <w:r w:rsidRPr="003A2A37">
        <w:rPr>
          <w:rFonts w:ascii="Garamond" w:hAnsi="Garamond"/>
          <w:sz w:val="24"/>
          <w:szCs w:val="24"/>
        </w:rPr>
        <w:t>etermine the livelihood practices of farmer and grazer households in the project area with emphasis on the d</w:t>
      </w:r>
      <w:r w:rsidR="00D36B37" w:rsidRPr="003A2A37">
        <w:rPr>
          <w:rFonts w:ascii="Garamond" w:hAnsi="Garamond"/>
          <w:sz w:val="24"/>
          <w:szCs w:val="24"/>
        </w:rPr>
        <w:t>emographic characteristics and a</w:t>
      </w:r>
      <w:r w:rsidRPr="003A2A37">
        <w:rPr>
          <w:rFonts w:ascii="Garamond" w:hAnsi="Garamond"/>
          <w:sz w:val="24"/>
          <w:szCs w:val="24"/>
        </w:rPr>
        <w:t>gro-pastoral activities as a base for monitoring progress in alliance farming, pasture improvement practices, water management and energy sources;</w:t>
      </w:r>
    </w:p>
    <w:p w:rsidR="00A506CE" w:rsidRPr="003A2A37" w:rsidRDefault="00A506CE" w:rsidP="00A506CE">
      <w:pPr>
        <w:numPr>
          <w:ilvl w:val="0"/>
          <w:numId w:val="5"/>
        </w:numPr>
        <w:suppressAutoHyphens/>
        <w:spacing w:after="0" w:line="360" w:lineRule="auto"/>
        <w:jc w:val="both"/>
        <w:rPr>
          <w:rFonts w:ascii="Garamond" w:hAnsi="Garamond"/>
          <w:sz w:val="24"/>
          <w:szCs w:val="24"/>
        </w:rPr>
      </w:pPr>
      <w:r w:rsidRPr="003A2A37">
        <w:rPr>
          <w:rFonts w:ascii="Garamond" w:hAnsi="Garamond"/>
          <w:sz w:val="24"/>
          <w:szCs w:val="24"/>
        </w:rPr>
        <w:t xml:space="preserve">determine the frequency and severity of conflicts between herders and farmers in 14 communities of the North West Region of Cameroon; </w:t>
      </w:r>
    </w:p>
    <w:p w:rsidR="00A506CE" w:rsidRPr="003A2A37" w:rsidRDefault="00A506CE" w:rsidP="00A506CE">
      <w:pPr>
        <w:numPr>
          <w:ilvl w:val="0"/>
          <w:numId w:val="5"/>
        </w:numPr>
        <w:suppressAutoHyphens/>
        <w:spacing w:after="0" w:line="360" w:lineRule="auto"/>
        <w:jc w:val="both"/>
        <w:rPr>
          <w:rFonts w:ascii="Garamond" w:hAnsi="Garamond"/>
          <w:sz w:val="24"/>
          <w:szCs w:val="24"/>
        </w:rPr>
      </w:pPr>
      <w:r w:rsidRPr="003A2A37">
        <w:rPr>
          <w:rFonts w:ascii="Garamond" w:hAnsi="Garamond"/>
          <w:sz w:val="24"/>
          <w:szCs w:val="24"/>
        </w:rPr>
        <w:t xml:space="preserve">identify existing conflict mitigation mechanisms and level of collaboration among the Mbororos and the farmers/larger community in the project areas; </w:t>
      </w:r>
    </w:p>
    <w:p w:rsidR="00A506CE" w:rsidRPr="003A2A37" w:rsidRDefault="00A506CE" w:rsidP="00A506CE">
      <w:pPr>
        <w:numPr>
          <w:ilvl w:val="0"/>
          <w:numId w:val="5"/>
        </w:numPr>
        <w:suppressAutoHyphens/>
        <w:spacing w:after="0" w:line="360" w:lineRule="auto"/>
        <w:jc w:val="both"/>
        <w:rPr>
          <w:rFonts w:ascii="Garamond" w:hAnsi="Garamond"/>
          <w:sz w:val="24"/>
          <w:szCs w:val="24"/>
        </w:rPr>
      </w:pPr>
      <w:r w:rsidRPr="003A2A37">
        <w:rPr>
          <w:rFonts w:ascii="Garamond" w:hAnsi="Garamond"/>
          <w:sz w:val="24"/>
          <w:szCs w:val="24"/>
        </w:rPr>
        <w:t>determine the extent to which farmer-grazer conflict influences equitable access to water</w:t>
      </w:r>
      <w:r w:rsidRPr="003A2A37">
        <w:rPr>
          <w:rFonts w:ascii="Garamond" w:hAnsi="Garamond"/>
          <w:b/>
          <w:sz w:val="24"/>
          <w:szCs w:val="24"/>
        </w:rPr>
        <w:t xml:space="preserve"> </w:t>
      </w:r>
      <w:r w:rsidRPr="003A2A37">
        <w:rPr>
          <w:rFonts w:ascii="Garamond" w:hAnsi="Garamond"/>
          <w:sz w:val="24"/>
          <w:szCs w:val="24"/>
        </w:rPr>
        <w:t>and sanitation, hygiene and water conservation in the project area;</w:t>
      </w:r>
    </w:p>
    <w:p w:rsidR="00A506CE" w:rsidRPr="003A2A37" w:rsidRDefault="00A506CE" w:rsidP="00A506CE">
      <w:pPr>
        <w:numPr>
          <w:ilvl w:val="0"/>
          <w:numId w:val="5"/>
        </w:numPr>
        <w:suppressAutoHyphens/>
        <w:spacing w:after="0" w:line="360" w:lineRule="auto"/>
        <w:jc w:val="both"/>
        <w:rPr>
          <w:rFonts w:ascii="Garamond" w:hAnsi="Garamond"/>
          <w:sz w:val="24"/>
          <w:szCs w:val="24"/>
        </w:rPr>
      </w:pPr>
      <w:r w:rsidRPr="003A2A37">
        <w:rPr>
          <w:rFonts w:ascii="Garamond" w:hAnsi="Garamond"/>
          <w:sz w:val="24"/>
          <w:szCs w:val="24"/>
        </w:rPr>
        <w:t>determine the gender equity and empowerment practices or lapses under farmer-grazer conflict prone areas for better gender/equality mainstreaming and analysis of gender disaggregated data and</w:t>
      </w:r>
    </w:p>
    <w:p w:rsidR="00A506CE" w:rsidRPr="003A2A37" w:rsidRDefault="00A506CE" w:rsidP="00A506CE">
      <w:pPr>
        <w:numPr>
          <w:ilvl w:val="0"/>
          <w:numId w:val="5"/>
        </w:numPr>
        <w:suppressAutoHyphens/>
        <w:spacing w:after="0" w:line="360" w:lineRule="auto"/>
        <w:jc w:val="both"/>
        <w:rPr>
          <w:rFonts w:ascii="Garamond" w:hAnsi="Garamond"/>
          <w:sz w:val="24"/>
          <w:szCs w:val="24"/>
        </w:rPr>
      </w:pPr>
      <w:r w:rsidRPr="003A2A37">
        <w:rPr>
          <w:rFonts w:ascii="Garamond" w:hAnsi="Garamond"/>
          <w:sz w:val="24"/>
          <w:szCs w:val="24"/>
        </w:rPr>
        <w:t>provide statistical indicators to be used in measuring changes attributable to the current intervention in the future</w:t>
      </w:r>
      <w:r w:rsidR="00D36B37" w:rsidRPr="003A2A37">
        <w:rPr>
          <w:rFonts w:ascii="Garamond" w:hAnsi="Garamond"/>
          <w:sz w:val="24"/>
          <w:szCs w:val="24"/>
        </w:rPr>
        <w:t>.</w:t>
      </w:r>
    </w:p>
    <w:p w:rsidR="00A506CE" w:rsidRPr="003A2A37" w:rsidRDefault="00A506CE" w:rsidP="00A506CE">
      <w:pPr>
        <w:suppressAutoHyphens/>
        <w:autoSpaceDN w:val="0"/>
        <w:spacing w:line="360" w:lineRule="auto"/>
        <w:jc w:val="both"/>
        <w:textAlignment w:val="baseline"/>
        <w:rPr>
          <w:rFonts w:ascii="Garamond" w:eastAsia="Arial Unicode MS" w:hAnsi="Garamond"/>
          <w:kern w:val="3"/>
          <w:sz w:val="24"/>
          <w:szCs w:val="24"/>
        </w:rPr>
      </w:pPr>
    </w:p>
    <w:p w:rsidR="00A506CE" w:rsidRPr="003A2A37" w:rsidRDefault="00A506CE" w:rsidP="00A506CE">
      <w:pPr>
        <w:suppressAutoHyphens/>
        <w:autoSpaceDN w:val="0"/>
        <w:spacing w:line="360" w:lineRule="auto"/>
        <w:jc w:val="both"/>
        <w:textAlignment w:val="baseline"/>
        <w:outlineLvl w:val="1"/>
        <w:rPr>
          <w:rFonts w:ascii="Garamond" w:eastAsia="Arial Unicode MS" w:hAnsi="Garamond"/>
          <w:b/>
          <w:kern w:val="3"/>
          <w:sz w:val="24"/>
          <w:szCs w:val="24"/>
          <w:lang w:val="en-GB"/>
        </w:rPr>
      </w:pPr>
      <w:bookmarkStart w:id="12" w:name="_Toc391316300"/>
      <w:bookmarkStart w:id="13" w:name="_Toc395592815"/>
      <w:r w:rsidRPr="003A2A37">
        <w:rPr>
          <w:rFonts w:ascii="Garamond" w:eastAsia="Arial Unicode MS" w:hAnsi="Garamond"/>
          <w:b/>
          <w:kern w:val="3"/>
          <w:sz w:val="24"/>
          <w:szCs w:val="24"/>
          <w:lang w:val="en-GB"/>
        </w:rPr>
        <w:t>1.2 Rationale of the study</w:t>
      </w:r>
      <w:bookmarkEnd w:id="12"/>
      <w:bookmarkEnd w:id="13"/>
    </w:p>
    <w:p w:rsidR="00A506CE" w:rsidRDefault="00A506CE" w:rsidP="00A506CE">
      <w:pPr>
        <w:tabs>
          <w:tab w:val="left" w:pos="977"/>
        </w:tabs>
        <w:spacing w:line="360" w:lineRule="auto"/>
        <w:jc w:val="both"/>
        <w:rPr>
          <w:rFonts w:ascii="Garamond" w:hAnsi="Garamond"/>
          <w:sz w:val="24"/>
          <w:szCs w:val="24"/>
        </w:rPr>
      </w:pPr>
      <w:r w:rsidRPr="003A2A37">
        <w:rPr>
          <w:rFonts w:ascii="Garamond" w:hAnsi="Garamond"/>
          <w:sz w:val="24"/>
          <w:szCs w:val="24"/>
        </w:rPr>
        <w:t>Mackay and Douglas (2003) argue that evaluation findings c</w:t>
      </w:r>
      <w:r w:rsidR="00D36B37" w:rsidRPr="003A2A37">
        <w:rPr>
          <w:rFonts w:ascii="Garamond" w:hAnsi="Garamond"/>
          <w:sz w:val="24"/>
          <w:szCs w:val="24"/>
        </w:rPr>
        <w:t>an</w:t>
      </w:r>
      <w:r w:rsidRPr="003A2A37">
        <w:rPr>
          <w:rFonts w:ascii="Garamond" w:hAnsi="Garamond"/>
          <w:sz w:val="24"/>
          <w:szCs w:val="24"/>
        </w:rPr>
        <w:t xml:space="preserve"> be used in the improvement of policies and programs</w:t>
      </w:r>
      <w:r w:rsidR="00D36B37" w:rsidRPr="003A2A37">
        <w:rPr>
          <w:rFonts w:ascii="Garamond" w:hAnsi="Garamond"/>
          <w:sz w:val="24"/>
          <w:szCs w:val="24"/>
        </w:rPr>
        <w:t xml:space="preserve">. </w:t>
      </w:r>
      <w:r w:rsidRPr="003A2A37">
        <w:rPr>
          <w:rFonts w:ascii="Garamond" w:hAnsi="Garamond"/>
          <w:sz w:val="24"/>
          <w:szCs w:val="24"/>
        </w:rPr>
        <w:t xml:space="preserve">For instance, in Niger, Turner et al. (2011) examined farmer-grazer conflicts in four communities and concluded that they were less likely in the Sahel Region of Niger because of the higher levels of common livelihood interests and cooperation shared by the social groups of the communities. This was </w:t>
      </w:r>
      <w:r w:rsidR="007154CC" w:rsidRPr="003A2A37">
        <w:rPr>
          <w:rFonts w:ascii="Garamond" w:hAnsi="Garamond"/>
          <w:sz w:val="24"/>
          <w:szCs w:val="24"/>
        </w:rPr>
        <w:t xml:space="preserve">an interesting </w:t>
      </w:r>
      <w:r w:rsidRPr="003A2A37">
        <w:rPr>
          <w:rFonts w:ascii="Garamond" w:hAnsi="Garamond"/>
          <w:sz w:val="24"/>
          <w:szCs w:val="24"/>
        </w:rPr>
        <w:t>conclusion</w:t>
      </w:r>
      <w:r w:rsidR="007154CC" w:rsidRPr="003A2A37">
        <w:rPr>
          <w:rFonts w:ascii="Garamond" w:hAnsi="Garamond"/>
          <w:sz w:val="24"/>
          <w:szCs w:val="24"/>
        </w:rPr>
        <w:t>. T</w:t>
      </w:r>
      <w:r w:rsidRPr="003A2A37">
        <w:rPr>
          <w:rFonts w:ascii="Garamond" w:hAnsi="Garamond"/>
          <w:sz w:val="24"/>
          <w:szCs w:val="24"/>
        </w:rPr>
        <w:t>he Baseline Survey will provide a picture of the conditions at the start of the project and a basic set of data to measure progress in the</w:t>
      </w:r>
      <w:r w:rsidR="007154CC" w:rsidRPr="003A2A37">
        <w:rPr>
          <w:rFonts w:ascii="Garamond" w:hAnsi="Garamond"/>
          <w:sz w:val="24"/>
          <w:szCs w:val="24"/>
        </w:rPr>
        <w:t xml:space="preserve"> third and fifth </w:t>
      </w:r>
      <w:r w:rsidRPr="003A2A37">
        <w:rPr>
          <w:rFonts w:ascii="Garamond" w:hAnsi="Garamond"/>
          <w:sz w:val="24"/>
          <w:szCs w:val="24"/>
        </w:rPr>
        <w:t xml:space="preserve">years of </w:t>
      </w:r>
      <w:r w:rsidR="007154CC" w:rsidRPr="003A2A37">
        <w:rPr>
          <w:rFonts w:ascii="Garamond" w:hAnsi="Garamond"/>
          <w:sz w:val="24"/>
          <w:szCs w:val="24"/>
        </w:rPr>
        <w:t xml:space="preserve">the project. </w:t>
      </w:r>
    </w:p>
    <w:p w:rsidR="00002FE8" w:rsidRPr="003A2A37" w:rsidRDefault="00002FE8" w:rsidP="00A506CE">
      <w:pPr>
        <w:tabs>
          <w:tab w:val="left" w:pos="977"/>
        </w:tabs>
        <w:spacing w:line="360" w:lineRule="auto"/>
        <w:jc w:val="both"/>
        <w:rPr>
          <w:rFonts w:ascii="Garamond" w:hAnsi="Garamond"/>
          <w:sz w:val="24"/>
          <w:szCs w:val="24"/>
        </w:rPr>
      </w:pPr>
    </w:p>
    <w:p w:rsidR="00A506CE" w:rsidRPr="003A2A37" w:rsidRDefault="00A506CE" w:rsidP="00A506CE">
      <w:pPr>
        <w:suppressAutoHyphens/>
        <w:autoSpaceDN w:val="0"/>
        <w:spacing w:line="360" w:lineRule="auto"/>
        <w:jc w:val="both"/>
        <w:textAlignment w:val="baseline"/>
        <w:outlineLvl w:val="1"/>
        <w:rPr>
          <w:rFonts w:ascii="Garamond" w:eastAsia="Arial Unicode MS" w:hAnsi="Garamond"/>
          <w:b/>
          <w:kern w:val="3"/>
          <w:sz w:val="24"/>
          <w:szCs w:val="24"/>
          <w:lang w:val="en-GB"/>
        </w:rPr>
      </w:pPr>
      <w:bookmarkStart w:id="14" w:name="_Toc391316301"/>
      <w:bookmarkStart w:id="15" w:name="_Toc395592816"/>
      <w:r w:rsidRPr="003A2A37">
        <w:rPr>
          <w:rFonts w:ascii="Garamond" w:eastAsia="Arial Unicode MS" w:hAnsi="Garamond"/>
          <w:b/>
          <w:kern w:val="3"/>
          <w:sz w:val="24"/>
          <w:szCs w:val="24"/>
          <w:lang w:val="en-GB"/>
        </w:rPr>
        <w:lastRenderedPageBreak/>
        <w:t>1.3 General organization of the report</w:t>
      </w:r>
      <w:bookmarkEnd w:id="14"/>
      <w:bookmarkEnd w:id="15"/>
    </w:p>
    <w:p w:rsidR="00A506CE" w:rsidRPr="003A2A37" w:rsidRDefault="00A506CE" w:rsidP="00A506CE">
      <w:pPr>
        <w:tabs>
          <w:tab w:val="left" w:pos="977"/>
        </w:tabs>
        <w:spacing w:line="360" w:lineRule="auto"/>
        <w:jc w:val="both"/>
        <w:rPr>
          <w:rFonts w:ascii="Garamond" w:hAnsi="Garamond"/>
          <w:sz w:val="24"/>
          <w:szCs w:val="24"/>
        </w:rPr>
      </w:pPr>
      <w:r w:rsidRPr="003A2A37">
        <w:rPr>
          <w:rFonts w:ascii="Garamond" w:hAnsi="Garamond"/>
          <w:sz w:val="24"/>
          <w:szCs w:val="24"/>
        </w:rPr>
        <w:t>The report is organized in four (4) main sections. The first provides background information on farmer-grazer conflict</w:t>
      </w:r>
      <w:r w:rsidR="007154CC" w:rsidRPr="003A2A37">
        <w:rPr>
          <w:rFonts w:ascii="Garamond" w:hAnsi="Garamond"/>
          <w:sz w:val="24"/>
          <w:szCs w:val="24"/>
        </w:rPr>
        <w:t xml:space="preserve">s. </w:t>
      </w:r>
      <w:r w:rsidRPr="003A2A37">
        <w:rPr>
          <w:rFonts w:ascii="Garamond" w:hAnsi="Garamond"/>
          <w:sz w:val="24"/>
          <w:szCs w:val="24"/>
        </w:rPr>
        <w:t xml:space="preserve">It also provides the context of the study and the rationale. </w:t>
      </w:r>
      <w:r w:rsidR="007154CC" w:rsidRPr="003A2A37">
        <w:rPr>
          <w:rFonts w:ascii="Garamond" w:hAnsi="Garamond"/>
          <w:sz w:val="24"/>
          <w:szCs w:val="24"/>
        </w:rPr>
        <w:t xml:space="preserve">The second section is on methodology. </w:t>
      </w:r>
      <w:r w:rsidRPr="003A2A37">
        <w:rPr>
          <w:rFonts w:ascii="Garamond" w:hAnsi="Garamond"/>
          <w:sz w:val="24"/>
          <w:szCs w:val="24"/>
        </w:rPr>
        <w:t xml:space="preserve">The data collection process is described </w:t>
      </w:r>
      <w:r w:rsidR="007154CC" w:rsidRPr="003A2A37">
        <w:rPr>
          <w:rFonts w:ascii="Garamond" w:hAnsi="Garamond"/>
          <w:sz w:val="24"/>
          <w:szCs w:val="24"/>
        </w:rPr>
        <w:t xml:space="preserve">in this section </w:t>
      </w:r>
      <w:r w:rsidRPr="003A2A37">
        <w:rPr>
          <w:rFonts w:ascii="Garamond" w:hAnsi="Garamond"/>
          <w:sz w:val="24"/>
          <w:szCs w:val="24"/>
        </w:rPr>
        <w:t xml:space="preserve">as well as the analysis </w:t>
      </w:r>
      <w:r w:rsidR="007154CC" w:rsidRPr="003A2A37">
        <w:rPr>
          <w:rFonts w:ascii="Garamond" w:hAnsi="Garamond"/>
          <w:sz w:val="24"/>
          <w:szCs w:val="24"/>
        </w:rPr>
        <w:t xml:space="preserve">methods. </w:t>
      </w:r>
      <w:r w:rsidRPr="003A2A37">
        <w:rPr>
          <w:rFonts w:ascii="Garamond" w:hAnsi="Garamond"/>
          <w:sz w:val="24"/>
          <w:szCs w:val="24"/>
        </w:rPr>
        <w:t xml:space="preserve">The results or findings of the baseline evaluation are presented and discussed in the third section. This section provides </w:t>
      </w:r>
      <w:r w:rsidR="007154CC" w:rsidRPr="003A2A37">
        <w:rPr>
          <w:rFonts w:ascii="Garamond" w:hAnsi="Garamond"/>
          <w:sz w:val="24"/>
          <w:szCs w:val="24"/>
        </w:rPr>
        <w:t xml:space="preserve">analysis of </w:t>
      </w:r>
      <w:r w:rsidRPr="003A2A37">
        <w:rPr>
          <w:rFonts w:ascii="Garamond" w:hAnsi="Garamond"/>
          <w:sz w:val="24"/>
          <w:szCs w:val="24"/>
        </w:rPr>
        <w:t>how farmer-grazer conflicts affect agriculture and livestock production</w:t>
      </w:r>
      <w:r w:rsidR="007154CC" w:rsidRPr="003A2A37">
        <w:rPr>
          <w:rFonts w:ascii="Garamond" w:hAnsi="Garamond"/>
          <w:sz w:val="24"/>
          <w:szCs w:val="24"/>
        </w:rPr>
        <w:t xml:space="preserve">. </w:t>
      </w:r>
      <w:r w:rsidRPr="003A2A37">
        <w:rPr>
          <w:rFonts w:ascii="Garamond" w:hAnsi="Garamond"/>
          <w:sz w:val="24"/>
          <w:szCs w:val="24"/>
        </w:rPr>
        <w:t xml:space="preserve">It further examines and explores </w:t>
      </w:r>
      <w:r w:rsidR="007154CC" w:rsidRPr="003A2A37">
        <w:rPr>
          <w:rFonts w:ascii="Garamond" w:hAnsi="Garamond"/>
          <w:sz w:val="24"/>
          <w:szCs w:val="24"/>
        </w:rPr>
        <w:t xml:space="preserve">the nature and causes of </w:t>
      </w:r>
      <w:r w:rsidRPr="003A2A37">
        <w:rPr>
          <w:rFonts w:ascii="Garamond" w:hAnsi="Garamond"/>
          <w:sz w:val="24"/>
          <w:szCs w:val="24"/>
        </w:rPr>
        <w:t>conflicts</w:t>
      </w:r>
      <w:r w:rsidR="007154CC" w:rsidRPr="003A2A37">
        <w:rPr>
          <w:rFonts w:ascii="Garamond" w:hAnsi="Garamond"/>
          <w:sz w:val="24"/>
          <w:szCs w:val="24"/>
        </w:rPr>
        <w:t xml:space="preserve"> and how they </w:t>
      </w:r>
      <w:r w:rsidRPr="003A2A37">
        <w:rPr>
          <w:rFonts w:ascii="Garamond" w:hAnsi="Garamond"/>
          <w:sz w:val="24"/>
          <w:szCs w:val="24"/>
        </w:rPr>
        <w:t xml:space="preserve">affect </w:t>
      </w:r>
      <w:r w:rsidR="007154CC" w:rsidRPr="003A2A37">
        <w:rPr>
          <w:rFonts w:ascii="Garamond" w:hAnsi="Garamond"/>
          <w:sz w:val="24"/>
          <w:szCs w:val="24"/>
        </w:rPr>
        <w:t>communities. Mitigation st</w:t>
      </w:r>
      <w:r w:rsidRPr="003A2A37">
        <w:rPr>
          <w:rFonts w:ascii="Garamond" w:hAnsi="Garamond"/>
          <w:sz w:val="24"/>
          <w:szCs w:val="24"/>
        </w:rPr>
        <w:t>rategies</w:t>
      </w:r>
      <w:r w:rsidR="007154CC" w:rsidRPr="003A2A37">
        <w:rPr>
          <w:rFonts w:ascii="Garamond" w:hAnsi="Garamond"/>
          <w:sz w:val="24"/>
          <w:szCs w:val="24"/>
        </w:rPr>
        <w:t xml:space="preserve"> are also discussed. </w:t>
      </w:r>
      <w:r w:rsidRPr="003A2A37">
        <w:rPr>
          <w:rFonts w:ascii="Garamond" w:hAnsi="Garamond"/>
          <w:sz w:val="24"/>
          <w:szCs w:val="24"/>
        </w:rPr>
        <w:t xml:space="preserve">The section also includes key indicators required to measure </w:t>
      </w:r>
      <w:r w:rsidR="007154CC" w:rsidRPr="003A2A37">
        <w:rPr>
          <w:rFonts w:ascii="Garamond" w:hAnsi="Garamond"/>
          <w:sz w:val="24"/>
          <w:szCs w:val="24"/>
        </w:rPr>
        <w:t xml:space="preserve">project. </w:t>
      </w:r>
      <w:r w:rsidRPr="003A2A37">
        <w:rPr>
          <w:rFonts w:ascii="Garamond" w:hAnsi="Garamond"/>
          <w:sz w:val="24"/>
          <w:szCs w:val="24"/>
        </w:rPr>
        <w:t xml:space="preserve">The fourth section </w:t>
      </w:r>
      <w:r w:rsidR="007154CC" w:rsidRPr="003A2A37">
        <w:rPr>
          <w:rFonts w:ascii="Garamond" w:hAnsi="Garamond"/>
          <w:sz w:val="24"/>
          <w:szCs w:val="24"/>
        </w:rPr>
        <w:t>presents the conc</w:t>
      </w:r>
      <w:r w:rsidR="00D85B92" w:rsidRPr="003A2A37">
        <w:rPr>
          <w:rFonts w:ascii="Garamond" w:hAnsi="Garamond"/>
          <w:sz w:val="24"/>
          <w:szCs w:val="24"/>
        </w:rPr>
        <w:t xml:space="preserve">lusions and the implications for </w:t>
      </w:r>
      <w:r w:rsidRPr="003A2A37">
        <w:rPr>
          <w:rFonts w:ascii="Garamond" w:hAnsi="Garamond"/>
          <w:sz w:val="24"/>
          <w:szCs w:val="24"/>
        </w:rPr>
        <w:t>project implementation</w:t>
      </w:r>
      <w:r w:rsidR="00D85B92" w:rsidRPr="003A2A37">
        <w:rPr>
          <w:rFonts w:ascii="Garamond" w:hAnsi="Garamond"/>
          <w:sz w:val="24"/>
          <w:szCs w:val="24"/>
        </w:rPr>
        <w:t xml:space="preserve">. </w:t>
      </w:r>
    </w:p>
    <w:p w:rsidR="00A506CE" w:rsidRPr="003A2A37" w:rsidRDefault="00A506CE" w:rsidP="00A506CE">
      <w:pPr>
        <w:suppressAutoHyphens/>
        <w:autoSpaceDN w:val="0"/>
        <w:spacing w:line="360" w:lineRule="auto"/>
        <w:jc w:val="both"/>
        <w:textAlignment w:val="baseline"/>
        <w:outlineLvl w:val="1"/>
        <w:rPr>
          <w:rFonts w:ascii="Garamond" w:eastAsia="Arial Unicode MS" w:hAnsi="Garamond"/>
          <w:b/>
          <w:kern w:val="3"/>
          <w:sz w:val="24"/>
          <w:szCs w:val="24"/>
          <w:lang w:val="en-GB"/>
        </w:rPr>
      </w:pPr>
      <w:bookmarkStart w:id="16" w:name="_Toc391316302"/>
      <w:bookmarkStart w:id="17" w:name="_Toc395592817"/>
      <w:r w:rsidRPr="003A2A37">
        <w:rPr>
          <w:rFonts w:ascii="Garamond" w:eastAsia="Arial Unicode MS" w:hAnsi="Garamond"/>
          <w:b/>
          <w:kern w:val="3"/>
          <w:sz w:val="24"/>
          <w:szCs w:val="24"/>
          <w:lang w:val="en-GB"/>
        </w:rPr>
        <w:t>1.4 Literature review on farmer-grazer conflicts in Cameroon and beyond</w:t>
      </w:r>
      <w:bookmarkEnd w:id="16"/>
      <w:bookmarkEnd w:id="17"/>
    </w:p>
    <w:p w:rsidR="00A506CE" w:rsidRPr="003A2A37" w:rsidRDefault="00A506CE" w:rsidP="00A506CE">
      <w:pPr>
        <w:tabs>
          <w:tab w:val="num" w:pos="1440"/>
        </w:tabs>
        <w:spacing w:line="360" w:lineRule="auto"/>
        <w:jc w:val="both"/>
        <w:rPr>
          <w:rFonts w:ascii="Garamond" w:hAnsi="Garamond"/>
          <w:sz w:val="24"/>
          <w:szCs w:val="23"/>
        </w:rPr>
      </w:pPr>
      <w:r w:rsidRPr="003A2A37">
        <w:rPr>
          <w:rFonts w:ascii="Garamond" w:hAnsi="Garamond"/>
          <w:sz w:val="24"/>
          <w:szCs w:val="23"/>
        </w:rPr>
        <w:t>This section of the report contains literature on farmer-grazer conflicts in developing countries and Cameroon in particular. It provides information on how farmer-grazer conflicts aff</w:t>
      </w:r>
      <w:r w:rsidR="00D85B92" w:rsidRPr="003A2A37">
        <w:rPr>
          <w:rFonts w:ascii="Garamond" w:hAnsi="Garamond"/>
          <w:sz w:val="24"/>
          <w:szCs w:val="23"/>
        </w:rPr>
        <w:t xml:space="preserve">ect the exposed population and </w:t>
      </w:r>
      <w:r w:rsidRPr="003A2A37">
        <w:rPr>
          <w:rFonts w:ascii="Garamond" w:hAnsi="Garamond"/>
          <w:sz w:val="24"/>
          <w:szCs w:val="23"/>
        </w:rPr>
        <w:t>present</w:t>
      </w:r>
      <w:r w:rsidR="00D85B92" w:rsidRPr="003A2A37">
        <w:rPr>
          <w:rFonts w:ascii="Garamond" w:hAnsi="Garamond"/>
          <w:sz w:val="24"/>
          <w:szCs w:val="23"/>
        </w:rPr>
        <w:t>s</w:t>
      </w:r>
      <w:r w:rsidRPr="003A2A37">
        <w:rPr>
          <w:rFonts w:ascii="Garamond" w:hAnsi="Garamond"/>
          <w:sz w:val="24"/>
          <w:szCs w:val="23"/>
        </w:rPr>
        <w:t xml:space="preserve"> some documented causes of the conflicts</w:t>
      </w:r>
      <w:r w:rsidR="00D85B92" w:rsidRPr="003A2A37">
        <w:rPr>
          <w:rFonts w:ascii="Garamond" w:hAnsi="Garamond"/>
          <w:sz w:val="24"/>
          <w:szCs w:val="23"/>
        </w:rPr>
        <w:t xml:space="preserve">. </w:t>
      </w:r>
      <w:r w:rsidRPr="003A2A37">
        <w:rPr>
          <w:rFonts w:ascii="Garamond" w:hAnsi="Garamond"/>
          <w:sz w:val="24"/>
          <w:szCs w:val="23"/>
        </w:rPr>
        <w:t xml:space="preserve">The literature further </w:t>
      </w:r>
      <w:r w:rsidR="00D85B92" w:rsidRPr="003A2A37">
        <w:rPr>
          <w:rFonts w:ascii="Garamond" w:hAnsi="Garamond"/>
          <w:sz w:val="24"/>
          <w:szCs w:val="23"/>
        </w:rPr>
        <w:t xml:space="preserve">discusses </w:t>
      </w:r>
      <w:r w:rsidRPr="003A2A37">
        <w:rPr>
          <w:rFonts w:ascii="Garamond" w:hAnsi="Garamond"/>
          <w:sz w:val="24"/>
          <w:szCs w:val="23"/>
        </w:rPr>
        <w:t xml:space="preserve">mitigation practices </w:t>
      </w:r>
      <w:r w:rsidR="00D85B92" w:rsidRPr="003A2A37">
        <w:rPr>
          <w:rFonts w:ascii="Garamond" w:hAnsi="Garamond"/>
          <w:sz w:val="24"/>
          <w:szCs w:val="23"/>
        </w:rPr>
        <w:t xml:space="preserve">which have produced tangible results. </w:t>
      </w:r>
    </w:p>
    <w:p w:rsidR="00A506CE" w:rsidRPr="003A2A37" w:rsidRDefault="00A506CE" w:rsidP="00A506CE">
      <w:pPr>
        <w:spacing w:line="360" w:lineRule="auto"/>
        <w:jc w:val="both"/>
        <w:rPr>
          <w:rFonts w:ascii="Garamond" w:hAnsi="Garamond"/>
          <w:b/>
          <w:sz w:val="24"/>
          <w:szCs w:val="23"/>
        </w:rPr>
      </w:pPr>
      <w:r w:rsidRPr="003A2A37">
        <w:rPr>
          <w:rFonts w:ascii="Garamond" w:hAnsi="Garamond"/>
          <w:b/>
          <w:sz w:val="24"/>
          <w:szCs w:val="23"/>
        </w:rPr>
        <w:t>Causes of farmer-grazer conflict</w:t>
      </w:r>
    </w:p>
    <w:p w:rsidR="00A506CE" w:rsidRPr="003A2A37" w:rsidRDefault="00A506CE" w:rsidP="00A506CE">
      <w:pPr>
        <w:tabs>
          <w:tab w:val="num" w:pos="1440"/>
        </w:tabs>
        <w:spacing w:line="360" w:lineRule="auto"/>
        <w:jc w:val="both"/>
        <w:rPr>
          <w:rFonts w:ascii="Garamond" w:hAnsi="Garamond"/>
          <w:sz w:val="24"/>
          <w:lang w:val="en-GB"/>
        </w:rPr>
      </w:pPr>
      <w:r w:rsidRPr="003A2A37">
        <w:rPr>
          <w:rFonts w:ascii="Garamond" w:hAnsi="Garamond"/>
          <w:sz w:val="24"/>
          <w:szCs w:val="23"/>
          <w:lang w:val="en-GB"/>
        </w:rPr>
        <w:t xml:space="preserve">The struggle over the use of natural resources (land and water) accounts for sustained conflict between ethnic Mbororo cattle herders and </w:t>
      </w:r>
      <w:r w:rsidR="00D85B92" w:rsidRPr="003A2A37">
        <w:rPr>
          <w:rFonts w:ascii="Garamond" w:hAnsi="Garamond"/>
          <w:sz w:val="24"/>
          <w:szCs w:val="23"/>
          <w:lang w:val="en-GB"/>
        </w:rPr>
        <w:t xml:space="preserve">non-Mbororo subsistence farmers. </w:t>
      </w:r>
      <w:r w:rsidRPr="003A2A37">
        <w:rPr>
          <w:rFonts w:ascii="Garamond" w:hAnsi="Garamond"/>
          <w:sz w:val="24"/>
          <w:szCs w:val="23"/>
          <w:lang w:val="en-GB"/>
        </w:rPr>
        <w:t>These disputes are principally due to c</w:t>
      </w:r>
      <w:r w:rsidRPr="003A2A37">
        <w:rPr>
          <w:rFonts w:ascii="Garamond" w:hAnsi="Garamond"/>
          <w:bCs/>
          <w:sz w:val="24"/>
          <w:szCs w:val="23"/>
          <w:lang w:val="en-GB"/>
        </w:rPr>
        <w:t xml:space="preserve">ompetition over the use of land and water resources </w:t>
      </w:r>
      <w:r w:rsidRPr="003A2A37">
        <w:rPr>
          <w:rFonts w:ascii="Garamond" w:hAnsi="Garamond"/>
          <w:sz w:val="24"/>
          <w:szCs w:val="23"/>
          <w:lang w:val="en-GB"/>
        </w:rPr>
        <w:t>for agricultural and non-agricultural use (Rashid, 2012; Kelsey &amp; Knox, 2012; Manu et al., 2014), i</w:t>
      </w:r>
      <w:r w:rsidRPr="003A2A37">
        <w:rPr>
          <w:rFonts w:ascii="Garamond" w:hAnsi="Garamond"/>
          <w:bCs/>
          <w:sz w:val="24"/>
          <w:szCs w:val="23"/>
          <w:lang w:val="en-GB"/>
        </w:rPr>
        <w:t>ncrease in human and animal population</w:t>
      </w:r>
      <w:r w:rsidR="000D2EA6" w:rsidRPr="003A2A37">
        <w:rPr>
          <w:rFonts w:ascii="Garamond" w:hAnsi="Garamond"/>
          <w:bCs/>
          <w:sz w:val="24"/>
          <w:szCs w:val="23"/>
          <w:lang w:val="en-GB"/>
        </w:rPr>
        <w:t xml:space="preserve"> </w:t>
      </w:r>
      <w:r w:rsidRPr="003A2A37">
        <w:rPr>
          <w:rFonts w:ascii="Garamond" w:hAnsi="Garamond"/>
          <w:sz w:val="24"/>
          <w:szCs w:val="23"/>
          <w:lang w:val="en-GB"/>
        </w:rPr>
        <w:t>(Gefu</w:t>
      </w:r>
      <w:r w:rsidR="00387019">
        <w:rPr>
          <w:rFonts w:ascii="Garamond" w:hAnsi="Garamond"/>
          <w:sz w:val="24"/>
          <w:szCs w:val="23"/>
          <w:lang w:val="en-GB"/>
        </w:rPr>
        <w:t xml:space="preserve"> </w:t>
      </w:r>
      <w:r w:rsidRPr="003A2A37">
        <w:rPr>
          <w:rFonts w:ascii="Garamond" w:hAnsi="Garamond"/>
          <w:sz w:val="24"/>
          <w:szCs w:val="23"/>
          <w:lang w:val="en-GB"/>
        </w:rPr>
        <w:t>&amp;</w:t>
      </w:r>
      <w:r w:rsidR="00387019">
        <w:rPr>
          <w:rFonts w:ascii="Garamond" w:hAnsi="Garamond"/>
          <w:sz w:val="24"/>
          <w:szCs w:val="23"/>
          <w:lang w:val="en-GB"/>
        </w:rPr>
        <w:t xml:space="preserve"> </w:t>
      </w:r>
      <w:r w:rsidRPr="003A2A37">
        <w:rPr>
          <w:rFonts w:ascii="Garamond" w:hAnsi="Garamond"/>
          <w:sz w:val="24"/>
          <w:szCs w:val="23"/>
          <w:lang w:val="en-GB"/>
        </w:rPr>
        <w:t xml:space="preserve">Kolawole, 2002) as well as resource access rights, inadequacy of grazing resources, values, cultures and beliefs. Disputes over ownership of resources and climate change are also responsible for farmer-grazer </w:t>
      </w:r>
      <w:r w:rsidRPr="003A2A37">
        <w:rPr>
          <w:rFonts w:ascii="Garamond" w:hAnsi="Garamond"/>
          <w:bCs/>
          <w:sz w:val="24"/>
          <w:szCs w:val="23"/>
          <w:lang w:val="en-GB"/>
        </w:rPr>
        <w:t>conflicts</w:t>
      </w:r>
      <w:r w:rsidRPr="003A2A37">
        <w:rPr>
          <w:rFonts w:ascii="Garamond" w:hAnsi="Garamond"/>
          <w:sz w:val="24"/>
          <w:szCs w:val="23"/>
          <w:lang w:val="en-GB"/>
        </w:rPr>
        <w:t xml:space="preserve"> (Sone, 2012; Arias and Ibanez, 2012; Ajuwon, 2004; Fasona and Omojola, 2005). For instance, the m</w:t>
      </w:r>
      <w:r w:rsidRPr="003A2A37">
        <w:rPr>
          <w:rFonts w:ascii="Garamond" w:hAnsi="Garamond"/>
          <w:sz w:val="24"/>
          <w:lang w:val="en-GB"/>
        </w:rPr>
        <w:t>igration of the Fulbes to the South due to drought in some countries like Mali and Nigeria resulted in farmer-grazer conflicts (Fonjong</w:t>
      </w:r>
      <w:r w:rsidR="00387019">
        <w:rPr>
          <w:rFonts w:ascii="Garamond" w:hAnsi="Garamond"/>
          <w:sz w:val="24"/>
          <w:lang w:val="en-GB"/>
        </w:rPr>
        <w:t xml:space="preserve"> </w:t>
      </w:r>
      <w:r w:rsidRPr="003A2A37">
        <w:rPr>
          <w:rFonts w:ascii="Garamond" w:hAnsi="Garamond"/>
          <w:i/>
          <w:sz w:val="24"/>
          <w:lang w:val="en-GB"/>
        </w:rPr>
        <w:t xml:space="preserve">et al., </w:t>
      </w:r>
      <w:r w:rsidRPr="003A2A37">
        <w:rPr>
          <w:rFonts w:ascii="Garamond" w:hAnsi="Garamond"/>
          <w:sz w:val="24"/>
          <w:lang w:val="en-GB"/>
        </w:rPr>
        <w:t xml:space="preserve">2010). Aredo (2005) concluded that farmer-grazer clashes are due to the destruction of farmlands following seasonal movements of pastoralists and their flocks. This is especially serious in areas with high cattle and human populations, ecological and climate changes. Most causes of conflicts in the North </w:t>
      </w:r>
      <w:r w:rsidRPr="003A2A37">
        <w:rPr>
          <w:rFonts w:ascii="Garamond" w:hAnsi="Garamond"/>
          <w:sz w:val="24"/>
          <w:lang w:val="en-GB"/>
        </w:rPr>
        <w:lastRenderedPageBreak/>
        <w:t xml:space="preserve">West Region of Cameroon, particularly around Mechum and Donga Mantung administrative areas were attributed to the latter. </w:t>
      </w:r>
    </w:p>
    <w:p w:rsidR="00A506CE" w:rsidRPr="003A2A37" w:rsidRDefault="00A506CE" w:rsidP="00A506CE">
      <w:pPr>
        <w:tabs>
          <w:tab w:val="num" w:pos="1440"/>
        </w:tabs>
        <w:spacing w:line="360" w:lineRule="auto"/>
        <w:jc w:val="both"/>
        <w:rPr>
          <w:rFonts w:ascii="Garamond" w:hAnsi="Garamond"/>
          <w:sz w:val="24"/>
          <w:lang w:val="en-GB"/>
        </w:rPr>
      </w:pPr>
      <w:r w:rsidRPr="003A2A37">
        <w:rPr>
          <w:rFonts w:ascii="Garamond" w:hAnsi="Garamond"/>
          <w:sz w:val="24"/>
          <w:lang w:val="en-GB"/>
        </w:rPr>
        <w:t xml:space="preserve">Sone (2012) attributes the re-occurrence of farmer-grazer conflicts in the North West region of Cameroon to scarcity of land, climate change and the ‘poor’ application of laws guaranteeing land ownership. This is the case when farmers </w:t>
      </w:r>
      <w:r w:rsidR="00D85B92" w:rsidRPr="003A2A37">
        <w:rPr>
          <w:rFonts w:ascii="Garamond" w:hAnsi="Garamond"/>
          <w:sz w:val="24"/>
          <w:lang w:val="en-GB"/>
        </w:rPr>
        <w:t xml:space="preserve">do not have </w:t>
      </w:r>
      <w:r w:rsidRPr="003A2A37">
        <w:rPr>
          <w:rFonts w:ascii="Garamond" w:hAnsi="Garamond"/>
          <w:sz w:val="24"/>
          <w:lang w:val="en-GB"/>
        </w:rPr>
        <w:t>right</w:t>
      </w:r>
      <w:r w:rsidR="00D85B92" w:rsidRPr="003A2A37">
        <w:rPr>
          <w:rFonts w:ascii="Garamond" w:hAnsi="Garamond"/>
          <w:sz w:val="24"/>
          <w:lang w:val="en-GB"/>
        </w:rPr>
        <w:t>s</w:t>
      </w:r>
      <w:r w:rsidRPr="003A2A37">
        <w:rPr>
          <w:rFonts w:ascii="Garamond" w:hAnsi="Garamond"/>
          <w:sz w:val="24"/>
          <w:lang w:val="en-GB"/>
        </w:rPr>
        <w:t xml:space="preserve"> to control land during contention or </w:t>
      </w:r>
      <w:r w:rsidR="00D85B92" w:rsidRPr="003A2A37">
        <w:rPr>
          <w:rFonts w:ascii="Garamond" w:hAnsi="Garamond"/>
          <w:sz w:val="24"/>
          <w:lang w:val="en-GB"/>
        </w:rPr>
        <w:t xml:space="preserve">when </w:t>
      </w:r>
      <w:r w:rsidRPr="003A2A37">
        <w:rPr>
          <w:rFonts w:ascii="Garamond" w:hAnsi="Garamond"/>
          <w:sz w:val="24"/>
          <w:lang w:val="en-GB"/>
        </w:rPr>
        <w:t>wealthy grazers are favoured against the law.</w:t>
      </w:r>
    </w:p>
    <w:p w:rsidR="00A506CE" w:rsidRPr="003A2A37" w:rsidRDefault="00A506CE" w:rsidP="00A506CE">
      <w:pPr>
        <w:tabs>
          <w:tab w:val="num" w:pos="1440"/>
        </w:tabs>
        <w:spacing w:line="360" w:lineRule="auto"/>
        <w:jc w:val="both"/>
        <w:rPr>
          <w:rFonts w:ascii="Garamond" w:hAnsi="Garamond"/>
          <w:sz w:val="24"/>
          <w:lang w:val="en-GB"/>
        </w:rPr>
      </w:pPr>
      <w:r w:rsidRPr="003A2A37">
        <w:rPr>
          <w:rFonts w:ascii="Garamond" w:hAnsi="Garamond"/>
          <w:sz w:val="24"/>
          <w:szCs w:val="23"/>
          <w:lang w:val="en-GB"/>
        </w:rPr>
        <w:t>On the other hand, the relationship between the two categories of persons is also important.</w:t>
      </w:r>
      <w:r w:rsidRPr="003A2A37">
        <w:rPr>
          <w:rFonts w:ascii="Garamond" w:hAnsi="Garamond"/>
          <w:sz w:val="24"/>
          <w:lang w:val="en-GB"/>
        </w:rPr>
        <w:t xml:space="preserve"> The dominant relationship characterized by power and authority between the Mbororos and farmers also cause</w:t>
      </w:r>
      <w:r w:rsidR="00D85B92" w:rsidRPr="003A2A37">
        <w:rPr>
          <w:rFonts w:ascii="Garamond" w:hAnsi="Garamond"/>
          <w:sz w:val="24"/>
          <w:lang w:val="en-GB"/>
        </w:rPr>
        <w:t>s</w:t>
      </w:r>
      <w:r w:rsidRPr="003A2A37">
        <w:rPr>
          <w:rFonts w:ascii="Garamond" w:hAnsi="Garamond"/>
          <w:sz w:val="24"/>
          <w:lang w:val="en-GB"/>
        </w:rPr>
        <w:t xml:space="preserve"> conflict. Fonjong et </w:t>
      </w:r>
      <w:r w:rsidRPr="003A2A37">
        <w:rPr>
          <w:rFonts w:ascii="Garamond" w:hAnsi="Garamond"/>
          <w:i/>
          <w:sz w:val="24"/>
          <w:lang w:val="en-GB"/>
        </w:rPr>
        <w:t>al</w:t>
      </w:r>
      <w:r w:rsidRPr="003A2A37">
        <w:rPr>
          <w:rFonts w:ascii="Garamond" w:hAnsi="Garamond"/>
          <w:sz w:val="24"/>
          <w:lang w:val="en-GB"/>
        </w:rPr>
        <w:t>. (2010) see this issue in terms of power relations whereby the farmers have no financial power to influence administrative decisions, nor do the herdsmen in what is described as the rent-seeking habit of the administration or a system marred by bribery and corruption.</w:t>
      </w:r>
      <w:r w:rsidR="000D2EA6" w:rsidRPr="003A2A37">
        <w:rPr>
          <w:rFonts w:ascii="Garamond" w:hAnsi="Garamond"/>
          <w:sz w:val="24"/>
          <w:lang w:val="en-GB"/>
        </w:rPr>
        <w:t xml:space="preserve"> </w:t>
      </w:r>
      <w:r w:rsidRPr="003A2A37">
        <w:rPr>
          <w:rFonts w:ascii="Garamond" w:hAnsi="Garamond"/>
          <w:sz w:val="24"/>
          <w:lang w:val="en-GB"/>
        </w:rPr>
        <w:t>In one of the district areas of the North West Region Menjo (2002) reaffirms this by concluding that “…public officials continue to take advantage of the ignorance of the local population to perpetuate their rent-seeking behaviour”.</w:t>
      </w:r>
    </w:p>
    <w:p w:rsidR="00A506CE" w:rsidRPr="003A2A37" w:rsidRDefault="00A506CE" w:rsidP="00A506CE">
      <w:pPr>
        <w:tabs>
          <w:tab w:val="num" w:pos="1440"/>
        </w:tabs>
        <w:spacing w:line="360" w:lineRule="auto"/>
        <w:jc w:val="both"/>
        <w:rPr>
          <w:rFonts w:ascii="Garamond" w:hAnsi="Garamond"/>
          <w:sz w:val="24"/>
          <w:lang w:val="en-GB"/>
        </w:rPr>
      </w:pPr>
      <w:r w:rsidRPr="003A2A37">
        <w:rPr>
          <w:rFonts w:ascii="Garamond" w:hAnsi="Garamond"/>
          <w:sz w:val="24"/>
          <w:lang w:val="en-GB"/>
        </w:rPr>
        <w:t xml:space="preserve">Moritz (2013) came to the same conclusion following the fact that traditional and administrative authorities shy away from resolving farmer-grazer conflicts in Northern Cameroon because of economic interest. </w:t>
      </w:r>
    </w:p>
    <w:p w:rsidR="00A506CE" w:rsidRPr="003A2A37" w:rsidRDefault="00A506CE" w:rsidP="00A506CE">
      <w:pPr>
        <w:tabs>
          <w:tab w:val="num" w:pos="1440"/>
        </w:tabs>
        <w:spacing w:line="360" w:lineRule="auto"/>
        <w:jc w:val="both"/>
        <w:rPr>
          <w:rFonts w:ascii="Garamond" w:hAnsi="Garamond"/>
          <w:sz w:val="24"/>
          <w:lang w:val="en-GB"/>
        </w:rPr>
      </w:pPr>
      <w:r w:rsidRPr="003A2A37">
        <w:rPr>
          <w:rFonts w:ascii="Garamond" w:hAnsi="Garamond"/>
          <w:sz w:val="24"/>
          <w:lang w:val="en-GB"/>
        </w:rPr>
        <w:t>The production system of both grazers and farmers, the allocation of economic rights over resources and the beliefs, especially given the difference in religious beliefs and culture, are other major causes of these conflicts</w:t>
      </w:r>
      <w:r w:rsidRPr="003A2A37">
        <w:rPr>
          <w:rFonts w:ascii="Garamond" w:hAnsi="Garamond"/>
          <w:sz w:val="24"/>
          <w:szCs w:val="23"/>
        </w:rPr>
        <w:t xml:space="preserve"> (Blench, 1984)</w:t>
      </w:r>
      <w:r w:rsidRPr="003A2A37">
        <w:rPr>
          <w:rFonts w:ascii="Garamond" w:hAnsi="Garamond"/>
          <w:sz w:val="24"/>
          <w:lang w:val="en-GB"/>
        </w:rPr>
        <w:t xml:space="preserve">. </w:t>
      </w:r>
    </w:p>
    <w:p w:rsidR="00D85B92" w:rsidRPr="003A2A37" w:rsidRDefault="00A506CE" w:rsidP="00A506CE">
      <w:pPr>
        <w:tabs>
          <w:tab w:val="num" w:pos="1440"/>
        </w:tabs>
        <w:spacing w:line="360" w:lineRule="auto"/>
        <w:jc w:val="both"/>
        <w:rPr>
          <w:rFonts w:ascii="Garamond" w:hAnsi="Garamond"/>
          <w:sz w:val="24"/>
          <w:lang w:val="en-GB"/>
        </w:rPr>
      </w:pPr>
      <w:r w:rsidRPr="003A2A37">
        <w:rPr>
          <w:rFonts w:ascii="Garamond" w:hAnsi="Garamond"/>
          <w:sz w:val="24"/>
          <w:lang w:val="en-GB"/>
        </w:rPr>
        <w:t>Others attribute farmer-grazer tension to the absence of fair compensation framework</w:t>
      </w:r>
      <w:r w:rsidR="00D85B92" w:rsidRPr="003A2A37">
        <w:rPr>
          <w:rFonts w:ascii="Garamond" w:hAnsi="Garamond"/>
          <w:sz w:val="24"/>
          <w:lang w:val="en-GB"/>
        </w:rPr>
        <w:t>s</w:t>
      </w:r>
      <w:r w:rsidRPr="003A2A37">
        <w:rPr>
          <w:rFonts w:ascii="Garamond" w:hAnsi="Garamond"/>
          <w:sz w:val="24"/>
          <w:lang w:val="en-GB"/>
        </w:rPr>
        <w:t xml:space="preserve"> in situations where crops, mostly grown by women, are damaged by herds (Davidheiser et </w:t>
      </w:r>
      <w:r w:rsidRPr="003A2A37">
        <w:rPr>
          <w:rFonts w:ascii="Garamond" w:hAnsi="Garamond"/>
          <w:i/>
          <w:sz w:val="24"/>
          <w:lang w:val="en-GB"/>
        </w:rPr>
        <w:t>al.,</w:t>
      </w:r>
      <w:r w:rsidRPr="003A2A37">
        <w:rPr>
          <w:rFonts w:ascii="Garamond" w:hAnsi="Garamond"/>
          <w:sz w:val="24"/>
          <w:lang w:val="en-GB"/>
        </w:rPr>
        <w:t xml:space="preserve"> 2008). The movement of cattle from one place to the other as a result of low rainfall push crop farmers (mos</w:t>
      </w:r>
      <w:r w:rsidR="003805C9">
        <w:rPr>
          <w:rFonts w:ascii="Garamond" w:hAnsi="Garamond"/>
          <w:sz w:val="24"/>
          <w:lang w:val="en-GB"/>
        </w:rPr>
        <w:t>tly women) away from their farm</w:t>
      </w:r>
      <w:r w:rsidRPr="003A2A37">
        <w:rPr>
          <w:rFonts w:ascii="Garamond" w:hAnsi="Garamond"/>
          <w:sz w:val="24"/>
          <w:lang w:val="en-GB"/>
        </w:rPr>
        <w:t xml:space="preserve">lands. Farmers on their side block cattle routes, corridors or water points leading to cattle scourge, hence conflicts. In addition, farmers encroach onto cattle routes and sometimes on water points thereby exposing their crops to cattle destruction (Fonjong et al., 2010). </w:t>
      </w:r>
    </w:p>
    <w:p w:rsidR="00A506CE" w:rsidRPr="003A2A37" w:rsidRDefault="00D85B92" w:rsidP="00A506CE">
      <w:pPr>
        <w:tabs>
          <w:tab w:val="num" w:pos="1440"/>
        </w:tabs>
        <w:spacing w:line="360" w:lineRule="auto"/>
        <w:jc w:val="both"/>
        <w:rPr>
          <w:rFonts w:ascii="Garamond" w:hAnsi="Garamond"/>
          <w:sz w:val="24"/>
          <w:lang w:val="en-GB"/>
        </w:rPr>
      </w:pPr>
      <w:r w:rsidRPr="003A2A37">
        <w:rPr>
          <w:rFonts w:ascii="Garamond" w:hAnsi="Garamond"/>
          <w:sz w:val="24"/>
          <w:lang w:val="en-GB"/>
        </w:rPr>
        <w:t xml:space="preserve">As well as this </w:t>
      </w:r>
      <w:r w:rsidR="00A506CE" w:rsidRPr="003A2A37">
        <w:rPr>
          <w:rFonts w:ascii="Garamond" w:hAnsi="Garamond"/>
          <w:sz w:val="24"/>
          <w:lang w:val="en-GB"/>
        </w:rPr>
        <w:t xml:space="preserve">poor pasture management is seen as the principal cause of conflict (Harsbarger and Nji, 1991). The conflicts are particularly </w:t>
      </w:r>
      <w:r w:rsidRPr="003A2A37">
        <w:rPr>
          <w:rFonts w:ascii="Garamond" w:hAnsi="Garamond"/>
          <w:sz w:val="24"/>
          <w:lang w:val="en-GB"/>
        </w:rPr>
        <w:t xml:space="preserve">frequent </w:t>
      </w:r>
      <w:r w:rsidR="00A506CE" w:rsidRPr="003A2A37">
        <w:rPr>
          <w:rFonts w:ascii="Garamond" w:hAnsi="Garamond"/>
          <w:sz w:val="24"/>
          <w:lang w:val="en-GB"/>
        </w:rPr>
        <w:t xml:space="preserve">in the dry season between December to March. </w:t>
      </w:r>
    </w:p>
    <w:p w:rsidR="00A506CE" w:rsidRPr="003A2A37" w:rsidRDefault="00A506CE" w:rsidP="00A506CE">
      <w:pPr>
        <w:tabs>
          <w:tab w:val="num" w:pos="1440"/>
        </w:tabs>
        <w:spacing w:line="360" w:lineRule="auto"/>
        <w:jc w:val="both"/>
        <w:rPr>
          <w:rFonts w:ascii="Garamond" w:hAnsi="Garamond"/>
          <w:sz w:val="24"/>
          <w:lang w:val="en-GB"/>
        </w:rPr>
      </w:pPr>
      <w:r w:rsidRPr="003A2A37">
        <w:rPr>
          <w:rFonts w:ascii="Garamond" w:hAnsi="Garamond"/>
          <w:sz w:val="24"/>
          <w:lang w:val="en-GB"/>
        </w:rPr>
        <w:lastRenderedPageBreak/>
        <w:t xml:space="preserve">The administrative policies are also blamed for causing conflict especially in the North West Region of Cameroon. Mbah (undated) examined the roots of conflict from a historic perspective and concluded that land/boundary disputes in the region have their roots in colonial administrative policies that </w:t>
      </w:r>
      <w:r w:rsidR="00D85B92" w:rsidRPr="003A2A37">
        <w:rPr>
          <w:rFonts w:ascii="Garamond" w:hAnsi="Garamond"/>
          <w:sz w:val="24"/>
          <w:lang w:val="en-GB"/>
        </w:rPr>
        <w:t xml:space="preserve">conflicted with </w:t>
      </w:r>
      <w:r w:rsidRPr="003A2A37">
        <w:rPr>
          <w:rFonts w:ascii="Garamond" w:hAnsi="Garamond"/>
          <w:sz w:val="24"/>
          <w:lang w:val="en-GB"/>
        </w:rPr>
        <w:t>inter-village boundaries</w:t>
      </w:r>
      <w:r w:rsidR="00D85B92" w:rsidRPr="003A2A37">
        <w:rPr>
          <w:rFonts w:ascii="Garamond" w:hAnsi="Garamond"/>
          <w:sz w:val="24"/>
          <w:lang w:val="en-GB"/>
        </w:rPr>
        <w:t>,</w:t>
      </w:r>
      <w:r w:rsidRPr="003A2A37">
        <w:rPr>
          <w:rFonts w:ascii="Garamond" w:hAnsi="Garamond"/>
          <w:sz w:val="24"/>
          <w:lang w:val="en-GB"/>
        </w:rPr>
        <w:t xml:space="preserve"> as well as failures of post-colonial administrative policies to judiciously address the problem of inter village boundaries.</w:t>
      </w:r>
    </w:p>
    <w:p w:rsidR="00B56679" w:rsidRPr="003A2A37" w:rsidRDefault="00B56679" w:rsidP="00A506CE">
      <w:pPr>
        <w:spacing w:line="360" w:lineRule="auto"/>
        <w:jc w:val="both"/>
        <w:rPr>
          <w:rFonts w:ascii="Garamond" w:hAnsi="Garamond"/>
          <w:b/>
          <w:sz w:val="24"/>
          <w:lang w:val="en-GB"/>
        </w:rPr>
      </w:pPr>
    </w:p>
    <w:p w:rsidR="00A506CE" w:rsidRPr="003A2A37" w:rsidRDefault="00A506CE" w:rsidP="00A506CE">
      <w:pPr>
        <w:spacing w:line="360" w:lineRule="auto"/>
        <w:jc w:val="both"/>
        <w:rPr>
          <w:rFonts w:ascii="Garamond" w:hAnsi="Garamond"/>
          <w:b/>
          <w:sz w:val="24"/>
          <w:lang w:val="en-GB"/>
        </w:rPr>
      </w:pPr>
      <w:r w:rsidRPr="003A2A37">
        <w:rPr>
          <w:rFonts w:ascii="Garamond" w:hAnsi="Garamond"/>
          <w:b/>
          <w:sz w:val="24"/>
          <w:lang w:val="en-GB"/>
        </w:rPr>
        <w:t>The effects of farmer-grazer conflicts</w:t>
      </w:r>
    </w:p>
    <w:p w:rsidR="00A506CE" w:rsidRPr="003A2A37" w:rsidRDefault="00A506CE" w:rsidP="00A506CE">
      <w:pPr>
        <w:spacing w:line="360" w:lineRule="auto"/>
        <w:jc w:val="both"/>
        <w:rPr>
          <w:rFonts w:ascii="Garamond" w:hAnsi="Garamond"/>
          <w:bCs/>
          <w:sz w:val="24"/>
          <w:szCs w:val="23"/>
          <w:lang w:val="en-GB"/>
        </w:rPr>
      </w:pPr>
      <w:r w:rsidRPr="003A2A37">
        <w:rPr>
          <w:rFonts w:ascii="Garamond" w:hAnsi="Garamond"/>
          <w:bCs/>
          <w:sz w:val="24"/>
          <w:szCs w:val="23"/>
          <w:lang w:val="en-GB"/>
        </w:rPr>
        <w:t xml:space="preserve">The effects of these conflicts can be very devastating and range from </w:t>
      </w:r>
      <w:r w:rsidRPr="003A2A37">
        <w:rPr>
          <w:rFonts w:ascii="Garamond" w:hAnsi="Garamond"/>
          <w:sz w:val="24"/>
          <w:szCs w:val="23"/>
          <w:lang w:val="en-GB"/>
        </w:rPr>
        <w:t xml:space="preserve">loss of assets (physical, economic, social, lives), insecurity, food crises to </w:t>
      </w:r>
      <w:r w:rsidRPr="003A2A37">
        <w:rPr>
          <w:rFonts w:ascii="Garamond" w:hAnsi="Garamond"/>
          <w:bCs/>
          <w:sz w:val="24"/>
          <w:szCs w:val="23"/>
          <w:lang w:val="en-GB"/>
        </w:rPr>
        <w:t xml:space="preserve">sustained poverty. Conflict also limits the </w:t>
      </w:r>
      <w:r w:rsidR="00D85B92" w:rsidRPr="003A2A37">
        <w:rPr>
          <w:rFonts w:ascii="Garamond" w:hAnsi="Garamond"/>
          <w:bCs/>
          <w:sz w:val="24"/>
          <w:szCs w:val="23"/>
          <w:lang w:val="en-GB"/>
        </w:rPr>
        <w:t>c</w:t>
      </w:r>
      <w:r w:rsidRPr="003A2A37">
        <w:rPr>
          <w:rFonts w:ascii="Garamond" w:hAnsi="Garamond"/>
          <w:bCs/>
          <w:sz w:val="24"/>
          <w:szCs w:val="23"/>
          <w:lang w:val="en-GB"/>
        </w:rPr>
        <w:t xml:space="preserve">apacity of crop farmers and their neighbouring grazers </w:t>
      </w:r>
      <w:r w:rsidR="00B56679" w:rsidRPr="003A2A37">
        <w:rPr>
          <w:rFonts w:ascii="Garamond" w:hAnsi="Garamond"/>
          <w:bCs/>
          <w:sz w:val="24"/>
          <w:szCs w:val="23"/>
          <w:lang w:val="en-GB"/>
        </w:rPr>
        <w:t xml:space="preserve">to integrate with each other </w:t>
      </w:r>
      <w:r w:rsidRPr="003A2A37">
        <w:rPr>
          <w:rFonts w:ascii="Garamond" w:hAnsi="Garamond"/>
          <w:bCs/>
          <w:sz w:val="24"/>
          <w:szCs w:val="23"/>
          <w:lang w:val="en-GB"/>
        </w:rPr>
        <w:t>(Pelican, 2012). Rashid (2012) also reported that conflict has far-reaching economic, production and socio-psychological effects on the households. In Nigeria words such as ‘settler’, ‘native’, ‘non-native’, ‘host community’, ‘foreigner’, ‘native foreigner’, ‘stranger element’, ‘squatter’, ‘non-squatter’, ‘immigrant’, ‘migrant’, ‘indigene’, ‘non-indigene’ are used daily to describe, stigmatise or stereotype the “other” as a category who “does not belong” (Umar, undated)</w:t>
      </w:r>
    </w:p>
    <w:p w:rsidR="00A506CE" w:rsidRPr="003A2A37" w:rsidRDefault="00A506CE" w:rsidP="00A506CE">
      <w:pPr>
        <w:spacing w:line="360" w:lineRule="auto"/>
        <w:jc w:val="both"/>
        <w:rPr>
          <w:rFonts w:ascii="Garamond" w:hAnsi="Garamond"/>
          <w:sz w:val="24"/>
          <w:szCs w:val="24"/>
        </w:rPr>
      </w:pPr>
      <w:r w:rsidRPr="003A2A37">
        <w:rPr>
          <w:rFonts w:ascii="Garamond" w:hAnsi="Garamond"/>
          <w:bCs/>
          <w:sz w:val="24"/>
          <w:szCs w:val="23"/>
          <w:lang w:val="en-GB"/>
        </w:rPr>
        <w:t xml:space="preserve">Also, it even limits milk production in some parts of the North West Cameroon (Ndambi et al., 2008). In this part of the country, milk production is an activity principally carried out by Mbororo women. This is why </w:t>
      </w:r>
      <w:r w:rsidRPr="003A2A37">
        <w:rPr>
          <w:rFonts w:ascii="Garamond" w:hAnsi="Garamond"/>
          <w:sz w:val="24"/>
          <w:szCs w:val="24"/>
        </w:rPr>
        <w:t>Fonjong</w:t>
      </w:r>
      <w:r w:rsidRPr="003A2A37">
        <w:rPr>
          <w:rFonts w:ascii="Garamond" w:hAnsi="Garamond"/>
          <w:i/>
          <w:sz w:val="24"/>
          <w:szCs w:val="24"/>
        </w:rPr>
        <w:t>et al.</w:t>
      </w:r>
      <w:r w:rsidRPr="003A2A37">
        <w:rPr>
          <w:rFonts w:ascii="Garamond" w:hAnsi="Garamond"/>
          <w:sz w:val="24"/>
          <w:szCs w:val="24"/>
        </w:rPr>
        <w:t xml:space="preserve"> (2010) argue that sustained farmer-grazer conflicts undermine women’s ability to ensure household food security.</w:t>
      </w:r>
    </w:p>
    <w:p w:rsidR="00A506CE" w:rsidRPr="003A2A37" w:rsidRDefault="00B56679" w:rsidP="00A506CE">
      <w:pPr>
        <w:spacing w:line="360" w:lineRule="auto"/>
        <w:jc w:val="both"/>
        <w:rPr>
          <w:rFonts w:ascii="Garamond" w:hAnsi="Garamond"/>
          <w:bCs/>
          <w:sz w:val="24"/>
          <w:szCs w:val="23"/>
          <w:lang w:val="en-GB"/>
        </w:rPr>
      </w:pPr>
      <w:r w:rsidRPr="003A2A37">
        <w:rPr>
          <w:rFonts w:ascii="Garamond" w:hAnsi="Garamond"/>
          <w:bCs/>
          <w:sz w:val="24"/>
          <w:szCs w:val="23"/>
          <w:lang w:val="en-GB"/>
        </w:rPr>
        <w:t>F</w:t>
      </w:r>
      <w:r w:rsidR="00A506CE" w:rsidRPr="003A2A37">
        <w:rPr>
          <w:rFonts w:ascii="Garamond" w:hAnsi="Garamond"/>
          <w:bCs/>
          <w:sz w:val="24"/>
          <w:szCs w:val="23"/>
          <w:lang w:val="en-GB"/>
        </w:rPr>
        <w:t>armer-grazer conflict in Bauchi state of Nigeria had negative effects on the families involved and the nation as a whole. The income of families exposed to conflict was significantly (P&lt;0.05) lower than those in non-conflict areas. Significant losses in monetary terms, reduction in production, social insecurity and children not going to school are some of the consequences of farmer-grazer conflicts in Bauchi state</w:t>
      </w:r>
      <w:r w:rsidR="00C5383D">
        <w:rPr>
          <w:rFonts w:ascii="Garamond" w:hAnsi="Garamond"/>
          <w:bCs/>
          <w:sz w:val="24"/>
          <w:szCs w:val="23"/>
          <w:lang w:val="en-GB"/>
        </w:rPr>
        <w:t>.</w:t>
      </w:r>
      <w:r w:rsidR="00A506CE" w:rsidRPr="003A2A37">
        <w:rPr>
          <w:rFonts w:ascii="Garamond" w:hAnsi="Garamond"/>
          <w:bCs/>
          <w:sz w:val="24"/>
          <w:szCs w:val="23"/>
          <w:lang w:val="en-GB"/>
        </w:rPr>
        <w:t xml:space="preserve"> </w:t>
      </w:r>
      <w:r w:rsidR="00C5383D" w:rsidRPr="003A2A37">
        <w:rPr>
          <w:rFonts w:ascii="Garamond" w:hAnsi="Garamond"/>
          <w:bCs/>
          <w:sz w:val="24"/>
          <w:szCs w:val="23"/>
          <w:lang w:val="en-GB"/>
        </w:rPr>
        <w:t xml:space="preserve">The farmers and the grazers also lose </w:t>
      </w:r>
      <w:r w:rsidR="00425F7F">
        <w:rPr>
          <w:rFonts w:ascii="Garamond" w:hAnsi="Garamond"/>
          <w:bCs/>
          <w:sz w:val="24"/>
          <w:szCs w:val="23"/>
          <w:lang w:val="en-GB"/>
        </w:rPr>
        <w:t xml:space="preserve">out financially, the farmers losing out most </w:t>
      </w:r>
      <w:r w:rsidR="00A506CE" w:rsidRPr="003A2A37">
        <w:rPr>
          <w:rFonts w:ascii="Garamond" w:hAnsi="Garamond"/>
          <w:bCs/>
          <w:sz w:val="24"/>
          <w:szCs w:val="23"/>
          <w:lang w:val="en-GB"/>
        </w:rPr>
        <w:t>(Sulaiman and Ja’afar-Furo, 2010)</w:t>
      </w:r>
      <w:r w:rsidR="00A506CE" w:rsidRPr="003A2A37">
        <w:rPr>
          <w:rFonts w:ascii="Garamond" w:hAnsi="Garamond"/>
          <w:sz w:val="24"/>
          <w:lang w:val="en-GB"/>
        </w:rPr>
        <w:t xml:space="preserve">. </w:t>
      </w:r>
    </w:p>
    <w:p w:rsidR="00A506CE" w:rsidRPr="003A2A37" w:rsidRDefault="00A506CE" w:rsidP="00A506CE">
      <w:pPr>
        <w:spacing w:after="0" w:line="360" w:lineRule="auto"/>
        <w:jc w:val="both"/>
        <w:rPr>
          <w:rFonts w:ascii="Garamond" w:hAnsi="Garamond"/>
          <w:b/>
          <w:sz w:val="24"/>
          <w:lang w:val="en-GB"/>
        </w:rPr>
      </w:pPr>
    </w:p>
    <w:p w:rsidR="00A506CE" w:rsidRPr="003A2A37" w:rsidRDefault="00A506CE" w:rsidP="00A506CE">
      <w:pPr>
        <w:spacing w:line="360" w:lineRule="auto"/>
        <w:jc w:val="both"/>
        <w:rPr>
          <w:rFonts w:ascii="Garamond" w:hAnsi="Garamond"/>
          <w:sz w:val="24"/>
          <w:lang w:val="en-GB"/>
        </w:rPr>
      </w:pPr>
      <w:r w:rsidRPr="003A2A37">
        <w:rPr>
          <w:rFonts w:ascii="Garamond" w:hAnsi="Garamond"/>
          <w:b/>
          <w:sz w:val="24"/>
          <w:lang w:val="en-GB"/>
        </w:rPr>
        <w:t xml:space="preserve">Watershed management: </w:t>
      </w:r>
      <w:r w:rsidRPr="003A2A37">
        <w:rPr>
          <w:rFonts w:ascii="Garamond" w:hAnsi="Garamond"/>
          <w:sz w:val="24"/>
          <w:lang w:val="en-GB"/>
        </w:rPr>
        <w:t>Amidst competition over the use of water and conflict resulting thereof, there is degradation of water quality (Wo</w:t>
      </w:r>
      <w:r w:rsidR="00B56679" w:rsidRPr="003A2A37">
        <w:rPr>
          <w:rFonts w:ascii="Garamond" w:hAnsi="Garamond"/>
          <w:sz w:val="24"/>
          <w:lang w:val="en-GB"/>
        </w:rPr>
        <w:t xml:space="preserve">rld Bank, 2012). In some areas water </w:t>
      </w:r>
      <w:r w:rsidRPr="003A2A37">
        <w:rPr>
          <w:rFonts w:ascii="Garamond" w:hAnsi="Garamond"/>
          <w:sz w:val="24"/>
          <w:lang w:val="en-GB"/>
        </w:rPr>
        <w:t xml:space="preserve">becomes scarce and </w:t>
      </w:r>
      <w:r w:rsidRPr="003A2A37">
        <w:rPr>
          <w:rFonts w:ascii="Garamond" w:hAnsi="Garamond"/>
          <w:sz w:val="24"/>
          <w:lang w:val="en-GB"/>
        </w:rPr>
        <w:lastRenderedPageBreak/>
        <w:t>continues to deteriorate in both quality and quantity and may soon become a critical limiting factor for economic development, food security, and ba</w:t>
      </w:r>
      <w:r w:rsidR="00B56679" w:rsidRPr="003A2A37">
        <w:rPr>
          <w:rFonts w:ascii="Garamond" w:hAnsi="Garamond"/>
          <w:sz w:val="24"/>
          <w:lang w:val="en-GB"/>
        </w:rPr>
        <w:t>sic health and hygiene services</w:t>
      </w:r>
      <w:r w:rsidRPr="003A2A37">
        <w:rPr>
          <w:rFonts w:ascii="Garamond" w:hAnsi="Garamond"/>
          <w:sz w:val="24"/>
          <w:lang w:val="en-GB"/>
        </w:rPr>
        <w:t xml:space="preserve">. </w:t>
      </w:r>
      <w:r w:rsidRPr="003A2A37">
        <w:rPr>
          <w:rFonts w:ascii="Garamond" w:hAnsi="Garamond"/>
          <w:sz w:val="24"/>
          <w:szCs w:val="24"/>
        </w:rPr>
        <w:t>Water shortages and quality deterioration due to degraded watersheds are among the problems</w:t>
      </w:r>
      <w:r w:rsidR="003805C9">
        <w:rPr>
          <w:rFonts w:ascii="Garamond" w:hAnsi="Garamond"/>
          <w:sz w:val="24"/>
          <w:szCs w:val="24"/>
        </w:rPr>
        <w:t>,</w:t>
      </w:r>
      <w:r w:rsidRPr="003A2A37">
        <w:rPr>
          <w:rFonts w:ascii="Garamond" w:hAnsi="Garamond"/>
          <w:sz w:val="24"/>
          <w:szCs w:val="24"/>
        </w:rPr>
        <w:t xml:space="preserve"> which require greater attention especially in the management of watersheds</w:t>
      </w:r>
      <w:r w:rsidR="00B56679" w:rsidRPr="003A2A37">
        <w:rPr>
          <w:rFonts w:ascii="Garamond" w:hAnsi="Garamond"/>
          <w:sz w:val="24"/>
          <w:szCs w:val="24"/>
        </w:rPr>
        <w:t xml:space="preserve"> (Global Water Partnership TAC, 2000)</w:t>
      </w:r>
      <w:r w:rsidRPr="003A2A37">
        <w:rPr>
          <w:rFonts w:ascii="Garamond" w:hAnsi="Garamond"/>
          <w:sz w:val="24"/>
          <w:szCs w:val="24"/>
        </w:rPr>
        <w:t xml:space="preserve">.  </w:t>
      </w:r>
    </w:p>
    <w:p w:rsidR="00A506CE" w:rsidRPr="003A2A37" w:rsidRDefault="00A506CE" w:rsidP="00A506CE">
      <w:pPr>
        <w:spacing w:line="360" w:lineRule="auto"/>
        <w:jc w:val="both"/>
        <w:rPr>
          <w:rFonts w:ascii="Garamond" w:hAnsi="Garamond"/>
          <w:b/>
          <w:sz w:val="24"/>
          <w:lang w:val="en-GB"/>
        </w:rPr>
      </w:pPr>
      <w:r w:rsidRPr="003A2A37">
        <w:rPr>
          <w:rFonts w:ascii="Garamond" w:hAnsi="Garamond"/>
          <w:b/>
          <w:sz w:val="24"/>
          <w:lang w:val="en-GB"/>
        </w:rPr>
        <w:t>Mitigation practices and benefits</w:t>
      </w:r>
    </w:p>
    <w:p w:rsidR="00A506CE" w:rsidRPr="003A2A37" w:rsidRDefault="00A506CE" w:rsidP="00A506CE">
      <w:pPr>
        <w:spacing w:line="360" w:lineRule="auto"/>
        <w:jc w:val="both"/>
        <w:rPr>
          <w:rFonts w:ascii="Garamond" w:hAnsi="Garamond"/>
          <w:sz w:val="24"/>
          <w:szCs w:val="24"/>
          <w:lang w:val="en-GB"/>
        </w:rPr>
      </w:pPr>
      <w:r w:rsidRPr="003A2A37">
        <w:rPr>
          <w:rFonts w:ascii="Garamond" w:hAnsi="Garamond"/>
          <w:sz w:val="24"/>
          <w:szCs w:val="24"/>
        </w:rPr>
        <w:t xml:space="preserve">In one of the conflict prone areas of the North West region of Cameroon, the use of fodder banks to supplement grazing and the rehabilitation of pastures reduced the age at which animals reach the market (500kg Body Weight) from 7.2 years to 4.1 years (World Bank, 2012). On the other hand, </w:t>
      </w:r>
      <w:r w:rsidRPr="003A2A37">
        <w:rPr>
          <w:rFonts w:ascii="Garamond" w:hAnsi="Garamond"/>
          <w:bCs/>
          <w:sz w:val="24"/>
          <w:szCs w:val="24"/>
        </w:rPr>
        <w:t>Ndikintum (2008)</w:t>
      </w:r>
      <w:r w:rsidR="003805C9">
        <w:rPr>
          <w:rFonts w:ascii="Garamond" w:hAnsi="Garamond"/>
          <w:bCs/>
          <w:sz w:val="24"/>
          <w:szCs w:val="24"/>
        </w:rPr>
        <w:t xml:space="preserve"> </w:t>
      </w:r>
      <w:r w:rsidRPr="003A2A37">
        <w:rPr>
          <w:rFonts w:ascii="Garamond" w:hAnsi="Garamond"/>
          <w:bCs/>
          <w:sz w:val="24"/>
          <w:szCs w:val="24"/>
        </w:rPr>
        <w:t>found out that</w:t>
      </w:r>
      <w:r w:rsidR="00B56679" w:rsidRPr="003A2A37">
        <w:rPr>
          <w:rFonts w:ascii="Garamond" w:hAnsi="Garamond"/>
          <w:bCs/>
          <w:sz w:val="24"/>
          <w:szCs w:val="24"/>
        </w:rPr>
        <w:t xml:space="preserve"> </w:t>
      </w:r>
      <w:r w:rsidRPr="003A2A37">
        <w:rPr>
          <w:rFonts w:ascii="Garamond" w:hAnsi="Garamond"/>
          <w:bCs/>
          <w:sz w:val="24"/>
          <w:szCs w:val="24"/>
        </w:rPr>
        <w:t>adopt</w:t>
      </w:r>
      <w:r w:rsidR="00B56679" w:rsidRPr="003A2A37">
        <w:rPr>
          <w:rFonts w:ascii="Garamond" w:hAnsi="Garamond"/>
          <w:bCs/>
          <w:sz w:val="24"/>
          <w:szCs w:val="24"/>
        </w:rPr>
        <w:t>ing a n</w:t>
      </w:r>
      <w:r w:rsidR="00B56679" w:rsidRPr="003A2A37">
        <w:rPr>
          <w:rFonts w:ascii="Garamond" w:hAnsi="Garamond"/>
          <w:sz w:val="24"/>
          <w:szCs w:val="24"/>
          <w:lang w:val="en-GB"/>
        </w:rPr>
        <w:t>ight p</w:t>
      </w:r>
      <w:r w:rsidRPr="003A2A37">
        <w:rPr>
          <w:rFonts w:ascii="Garamond" w:hAnsi="Garamond"/>
          <w:sz w:val="24"/>
          <w:szCs w:val="24"/>
          <w:lang w:val="en-GB"/>
        </w:rPr>
        <w:t xml:space="preserve">addock </w:t>
      </w:r>
      <w:r w:rsidR="00B56679" w:rsidRPr="003A2A37">
        <w:rPr>
          <w:rFonts w:ascii="Garamond" w:hAnsi="Garamond"/>
          <w:sz w:val="24"/>
          <w:szCs w:val="24"/>
          <w:lang w:val="en-GB"/>
        </w:rPr>
        <w:t>m</w:t>
      </w:r>
      <w:r w:rsidRPr="003A2A37">
        <w:rPr>
          <w:rFonts w:ascii="Garamond" w:hAnsi="Garamond"/>
          <w:sz w:val="24"/>
          <w:szCs w:val="24"/>
          <w:lang w:val="en-GB"/>
        </w:rPr>
        <w:t xml:space="preserve">anuring system </w:t>
      </w:r>
      <w:r w:rsidRPr="003A2A37">
        <w:rPr>
          <w:rFonts w:ascii="Garamond" w:hAnsi="Garamond"/>
          <w:bCs/>
          <w:sz w:val="24"/>
          <w:szCs w:val="24"/>
        </w:rPr>
        <w:t>contributed positively by reducing conflicts between farmers and grazers in Small Babanki</w:t>
      </w:r>
      <w:r w:rsidRPr="003A2A37">
        <w:rPr>
          <w:rFonts w:ascii="Garamond" w:hAnsi="Garamond"/>
          <w:sz w:val="24"/>
          <w:szCs w:val="24"/>
          <w:lang w:val="en-GB"/>
        </w:rPr>
        <w:t>. The study also concluded that night paddock manuring benefits both crop farmers and grazers households by means of improving productivity and reducing poverty. Dry season grazing on farm fields followed by crop production in the rainy season (Gefu</w:t>
      </w:r>
      <w:r w:rsidRPr="003A2A37">
        <w:rPr>
          <w:rFonts w:ascii="Garamond" w:hAnsi="Garamond"/>
          <w:i/>
          <w:sz w:val="24"/>
          <w:szCs w:val="24"/>
          <w:lang w:val="en-GB"/>
        </w:rPr>
        <w:t>et al.,</w:t>
      </w:r>
      <w:r w:rsidRPr="003A2A37">
        <w:rPr>
          <w:rFonts w:ascii="Garamond" w:hAnsi="Garamond"/>
          <w:sz w:val="24"/>
          <w:szCs w:val="24"/>
          <w:lang w:val="en-GB"/>
        </w:rPr>
        <w:t xml:space="preserve"> 2002) is an example of a win-win agreem</w:t>
      </w:r>
      <w:r w:rsidR="00B56679" w:rsidRPr="003A2A37">
        <w:rPr>
          <w:rFonts w:ascii="Garamond" w:hAnsi="Garamond"/>
          <w:sz w:val="24"/>
          <w:szCs w:val="24"/>
          <w:lang w:val="en-GB"/>
        </w:rPr>
        <w:t xml:space="preserve">ent between grazers and farmers. </w:t>
      </w:r>
      <w:r w:rsidRPr="003A2A37">
        <w:rPr>
          <w:rFonts w:ascii="Garamond" w:hAnsi="Garamond"/>
          <w:sz w:val="24"/>
          <w:szCs w:val="24"/>
          <w:lang w:val="en-GB"/>
        </w:rPr>
        <w:t xml:space="preserve">This arrangement was also </w:t>
      </w:r>
      <w:r w:rsidR="00B56679" w:rsidRPr="003A2A37">
        <w:rPr>
          <w:rFonts w:ascii="Garamond" w:hAnsi="Garamond"/>
          <w:sz w:val="24"/>
          <w:szCs w:val="24"/>
          <w:lang w:val="en-GB"/>
        </w:rPr>
        <w:t xml:space="preserve">used </w:t>
      </w:r>
      <w:r w:rsidRPr="003A2A37">
        <w:rPr>
          <w:rFonts w:ascii="Garamond" w:hAnsi="Garamond"/>
          <w:sz w:val="24"/>
          <w:szCs w:val="24"/>
          <w:lang w:val="en-GB"/>
        </w:rPr>
        <w:t xml:space="preserve">in the rice fields of Ngoketunjia division of the North West region of Cameroon. </w:t>
      </w:r>
      <w:r w:rsidR="00B56679" w:rsidRPr="003A2A37">
        <w:rPr>
          <w:rFonts w:ascii="Garamond" w:hAnsi="Garamond"/>
          <w:sz w:val="24"/>
          <w:szCs w:val="24"/>
          <w:lang w:val="en-GB"/>
        </w:rPr>
        <w:t xml:space="preserve"> </w:t>
      </w:r>
      <w:r w:rsidRPr="003A2A37">
        <w:rPr>
          <w:rFonts w:ascii="Garamond" w:hAnsi="Garamond"/>
          <w:sz w:val="24"/>
          <w:szCs w:val="24"/>
          <w:lang w:val="en-GB"/>
        </w:rPr>
        <w:t xml:space="preserve">   </w:t>
      </w:r>
    </w:p>
    <w:p w:rsidR="00A506CE" w:rsidRPr="003A2A37" w:rsidRDefault="00A506CE" w:rsidP="00A506CE">
      <w:pPr>
        <w:spacing w:line="360" w:lineRule="auto"/>
        <w:jc w:val="both"/>
        <w:rPr>
          <w:rFonts w:ascii="Garamond" w:hAnsi="Garamond"/>
          <w:sz w:val="24"/>
          <w:lang w:val="en-GB"/>
        </w:rPr>
      </w:pPr>
      <w:r w:rsidRPr="003A2A37">
        <w:rPr>
          <w:rFonts w:ascii="Garamond" w:hAnsi="Garamond"/>
          <w:sz w:val="24"/>
          <w:lang w:val="en-GB"/>
        </w:rPr>
        <w:t xml:space="preserve">Another coping mechanism involves the clear distinction between grazing and farmland. Reduction of herd size and fencing by herdsmen are some of the mitigation practices. For instance, the building of fences and instituting controlled rotational grazing in Tugi community in the NW region of Cameroon (World Bank, 2012). Furthermore, the integration of animals, crops and trees (agro-silvopastoral system) is a sustainable </w:t>
      </w:r>
      <w:r w:rsidR="00B56679" w:rsidRPr="003A2A37">
        <w:rPr>
          <w:rFonts w:ascii="Garamond" w:hAnsi="Garamond"/>
          <w:sz w:val="24"/>
          <w:lang w:val="en-GB"/>
        </w:rPr>
        <w:t xml:space="preserve">method </w:t>
      </w:r>
      <w:r w:rsidRPr="003A2A37">
        <w:rPr>
          <w:rFonts w:ascii="Garamond" w:hAnsi="Garamond"/>
          <w:sz w:val="24"/>
          <w:lang w:val="en-GB"/>
        </w:rPr>
        <w:t xml:space="preserve">for land use and diversification of farm produce (Ibrahim </w:t>
      </w:r>
      <w:r w:rsidRPr="003A2A37">
        <w:rPr>
          <w:rFonts w:ascii="Garamond" w:hAnsi="Garamond"/>
          <w:i/>
          <w:sz w:val="24"/>
          <w:lang w:val="en-GB"/>
        </w:rPr>
        <w:t>et al</w:t>
      </w:r>
      <w:r w:rsidRPr="003A2A37">
        <w:rPr>
          <w:rFonts w:ascii="Garamond" w:hAnsi="Garamond"/>
          <w:sz w:val="24"/>
          <w:lang w:val="en-GB"/>
        </w:rPr>
        <w:t xml:space="preserve">. 2011). </w:t>
      </w:r>
    </w:p>
    <w:p w:rsidR="00A506CE" w:rsidRPr="003A2A37" w:rsidRDefault="00A506CE" w:rsidP="00A506CE">
      <w:pPr>
        <w:spacing w:line="360" w:lineRule="auto"/>
        <w:jc w:val="both"/>
        <w:rPr>
          <w:rFonts w:ascii="Garamond" w:hAnsi="Garamond"/>
          <w:sz w:val="24"/>
          <w:lang w:val="en-GB"/>
        </w:rPr>
      </w:pPr>
      <w:r w:rsidRPr="003A2A37">
        <w:rPr>
          <w:rFonts w:ascii="Garamond" w:hAnsi="Garamond"/>
          <w:sz w:val="24"/>
          <w:lang w:val="en-GB"/>
        </w:rPr>
        <w:t>The benefits of these practices are real. Production per hectare for growing animals would increase up to six times if animals had access to rehabilitated pastures and up to ten times if fodder banks were used to supplement grazing in the rehabilitated pastures during the dry season. This also yielded positive internal rate</w:t>
      </w:r>
      <w:r w:rsidR="00B56679" w:rsidRPr="003A2A37">
        <w:rPr>
          <w:rFonts w:ascii="Garamond" w:hAnsi="Garamond"/>
          <w:sz w:val="24"/>
          <w:lang w:val="en-GB"/>
        </w:rPr>
        <w:t>s</w:t>
      </w:r>
      <w:r w:rsidRPr="003A2A37">
        <w:rPr>
          <w:rFonts w:ascii="Garamond" w:hAnsi="Garamond"/>
          <w:sz w:val="24"/>
          <w:lang w:val="en-GB"/>
        </w:rPr>
        <w:t xml:space="preserve"> of return (World Bank, 2012). The World Bank innovation transfer initiative funded project in Tugi of the North West region of Cameroon was complemented by capacity building based on a Farmer Field School approach.</w:t>
      </w:r>
    </w:p>
    <w:p w:rsidR="00A506CE" w:rsidRPr="003A2A37" w:rsidRDefault="00A506CE" w:rsidP="00A506CE">
      <w:pPr>
        <w:spacing w:line="360" w:lineRule="auto"/>
        <w:jc w:val="both"/>
        <w:rPr>
          <w:rFonts w:ascii="Garamond" w:hAnsi="Garamond"/>
          <w:sz w:val="24"/>
          <w:lang w:val="en-GB"/>
        </w:rPr>
      </w:pPr>
      <w:r w:rsidRPr="003A2A37">
        <w:rPr>
          <w:rFonts w:ascii="Garamond" w:hAnsi="Garamond"/>
          <w:sz w:val="24"/>
          <w:lang w:val="en-GB"/>
        </w:rPr>
        <w:lastRenderedPageBreak/>
        <w:t xml:space="preserve">Sone (2012) recommends that the </w:t>
      </w:r>
      <w:r w:rsidR="000D2EA6" w:rsidRPr="003A2A37">
        <w:rPr>
          <w:rFonts w:ascii="Garamond" w:hAnsi="Garamond"/>
          <w:sz w:val="24"/>
          <w:lang w:val="en-GB"/>
        </w:rPr>
        <w:t>‘</w:t>
      </w:r>
      <w:r w:rsidRPr="003A2A37">
        <w:rPr>
          <w:rFonts w:ascii="Garamond" w:hAnsi="Garamond"/>
          <w:sz w:val="24"/>
          <w:lang w:val="en-GB"/>
        </w:rPr>
        <w:t>government of Cameroon needs to establish structures that ensure the equitable management and ownership of this vital resource, including, if necessary, further amendment of its laws. Gaps in the law and between legal institutions should be filled through reforms that will lead to the rational allocation of land. In addition, the adoption of dialogue, mediation, and conciliation by all stakeholders in landownership disputes is vital for conflict resolution, prevention, and management</w:t>
      </w:r>
      <w:r w:rsidR="000D2EA6" w:rsidRPr="003A2A37">
        <w:rPr>
          <w:rFonts w:ascii="Garamond" w:hAnsi="Garamond"/>
          <w:sz w:val="24"/>
          <w:lang w:val="en-GB"/>
        </w:rPr>
        <w:t>’</w:t>
      </w:r>
      <w:r w:rsidRPr="003A2A37">
        <w:rPr>
          <w:rFonts w:ascii="Garamond" w:hAnsi="Garamond"/>
          <w:sz w:val="24"/>
          <w:lang w:val="en-GB"/>
        </w:rPr>
        <w:t xml:space="preserve">. </w:t>
      </w:r>
    </w:p>
    <w:p w:rsidR="00A506CE" w:rsidRPr="003A2A37" w:rsidRDefault="00A506CE" w:rsidP="00A506CE">
      <w:pPr>
        <w:spacing w:line="360" w:lineRule="auto"/>
        <w:jc w:val="both"/>
        <w:rPr>
          <w:rFonts w:ascii="Garamond" w:hAnsi="Garamond"/>
          <w:sz w:val="24"/>
          <w:lang w:val="en-GB"/>
        </w:rPr>
      </w:pPr>
      <w:r w:rsidRPr="003A2A37">
        <w:rPr>
          <w:rFonts w:ascii="Garamond" w:hAnsi="Garamond"/>
          <w:sz w:val="24"/>
          <w:lang w:val="en-GB"/>
        </w:rPr>
        <w:t xml:space="preserve">Efforts are also being made to create a policy environment </w:t>
      </w:r>
      <w:r w:rsidR="000D2EA6" w:rsidRPr="003A2A37">
        <w:rPr>
          <w:rFonts w:ascii="Garamond" w:hAnsi="Garamond"/>
          <w:sz w:val="24"/>
          <w:lang w:val="en-GB"/>
        </w:rPr>
        <w:t>which is challenges</w:t>
      </w:r>
      <w:r w:rsidRPr="003A2A37">
        <w:rPr>
          <w:rFonts w:ascii="Garamond" w:hAnsi="Garamond"/>
          <w:sz w:val="24"/>
          <w:lang w:val="en-GB"/>
        </w:rPr>
        <w:t xml:space="preserve"> the causes of conflict in Cameroon and the North West Region in particular. This is why Ibrahim (2011) considers the political participation of the Mbororos in the Western Highlands </w:t>
      </w:r>
      <w:r w:rsidR="00B56679" w:rsidRPr="003A2A37">
        <w:rPr>
          <w:rFonts w:ascii="Garamond" w:hAnsi="Garamond"/>
          <w:sz w:val="24"/>
          <w:lang w:val="en-GB"/>
        </w:rPr>
        <w:t xml:space="preserve">is </w:t>
      </w:r>
      <w:r w:rsidRPr="003A2A37">
        <w:rPr>
          <w:rFonts w:ascii="Garamond" w:hAnsi="Garamond"/>
          <w:sz w:val="24"/>
          <w:lang w:val="en-GB"/>
        </w:rPr>
        <w:t>a step towards facing the problem of conflict, and towards fighting for the interest of the marginalized groups like the Mbororos. These advances among others were also documented in over seventeen countries around the world (IUCN, 2011). Nevertheless, some authors still consider the Mbororos in Cameroon to be a politically marginalized and economically exploited minority.</w:t>
      </w:r>
    </w:p>
    <w:p w:rsidR="00A506CE" w:rsidRPr="003A2A37" w:rsidRDefault="00A506CE" w:rsidP="00A506CE">
      <w:pPr>
        <w:spacing w:line="360" w:lineRule="auto"/>
        <w:jc w:val="both"/>
        <w:rPr>
          <w:rFonts w:ascii="Garamond" w:hAnsi="Garamond"/>
          <w:sz w:val="24"/>
          <w:lang w:val="en-GB"/>
        </w:rPr>
      </w:pPr>
      <w:r w:rsidRPr="003A2A37">
        <w:rPr>
          <w:rFonts w:ascii="Garamond" w:hAnsi="Garamond"/>
          <w:sz w:val="24"/>
          <w:lang w:val="en-GB"/>
        </w:rPr>
        <w:t xml:space="preserve">In order to encourage co-existence in </w:t>
      </w:r>
      <w:r w:rsidR="00B56679" w:rsidRPr="003A2A37">
        <w:rPr>
          <w:rFonts w:ascii="Garamond" w:hAnsi="Garamond"/>
          <w:sz w:val="24"/>
          <w:lang w:val="en-GB"/>
        </w:rPr>
        <w:t xml:space="preserve">the </w:t>
      </w:r>
      <w:r w:rsidRPr="003A2A37">
        <w:rPr>
          <w:rFonts w:ascii="Garamond" w:hAnsi="Garamond"/>
          <w:sz w:val="24"/>
          <w:lang w:val="en-GB"/>
        </w:rPr>
        <w:t>North West region of Cameroon, grazing areas are distinguished from farmland</w:t>
      </w:r>
      <w:r w:rsidR="00B56679" w:rsidRPr="003A2A37">
        <w:rPr>
          <w:rFonts w:ascii="Garamond" w:hAnsi="Garamond"/>
          <w:sz w:val="24"/>
          <w:lang w:val="en-GB"/>
        </w:rPr>
        <w:t xml:space="preserve"> and </w:t>
      </w:r>
      <w:r w:rsidRPr="003A2A37">
        <w:rPr>
          <w:rFonts w:ascii="Garamond" w:hAnsi="Garamond"/>
          <w:sz w:val="24"/>
          <w:lang w:val="en-GB"/>
        </w:rPr>
        <w:t>transhumance tracks and areas are</w:t>
      </w:r>
      <w:r w:rsidR="00B56679" w:rsidRPr="003A2A37">
        <w:rPr>
          <w:rFonts w:ascii="Garamond" w:hAnsi="Garamond"/>
          <w:sz w:val="24"/>
          <w:lang w:val="en-GB"/>
        </w:rPr>
        <w:t xml:space="preserve"> marked out. </w:t>
      </w:r>
      <w:r w:rsidRPr="003A2A37">
        <w:rPr>
          <w:rFonts w:ascii="Garamond" w:hAnsi="Garamond"/>
          <w:sz w:val="24"/>
          <w:lang w:val="en-GB"/>
        </w:rPr>
        <w:t>Dates of cattle movement are set and announced widely in the North West Region (</w:t>
      </w:r>
      <w:r w:rsidRPr="003A2A37">
        <w:rPr>
          <w:rFonts w:ascii="Garamond" w:eastAsia="Times New Roman" w:hAnsi="Garamond"/>
          <w:sz w:val="24"/>
          <w:szCs w:val="24"/>
        </w:rPr>
        <w:t>Dafinger and Pelican, 2002)</w:t>
      </w:r>
      <w:r w:rsidRPr="003A2A37">
        <w:rPr>
          <w:rFonts w:ascii="Garamond" w:hAnsi="Garamond"/>
          <w:sz w:val="24"/>
          <w:lang w:val="en-GB"/>
        </w:rPr>
        <w:t xml:space="preserve">. </w:t>
      </w:r>
    </w:p>
    <w:p w:rsidR="00A506CE" w:rsidRPr="003A2A37" w:rsidRDefault="00A506CE" w:rsidP="00A506CE">
      <w:pPr>
        <w:spacing w:line="360" w:lineRule="auto"/>
        <w:jc w:val="both"/>
        <w:rPr>
          <w:rFonts w:ascii="Garamond" w:hAnsi="Garamond"/>
          <w:sz w:val="24"/>
          <w:lang w:val="en-GB"/>
        </w:rPr>
      </w:pPr>
      <w:r w:rsidRPr="003A2A37">
        <w:rPr>
          <w:rFonts w:ascii="Garamond" w:hAnsi="Garamond"/>
          <w:sz w:val="24"/>
          <w:lang w:val="en-GB"/>
        </w:rPr>
        <w:t>Though land right is in the hands of the state in Cameroo</w:t>
      </w:r>
      <w:r w:rsidR="00CA1FCD" w:rsidRPr="003A2A37">
        <w:rPr>
          <w:rFonts w:ascii="Garamond" w:hAnsi="Garamond"/>
          <w:sz w:val="24"/>
          <w:lang w:val="en-GB"/>
        </w:rPr>
        <w:t>n a</w:t>
      </w:r>
      <w:r w:rsidRPr="003A2A37">
        <w:rPr>
          <w:rFonts w:ascii="Garamond" w:hAnsi="Garamond"/>
          <w:sz w:val="24"/>
          <w:lang w:val="en-GB"/>
        </w:rPr>
        <w:t xml:space="preserve"> participatory rights-based approach was adopted in the North West Region of Cameroon to em</w:t>
      </w:r>
      <w:r w:rsidR="00CA1FCD" w:rsidRPr="003A2A37">
        <w:rPr>
          <w:rFonts w:ascii="Garamond" w:hAnsi="Garamond"/>
          <w:sz w:val="24"/>
          <w:lang w:val="en-GB"/>
        </w:rPr>
        <w:t xml:space="preserve">power pastoralists and create an </w:t>
      </w:r>
      <w:r w:rsidRPr="003A2A37">
        <w:rPr>
          <w:rFonts w:ascii="Garamond" w:hAnsi="Garamond"/>
          <w:sz w:val="24"/>
          <w:lang w:val="en-GB"/>
        </w:rPr>
        <w:t>environment for them to fight for their right</w:t>
      </w:r>
      <w:r w:rsidR="00CA1FCD" w:rsidRPr="003A2A37">
        <w:rPr>
          <w:rFonts w:ascii="Garamond" w:hAnsi="Garamond"/>
          <w:sz w:val="24"/>
          <w:lang w:val="en-GB"/>
        </w:rPr>
        <w:t>s</w:t>
      </w:r>
      <w:r w:rsidRPr="003A2A37">
        <w:rPr>
          <w:rFonts w:ascii="Garamond" w:hAnsi="Garamond"/>
          <w:sz w:val="24"/>
          <w:lang w:val="en-GB"/>
        </w:rPr>
        <w:t xml:space="preserve"> over land (Duni et </w:t>
      </w:r>
      <w:r w:rsidRPr="003A2A37">
        <w:rPr>
          <w:rFonts w:ascii="Garamond" w:hAnsi="Garamond"/>
          <w:i/>
          <w:sz w:val="24"/>
          <w:lang w:val="en-GB"/>
        </w:rPr>
        <w:t>al.,</w:t>
      </w:r>
      <w:r w:rsidRPr="003A2A37">
        <w:rPr>
          <w:rFonts w:ascii="Garamond" w:hAnsi="Garamond"/>
          <w:sz w:val="24"/>
          <w:lang w:val="en-GB"/>
        </w:rPr>
        <w:t xml:space="preserve"> 2009). </w:t>
      </w:r>
    </w:p>
    <w:p w:rsidR="00A506CE" w:rsidRPr="003A2A37" w:rsidRDefault="00A506CE" w:rsidP="00A506CE">
      <w:pPr>
        <w:suppressAutoHyphens/>
        <w:autoSpaceDN w:val="0"/>
        <w:spacing w:before="240" w:line="360" w:lineRule="auto"/>
        <w:jc w:val="both"/>
        <w:textAlignment w:val="baseline"/>
        <w:outlineLvl w:val="1"/>
        <w:rPr>
          <w:rFonts w:ascii="Garamond" w:eastAsia="Arial Unicode MS" w:hAnsi="Garamond"/>
          <w:b/>
          <w:kern w:val="3"/>
          <w:sz w:val="24"/>
          <w:szCs w:val="24"/>
          <w:lang w:val="en-GB"/>
        </w:rPr>
      </w:pPr>
      <w:bookmarkStart w:id="18" w:name="_Toc391316303"/>
      <w:bookmarkStart w:id="19" w:name="_Toc395592818"/>
      <w:r w:rsidRPr="003A2A37">
        <w:rPr>
          <w:rFonts w:ascii="Garamond" w:eastAsia="Arial Unicode MS" w:hAnsi="Garamond"/>
          <w:b/>
          <w:kern w:val="3"/>
          <w:sz w:val="24"/>
          <w:szCs w:val="24"/>
          <w:lang w:val="en-GB"/>
        </w:rPr>
        <w:t>1.5 Summary of expert interview findings</w:t>
      </w:r>
      <w:bookmarkEnd w:id="18"/>
      <w:bookmarkEnd w:id="19"/>
    </w:p>
    <w:p w:rsidR="00A506CE" w:rsidRPr="003A2A37" w:rsidRDefault="00A506CE" w:rsidP="00A506CE">
      <w:pPr>
        <w:spacing w:line="360" w:lineRule="auto"/>
        <w:jc w:val="both"/>
        <w:rPr>
          <w:rFonts w:ascii="Garamond" w:hAnsi="Garamond"/>
          <w:bCs/>
          <w:sz w:val="24"/>
          <w:szCs w:val="24"/>
        </w:rPr>
      </w:pPr>
      <w:r w:rsidRPr="003A2A37">
        <w:rPr>
          <w:rFonts w:ascii="Garamond" w:hAnsi="Garamond"/>
          <w:bCs/>
          <w:sz w:val="24"/>
          <w:szCs w:val="24"/>
        </w:rPr>
        <w:t xml:space="preserve">Prior to conducting the Baseline Survey an expert interview </w:t>
      </w:r>
      <w:r w:rsidR="003271B0" w:rsidRPr="003A2A37">
        <w:rPr>
          <w:rFonts w:ascii="Garamond" w:hAnsi="Garamond"/>
          <w:bCs/>
          <w:sz w:val="24"/>
          <w:szCs w:val="24"/>
        </w:rPr>
        <w:t xml:space="preserve">study </w:t>
      </w:r>
      <w:r w:rsidRPr="003A2A37">
        <w:rPr>
          <w:rFonts w:ascii="Garamond" w:hAnsi="Garamond"/>
          <w:bCs/>
          <w:sz w:val="24"/>
          <w:szCs w:val="24"/>
        </w:rPr>
        <w:t>was conducted to inform the design of the study. The major objective of the expert interview</w:t>
      </w:r>
      <w:r w:rsidR="003271B0" w:rsidRPr="003A2A37">
        <w:rPr>
          <w:rFonts w:ascii="Garamond" w:hAnsi="Garamond"/>
          <w:bCs/>
          <w:sz w:val="24"/>
          <w:szCs w:val="24"/>
        </w:rPr>
        <w:t>s</w:t>
      </w:r>
      <w:r w:rsidRPr="003A2A37">
        <w:rPr>
          <w:rFonts w:ascii="Garamond" w:hAnsi="Garamond"/>
          <w:bCs/>
          <w:sz w:val="24"/>
          <w:szCs w:val="24"/>
        </w:rPr>
        <w:t xml:space="preserve"> was to gather information that would inform the design of </w:t>
      </w:r>
      <w:r w:rsidR="003271B0" w:rsidRPr="003A2A37">
        <w:rPr>
          <w:rFonts w:ascii="Garamond" w:hAnsi="Garamond"/>
          <w:bCs/>
          <w:sz w:val="24"/>
          <w:szCs w:val="24"/>
        </w:rPr>
        <w:t xml:space="preserve">the </w:t>
      </w:r>
      <w:r w:rsidRPr="003A2A37">
        <w:rPr>
          <w:rFonts w:ascii="Garamond" w:hAnsi="Garamond"/>
          <w:bCs/>
          <w:sz w:val="24"/>
          <w:szCs w:val="24"/>
        </w:rPr>
        <w:t xml:space="preserve">questionnaires for </w:t>
      </w:r>
      <w:r w:rsidR="003271B0" w:rsidRPr="003A2A37">
        <w:rPr>
          <w:rFonts w:ascii="Garamond" w:hAnsi="Garamond"/>
          <w:bCs/>
          <w:sz w:val="24"/>
          <w:szCs w:val="24"/>
        </w:rPr>
        <w:t xml:space="preserve">the </w:t>
      </w:r>
      <w:r w:rsidRPr="003A2A37">
        <w:rPr>
          <w:rFonts w:ascii="Garamond" w:hAnsi="Garamond"/>
          <w:bCs/>
          <w:sz w:val="24"/>
          <w:szCs w:val="24"/>
        </w:rPr>
        <w:t xml:space="preserve">Baseline Survey with </w:t>
      </w:r>
      <w:r w:rsidR="003271B0" w:rsidRPr="003A2A37">
        <w:rPr>
          <w:rFonts w:ascii="Garamond" w:hAnsi="Garamond"/>
          <w:bCs/>
          <w:sz w:val="24"/>
          <w:szCs w:val="24"/>
        </w:rPr>
        <w:t xml:space="preserve">an </w:t>
      </w:r>
      <w:r w:rsidRPr="003A2A37">
        <w:rPr>
          <w:rFonts w:ascii="Garamond" w:hAnsi="Garamond"/>
          <w:bCs/>
          <w:sz w:val="24"/>
          <w:szCs w:val="24"/>
        </w:rPr>
        <w:t xml:space="preserve">emphasis on the agro-pastoral system, causes of farmer-grazer conflicts, severity of the conflicts and mitigation practices adopted by the stakeholders in reducing the incidence of conflicts among farmers and grazers. The findings would also go to increase the validity of the Baseline Survey through the generation of complementary, reliable and in-depth data from the experts. Expert interviews were conducted with 28 knowledgeable experts drawn from five administrative divisions (Mezam, Momo, Bui, Boyo and </w:t>
      </w:r>
      <w:r w:rsidRPr="003A2A37">
        <w:rPr>
          <w:rFonts w:ascii="Garamond" w:hAnsi="Garamond"/>
          <w:bCs/>
          <w:sz w:val="24"/>
          <w:szCs w:val="24"/>
        </w:rPr>
        <w:lastRenderedPageBreak/>
        <w:t xml:space="preserve">Donga Mantung) of the North West Region of Cameroon. Among these experts were farmers, grazers, administrators, traditional authorities and delegates of technical ministries. </w:t>
      </w:r>
    </w:p>
    <w:p w:rsidR="003271B0" w:rsidRPr="003A2A37" w:rsidRDefault="00A506CE" w:rsidP="00A506CE">
      <w:pPr>
        <w:spacing w:line="360" w:lineRule="auto"/>
        <w:jc w:val="both"/>
        <w:rPr>
          <w:rFonts w:ascii="Garamond" w:hAnsi="Garamond"/>
          <w:bCs/>
          <w:sz w:val="24"/>
          <w:szCs w:val="24"/>
        </w:rPr>
      </w:pPr>
      <w:r w:rsidRPr="003A2A37">
        <w:rPr>
          <w:rFonts w:ascii="Garamond" w:hAnsi="Garamond"/>
          <w:bCs/>
          <w:sz w:val="24"/>
          <w:szCs w:val="24"/>
        </w:rPr>
        <w:t xml:space="preserve">The analysis shows that food crop and cattle production are carried out on separate pieces of unofficially allocated land. </w:t>
      </w:r>
      <w:r w:rsidR="00DD4017">
        <w:rPr>
          <w:rFonts w:ascii="Garamond" w:hAnsi="Garamond"/>
          <w:bCs/>
          <w:sz w:val="24"/>
          <w:szCs w:val="24"/>
        </w:rPr>
        <w:t>Rearing c</w:t>
      </w:r>
      <w:r w:rsidRPr="003A2A37">
        <w:rPr>
          <w:rFonts w:ascii="Garamond" w:hAnsi="Garamond"/>
          <w:bCs/>
          <w:sz w:val="24"/>
          <w:szCs w:val="24"/>
        </w:rPr>
        <w:t>attle is a free-range activity principally carried out by sedentary pastoralists. Cattle owned by women and youths are protected in household heads’ herds. Other small ruminants (sheep, goats, etc.) are also reared and ar</w:t>
      </w:r>
      <w:r w:rsidR="003271B0" w:rsidRPr="003A2A37">
        <w:rPr>
          <w:rFonts w:ascii="Garamond" w:hAnsi="Garamond"/>
          <w:bCs/>
          <w:sz w:val="24"/>
          <w:szCs w:val="24"/>
        </w:rPr>
        <w:t>e responsible for some damages to</w:t>
      </w:r>
      <w:r w:rsidRPr="003A2A37">
        <w:rPr>
          <w:rFonts w:ascii="Garamond" w:hAnsi="Garamond"/>
          <w:bCs/>
          <w:sz w:val="24"/>
          <w:szCs w:val="24"/>
        </w:rPr>
        <w:t xml:space="preserve"> crops. Female crop farmers mostly carry out agricultural activities</w:t>
      </w:r>
      <w:r w:rsidR="003271B0" w:rsidRPr="003A2A37">
        <w:rPr>
          <w:rFonts w:ascii="Garamond" w:hAnsi="Garamond"/>
          <w:bCs/>
          <w:sz w:val="24"/>
          <w:szCs w:val="24"/>
        </w:rPr>
        <w:t xml:space="preserve"> and </w:t>
      </w:r>
      <w:r w:rsidRPr="003A2A37">
        <w:rPr>
          <w:rFonts w:ascii="Garamond" w:hAnsi="Garamond"/>
          <w:bCs/>
          <w:sz w:val="24"/>
          <w:szCs w:val="24"/>
        </w:rPr>
        <w:t xml:space="preserve">crops grown include beans, potato, maize and some vegetables. Some of the Mbororos on their side are also involved in backyard agriculture where they hire labour from the camp of crop farmers for agricultural activities. Cases of alliance farming </w:t>
      </w:r>
      <w:r w:rsidR="003271B0" w:rsidRPr="003A2A37">
        <w:rPr>
          <w:rFonts w:ascii="Garamond" w:hAnsi="Garamond"/>
          <w:bCs/>
          <w:sz w:val="24"/>
          <w:szCs w:val="24"/>
        </w:rPr>
        <w:t xml:space="preserve">where farmers use cow dung to manure their crops </w:t>
      </w:r>
      <w:r w:rsidRPr="003A2A37">
        <w:rPr>
          <w:rFonts w:ascii="Garamond" w:hAnsi="Garamond"/>
          <w:bCs/>
          <w:sz w:val="24"/>
          <w:szCs w:val="24"/>
        </w:rPr>
        <w:t xml:space="preserve">were registered in some of the conflict communities of Baijong (Fundong) and Ashong (Batibo), Binshua (Nkambe) and Ngyenmbo (Mbengwi). </w:t>
      </w:r>
    </w:p>
    <w:p w:rsidR="00A506CE" w:rsidRPr="003A2A37" w:rsidRDefault="00A506CE" w:rsidP="00A506CE">
      <w:pPr>
        <w:spacing w:line="360" w:lineRule="auto"/>
        <w:jc w:val="both"/>
        <w:rPr>
          <w:rFonts w:ascii="Garamond" w:hAnsi="Garamond"/>
          <w:bCs/>
          <w:sz w:val="24"/>
          <w:szCs w:val="24"/>
        </w:rPr>
      </w:pPr>
      <w:r w:rsidRPr="003A2A37">
        <w:rPr>
          <w:rFonts w:ascii="Garamond" w:hAnsi="Garamond"/>
          <w:bCs/>
          <w:sz w:val="24"/>
          <w:szCs w:val="24"/>
        </w:rPr>
        <w:t>This is particularly so in transhumance areas like Ngyenmbo Success stories were also reported in Kedjom</w:t>
      </w:r>
      <w:r w:rsidR="00387019">
        <w:rPr>
          <w:rFonts w:ascii="Garamond" w:hAnsi="Garamond"/>
          <w:bCs/>
          <w:sz w:val="24"/>
          <w:szCs w:val="24"/>
        </w:rPr>
        <w:t xml:space="preserve"> </w:t>
      </w:r>
      <w:r w:rsidRPr="003A2A37">
        <w:rPr>
          <w:rFonts w:ascii="Garamond" w:hAnsi="Garamond"/>
          <w:bCs/>
          <w:sz w:val="24"/>
          <w:szCs w:val="24"/>
        </w:rPr>
        <w:t xml:space="preserve">Ketingo (Mezam) where night paddocking led to significant increases in the production of vegetables (huckleberries) as well as contributing significantly in reducing farmer-grazer conflicts. Night paddocking followed by farming on the premises around the habitats of Mbororo grazers are other cases where livestock and crop production are associated. Yields are generally reported to be very high in these situations because of the </w:t>
      </w:r>
      <w:r w:rsidR="003271B0" w:rsidRPr="003A2A37">
        <w:rPr>
          <w:rFonts w:ascii="Garamond" w:hAnsi="Garamond"/>
          <w:bCs/>
          <w:sz w:val="24"/>
          <w:szCs w:val="24"/>
        </w:rPr>
        <w:t xml:space="preserve">use of cow dung as manure. </w:t>
      </w:r>
      <w:r w:rsidRPr="003A2A37">
        <w:rPr>
          <w:rFonts w:ascii="Garamond" w:hAnsi="Garamond"/>
          <w:bCs/>
          <w:sz w:val="24"/>
          <w:szCs w:val="24"/>
        </w:rPr>
        <w:t xml:space="preserve">The use of improved pastures in animal husbandry is very limited though isolated cases were reported in Baijong, Baba II and Binshua.  </w:t>
      </w:r>
    </w:p>
    <w:p w:rsidR="00A506CE" w:rsidRPr="003A2A37" w:rsidRDefault="00A506CE" w:rsidP="00A506CE">
      <w:pPr>
        <w:spacing w:line="360" w:lineRule="auto"/>
        <w:jc w:val="both"/>
        <w:rPr>
          <w:rFonts w:ascii="Garamond" w:hAnsi="Garamond"/>
          <w:bCs/>
          <w:sz w:val="24"/>
          <w:szCs w:val="24"/>
        </w:rPr>
      </w:pPr>
      <w:r w:rsidRPr="003A2A37">
        <w:rPr>
          <w:rFonts w:ascii="Garamond" w:hAnsi="Garamond"/>
          <w:bCs/>
          <w:sz w:val="24"/>
          <w:szCs w:val="24"/>
        </w:rPr>
        <w:t xml:space="preserve">The causes of these conflicts </w:t>
      </w:r>
      <w:r w:rsidR="003271B0" w:rsidRPr="003A2A37">
        <w:rPr>
          <w:rFonts w:ascii="Garamond" w:hAnsi="Garamond"/>
          <w:bCs/>
          <w:sz w:val="24"/>
          <w:szCs w:val="24"/>
        </w:rPr>
        <w:t>a</w:t>
      </w:r>
      <w:r w:rsidR="000554DD" w:rsidRPr="003A2A37">
        <w:rPr>
          <w:rFonts w:ascii="Garamond" w:hAnsi="Garamond"/>
          <w:bCs/>
          <w:sz w:val="24"/>
          <w:szCs w:val="24"/>
        </w:rPr>
        <w:t xml:space="preserve">re </w:t>
      </w:r>
      <w:r w:rsidR="003271B0" w:rsidRPr="003A2A37">
        <w:rPr>
          <w:rFonts w:ascii="Garamond" w:hAnsi="Garamond"/>
          <w:bCs/>
          <w:sz w:val="24"/>
          <w:szCs w:val="24"/>
        </w:rPr>
        <w:t xml:space="preserve">due in part to the </w:t>
      </w:r>
      <w:r w:rsidRPr="003A2A37">
        <w:rPr>
          <w:rFonts w:ascii="Garamond" w:hAnsi="Garamond"/>
          <w:bCs/>
          <w:sz w:val="24"/>
          <w:szCs w:val="24"/>
        </w:rPr>
        <w:t>farmers</w:t>
      </w:r>
      <w:r w:rsidR="003271B0" w:rsidRPr="003A2A37">
        <w:rPr>
          <w:rFonts w:ascii="Garamond" w:hAnsi="Garamond"/>
          <w:bCs/>
          <w:sz w:val="24"/>
          <w:szCs w:val="24"/>
        </w:rPr>
        <w:t xml:space="preserve"> and </w:t>
      </w:r>
      <w:r w:rsidRPr="003A2A37">
        <w:rPr>
          <w:rFonts w:ascii="Garamond" w:hAnsi="Garamond"/>
          <w:bCs/>
          <w:sz w:val="24"/>
          <w:szCs w:val="24"/>
        </w:rPr>
        <w:t>grazers</w:t>
      </w:r>
      <w:r w:rsidR="003271B0" w:rsidRPr="003A2A37">
        <w:rPr>
          <w:rFonts w:ascii="Garamond" w:hAnsi="Garamond"/>
          <w:bCs/>
          <w:sz w:val="24"/>
          <w:szCs w:val="24"/>
        </w:rPr>
        <w:t xml:space="preserve"> although </w:t>
      </w:r>
      <w:r w:rsidR="000554DD" w:rsidRPr="003A2A37">
        <w:rPr>
          <w:rFonts w:ascii="Garamond" w:hAnsi="Garamond"/>
          <w:bCs/>
          <w:sz w:val="24"/>
          <w:szCs w:val="24"/>
        </w:rPr>
        <w:t xml:space="preserve">changes in the natural and </w:t>
      </w:r>
      <w:r w:rsidRPr="003A2A37">
        <w:rPr>
          <w:rFonts w:ascii="Garamond" w:hAnsi="Garamond"/>
          <w:bCs/>
          <w:sz w:val="24"/>
          <w:szCs w:val="24"/>
        </w:rPr>
        <w:t>policy environment are al</w:t>
      </w:r>
      <w:r w:rsidR="000554DD" w:rsidRPr="003A2A37">
        <w:rPr>
          <w:rFonts w:ascii="Garamond" w:hAnsi="Garamond"/>
          <w:bCs/>
          <w:sz w:val="24"/>
          <w:szCs w:val="24"/>
        </w:rPr>
        <w:t xml:space="preserve">so </w:t>
      </w:r>
      <w:r w:rsidRPr="003A2A37">
        <w:rPr>
          <w:rFonts w:ascii="Garamond" w:hAnsi="Garamond"/>
          <w:bCs/>
          <w:sz w:val="24"/>
          <w:szCs w:val="24"/>
        </w:rPr>
        <w:t>responsible</w:t>
      </w:r>
      <w:r w:rsidR="000554DD" w:rsidRPr="003A2A37">
        <w:rPr>
          <w:rFonts w:ascii="Garamond" w:hAnsi="Garamond"/>
          <w:bCs/>
          <w:sz w:val="24"/>
          <w:szCs w:val="24"/>
        </w:rPr>
        <w:t xml:space="preserve">. For instance, </w:t>
      </w:r>
      <w:r w:rsidRPr="003A2A37">
        <w:rPr>
          <w:rFonts w:ascii="Garamond" w:hAnsi="Garamond"/>
          <w:bCs/>
          <w:sz w:val="24"/>
          <w:szCs w:val="24"/>
        </w:rPr>
        <w:t xml:space="preserve">grazers could be held responsible for the destruction of crops by cattle, </w:t>
      </w:r>
      <w:r w:rsidR="000554DD" w:rsidRPr="003A2A37">
        <w:rPr>
          <w:rFonts w:ascii="Garamond" w:hAnsi="Garamond"/>
          <w:bCs/>
          <w:sz w:val="24"/>
          <w:szCs w:val="24"/>
        </w:rPr>
        <w:t xml:space="preserve">the </w:t>
      </w:r>
      <w:r w:rsidRPr="003A2A37">
        <w:rPr>
          <w:rFonts w:ascii="Garamond" w:hAnsi="Garamond"/>
          <w:bCs/>
          <w:sz w:val="24"/>
          <w:szCs w:val="24"/>
        </w:rPr>
        <w:t xml:space="preserve">negligence of herdsmen, </w:t>
      </w:r>
      <w:r w:rsidR="000554DD" w:rsidRPr="003A2A37">
        <w:rPr>
          <w:rFonts w:ascii="Garamond" w:hAnsi="Garamond"/>
          <w:bCs/>
          <w:sz w:val="24"/>
          <w:szCs w:val="24"/>
        </w:rPr>
        <w:t xml:space="preserve">a </w:t>
      </w:r>
      <w:r w:rsidRPr="003A2A37">
        <w:rPr>
          <w:rFonts w:ascii="Garamond" w:hAnsi="Garamond"/>
          <w:bCs/>
          <w:sz w:val="24"/>
          <w:szCs w:val="24"/>
        </w:rPr>
        <w:t>failure to construct c</w:t>
      </w:r>
      <w:r w:rsidR="000554DD" w:rsidRPr="003A2A37">
        <w:rPr>
          <w:rFonts w:ascii="Garamond" w:hAnsi="Garamond"/>
          <w:bCs/>
          <w:sz w:val="24"/>
          <w:szCs w:val="24"/>
        </w:rPr>
        <w:t xml:space="preserve">attle proof fences, retaliation against farmers, adopting an elite </w:t>
      </w:r>
      <w:r w:rsidRPr="003A2A37">
        <w:rPr>
          <w:rFonts w:ascii="Garamond" w:hAnsi="Garamond"/>
          <w:bCs/>
          <w:sz w:val="24"/>
          <w:szCs w:val="24"/>
        </w:rPr>
        <w:t xml:space="preserve">attitude </w:t>
      </w:r>
      <w:r w:rsidR="000554DD" w:rsidRPr="003A2A37">
        <w:rPr>
          <w:rFonts w:ascii="Garamond" w:hAnsi="Garamond"/>
          <w:bCs/>
          <w:sz w:val="24"/>
          <w:szCs w:val="24"/>
        </w:rPr>
        <w:t xml:space="preserve">towards farmers and </w:t>
      </w:r>
      <w:r w:rsidRPr="003A2A37">
        <w:rPr>
          <w:rFonts w:ascii="Garamond" w:hAnsi="Garamond"/>
          <w:bCs/>
          <w:sz w:val="24"/>
          <w:szCs w:val="24"/>
        </w:rPr>
        <w:t xml:space="preserve">the invasion of pastures by </w:t>
      </w:r>
      <w:r w:rsidR="000554DD" w:rsidRPr="003A2A37">
        <w:rPr>
          <w:rFonts w:ascii="Garamond" w:hAnsi="Garamond"/>
          <w:bCs/>
          <w:sz w:val="24"/>
          <w:szCs w:val="24"/>
        </w:rPr>
        <w:t xml:space="preserve">their </w:t>
      </w:r>
      <w:r w:rsidRPr="003A2A37">
        <w:rPr>
          <w:rFonts w:ascii="Garamond" w:hAnsi="Garamond"/>
          <w:bCs/>
          <w:sz w:val="24"/>
          <w:szCs w:val="24"/>
        </w:rPr>
        <w:t xml:space="preserve">cattle in communal grazing areas. On the other hand, farmers could also be held accountable for blocking or destroying water points, encroaching into grazing land, failing to construct cattle proof fences, </w:t>
      </w:r>
      <w:r w:rsidR="000554DD" w:rsidRPr="003A2A37">
        <w:rPr>
          <w:rFonts w:ascii="Garamond" w:hAnsi="Garamond"/>
          <w:bCs/>
          <w:sz w:val="24"/>
          <w:szCs w:val="24"/>
        </w:rPr>
        <w:t xml:space="preserve">and </w:t>
      </w:r>
      <w:r w:rsidRPr="003A2A37">
        <w:rPr>
          <w:rFonts w:ascii="Garamond" w:hAnsi="Garamond"/>
          <w:bCs/>
          <w:sz w:val="24"/>
          <w:szCs w:val="24"/>
        </w:rPr>
        <w:t>portraying a dominant power attitude towards the grazers</w:t>
      </w:r>
      <w:r w:rsidR="000554DD" w:rsidRPr="003A2A37">
        <w:rPr>
          <w:rFonts w:ascii="Garamond" w:hAnsi="Garamond"/>
          <w:bCs/>
          <w:sz w:val="24"/>
          <w:szCs w:val="24"/>
        </w:rPr>
        <w:t>. F</w:t>
      </w:r>
      <w:r w:rsidRPr="003A2A37">
        <w:rPr>
          <w:rFonts w:ascii="Garamond" w:hAnsi="Garamond"/>
          <w:bCs/>
          <w:sz w:val="24"/>
          <w:szCs w:val="24"/>
        </w:rPr>
        <w:t xml:space="preserve">urthermore, the policy environment or its application for farmer-grazer conflict is not conducive for the resolution or limitation of conflict. The agro-pastoral commission does not perform all </w:t>
      </w:r>
      <w:r w:rsidRPr="003A2A37">
        <w:rPr>
          <w:rFonts w:ascii="Garamond" w:hAnsi="Garamond"/>
          <w:bCs/>
          <w:sz w:val="24"/>
          <w:szCs w:val="24"/>
        </w:rPr>
        <w:lastRenderedPageBreak/>
        <w:t>functions attributed to it and funds are not allocated for their functioning by the state as required by the law of 1974. The persistence of farmer-grazer conflicts, in some situations, might be an economic opportunity to the agro-pastoral commission members</w:t>
      </w:r>
      <w:r w:rsidR="000554DD" w:rsidRPr="003A2A37">
        <w:rPr>
          <w:rFonts w:ascii="Garamond" w:hAnsi="Garamond"/>
          <w:bCs/>
          <w:sz w:val="24"/>
          <w:szCs w:val="24"/>
        </w:rPr>
        <w:t xml:space="preserve">, that is they may themselves financially benefit. </w:t>
      </w:r>
      <w:r w:rsidRPr="003A2A37">
        <w:rPr>
          <w:rFonts w:ascii="Garamond" w:hAnsi="Garamond"/>
          <w:bCs/>
          <w:sz w:val="24"/>
          <w:szCs w:val="24"/>
        </w:rPr>
        <w:t xml:space="preserve">In this situation, the financial burden </w:t>
      </w:r>
      <w:r w:rsidR="000554DD" w:rsidRPr="003A2A37">
        <w:rPr>
          <w:rFonts w:ascii="Garamond" w:hAnsi="Garamond"/>
          <w:bCs/>
          <w:sz w:val="24"/>
          <w:szCs w:val="24"/>
        </w:rPr>
        <w:t xml:space="preserve">of a case </w:t>
      </w:r>
      <w:r w:rsidRPr="003A2A37">
        <w:rPr>
          <w:rFonts w:ascii="Garamond" w:hAnsi="Garamond"/>
          <w:bCs/>
          <w:sz w:val="24"/>
          <w:szCs w:val="24"/>
        </w:rPr>
        <w:t xml:space="preserve">is </w:t>
      </w:r>
      <w:r w:rsidR="003A2A37">
        <w:rPr>
          <w:rFonts w:ascii="Garamond" w:hAnsi="Garamond"/>
          <w:bCs/>
          <w:sz w:val="24"/>
          <w:szCs w:val="24"/>
        </w:rPr>
        <w:t xml:space="preserve">normally </w:t>
      </w:r>
      <w:r w:rsidRPr="003A2A37">
        <w:rPr>
          <w:rFonts w:ascii="Garamond" w:hAnsi="Garamond"/>
          <w:bCs/>
          <w:sz w:val="24"/>
          <w:szCs w:val="24"/>
        </w:rPr>
        <w:t xml:space="preserve">borne by farmers and grazers who are </w:t>
      </w:r>
      <w:r w:rsidR="000554DD" w:rsidRPr="003A2A37">
        <w:rPr>
          <w:rFonts w:ascii="Garamond" w:hAnsi="Garamond"/>
          <w:bCs/>
          <w:sz w:val="24"/>
          <w:szCs w:val="24"/>
        </w:rPr>
        <w:t xml:space="preserve">themselves </w:t>
      </w:r>
      <w:r w:rsidRPr="003A2A37">
        <w:rPr>
          <w:rFonts w:ascii="Garamond" w:hAnsi="Garamond"/>
          <w:bCs/>
          <w:sz w:val="24"/>
          <w:szCs w:val="24"/>
        </w:rPr>
        <w:t xml:space="preserve">unlawfully forced to </w:t>
      </w:r>
      <w:r w:rsidR="000554DD" w:rsidRPr="003A2A37">
        <w:rPr>
          <w:rFonts w:ascii="Garamond" w:hAnsi="Garamond"/>
          <w:bCs/>
          <w:sz w:val="24"/>
          <w:szCs w:val="24"/>
        </w:rPr>
        <w:t xml:space="preserve">make payments. </w:t>
      </w:r>
      <w:r w:rsidRPr="003A2A37">
        <w:rPr>
          <w:rFonts w:ascii="Garamond" w:hAnsi="Garamond"/>
          <w:bCs/>
          <w:sz w:val="24"/>
          <w:szCs w:val="24"/>
        </w:rPr>
        <w:t xml:space="preserve"> </w:t>
      </w:r>
    </w:p>
    <w:p w:rsidR="00A506CE" w:rsidRPr="003A2A37" w:rsidRDefault="000554DD" w:rsidP="00A506CE">
      <w:pPr>
        <w:spacing w:line="360" w:lineRule="auto"/>
        <w:jc w:val="both"/>
        <w:rPr>
          <w:rFonts w:ascii="Garamond" w:hAnsi="Garamond"/>
          <w:bCs/>
          <w:sz w:val="24"/>
          <w:szCs w:val="24"/>
        </w:rPr>
      </w:pPr>
      <w:r w:rsidRPr="003A2A37">
        <w:rPr>
          <w:rFonts w:ascii="Garamond" w:hAnsi="Garamond"/>
          <w:bCs/>
          <w:sz w:val="24"/>
          <w:szCs w:val="24"/>
        </w:rPr>
        <w:t>T</w:t>
      </w:r>
      <w:r w:rsidR="00A506CE" w:rsidRPr="003A2A37">
        <w:rPr>
          <w:rFonts w:ascii="Garamond" w:hAnsi="Garamond"/>
          <w:bCs/>
          <w:sz w:val="24"/>
          <w:szCs w:val="24"/>
        </w:rPr>
        <w:t>here is pressure on the use of natural resources due to growth in human and cattle population. The pressure on the use of land depletes the fertility of the soil and demands more space thereby pushing farmers to go in search of fertile soils in grazing areas</w:t>
      </w:r>
      <w:r w:rsidRPr="003A2A37">
        <w:rPr>
          <w:rFonts w:ascii="Garamond" w:hAnsi="Garamond"/>
          <w:bCs/>
          <w:sz w:val="24"/>
          <w:szCs w:val="24"/>
        </w:rPr>
        <w:t xml:space="preserve">. This leads to conflict. </w:t>
      </w:r>
    </w:p>
    <w:p w:rsidR="00A506CE" w:rsidRPr="003A2A37" w:rsidRDefault="00A506CE" w:rsidP="00A506CE">
      <w:pPr>
        <w:spacing w:line="360" w:lineRule="auto"/>
        <w:jc w:val="both"/>
        <w:rPr>
          <w:rFonts w:ascii="Garamond" w:hAnsi="Garamond"/>
          <w:bCs/>
          <w:sz w:val="24"/>
          <w:szCs w:val="24"/>
        </w:rPr>
      </w:pPr>
      <w:r w:rsidRPr="003A2A37">
        <w:rPr>
          <w:rFonts w:ascii="Garamond" w:hAnsi="Garamond"/>
          <w:bCs/>
          <w:sz w:val="24"/>
          <w:szCs w:val="24"/>
        </w:rPr>
        <w:t xml:space="preserve">Farmer-grazer conflicts have devastating effects on humans and particularly the property of the disputing parties. This </w:t>
      </w:r>
      <w:r w:rsidR="00FC1DCB" w:rsidRPr="003A2A37">
        <w:rPr>
          <w:rFonts w:ascii="Garamond" w:hAnsi="Garamond"/>
          <w:bCs/>
          <w:sz w:val="24"/>
          <w:szCs w:val="24"/>
        </w:rPr>
        <w:t xml:space="preserve">results in </w:t>
      </w:r>
      <w:r w:rsidRPr="003A2A37">
        <w:rPr>
          <w:rFonts w:ascii="Garamond" w:hAnsi="Garamond"/>
          <w:bCs/>
          <w:sz w:val="24"/>
          <w:szCs w:val="24"/>
        </w:rPr>
        <w:t>in</w:t>
      </w:r>
      <w:r w:rsidR="00FC1DCB" w:rsidRPr="003A2A37">
        <w:rPr>
          <w:rFonts w:ascii="Garamond" w:hAnsi="Garamond"/>
          <w:bCs/>
          <w:sz w:val="24"/>
          <w:szCs w:val="24"/>
        </w:rPr>
        <w:t xml:space="preserve">stances of </w:t>
      </w:r>
      <w:r w:rsidRPr="003A2A37">
        <w:rPr>
          <w:rFonts w:ascii="Garamond" w:hAnsi="Garamond"/>
          <w:bCs/>
          <w:sz w:val="24"/>
          <w:szCs w:val="24"/>
        </w:rPr>
        <w:t>cattle injuries, poisoning of animals</w:t>
      </w:r>
      <w:r w:rsidR="00FC1DCB" w:rsidRPr="003A2A37">
        <w:rPr>
          <w:rFonts w:ascii="Garamond" w:hAnsi="Garamond"/>
          <w:bCs/>
          <w:sz w:val="24"/>
          <w:szCs w:val="24"/>
        </w:rPr>
        <w:t xml:space="preserve"> and the destruction of crops. </w:t>
      </w:r>
      <w:r w:rsidRPr="003A2A37">
        <w:rPr>
          <w:rFonts w:ascii="Garamond" w:hAnsi="Garamond"/>
          <w:bCs/>
          <w:sz w:val="24"/>
          <w:szCs w:val="24"/>
        </w:rPr>
        <w:t xml:space="preserve">Furthermore, some sedentary Mbororo grazers </w:t>
      </w:r>
      <w:r w:rsidR="00FC1DCB" w:rsidRPr="003A2A37">
        <w:rPr>
          <w:rFonts w:ascii="Garamond" w:hAnsi="Garamond"/>
          <w:bCs/>
          <w:sz w:val="24"/>
          <w:szCs w:val="24"/>
        </w:rPr>
        <w:t xml:space="preserve">are </w:t>
      </w:r>
      <w:r w:rsidRPr="003A2A37">
        <w:rPr>
          <w:rFonts w:ascii="Garamond" w:hAnsi="Garamond"/>
          <w:bCs/>
          <w:sz w:val="24"/>
          <w:szCs w:val="24"/>
        </w:rPr>
        <w:t xml:space="preserve">displaced from their homes or community due to farmer-grazer conflicts. </w:t>
      </w:r>
    </w:p>
    <w:p w:rsidR="00A506CE" w:rsidRPr="003A2A37" w:rsidRDefault="00A506CE" w:rsidP="00A506CE">
      <w:pPr>
        <w:spacing w:line="360" w:lineRule="auto"/>
        <w:jc w:val="both"/>
        <w:rPr>
          <w:rFonts w:ascii="Garamond" w:hAnsi="Garamond"/>
          <w:bCs/>
          <w:sz w:val="24"/>
          <w:szCs w:val="24"/>
        </w:rPr>
      </w:pPr>
      <w:r w:rsidRPr="003A2A37">
        <w:rPr>
          <w:rFonts w:ascii="Garamond" w:hAnsi="Garamond"/>
          <w:bCs/>
          <w:sz w:val="24"/>
          <w:szCs w:val="24"/>
        </w:rPr>
        <w:t xml:space="preserve">Stakeholders use Dialogue Platforms, farmer-grazer committees, traditional council, the judiciary and the agro-pastoral commission to resolve farmer-grazer conflicts in the area of study. The </w:t>
      </w:r>
      <w:r w:rsidR="00FC1DCB" w:rsidRPr="003A2A37">
        <w:rPr>
          <w:rFonts w:ascii="Garamond" w:hAnsi="Garamond"/>
          <w:bCs/>
          <w:sz w:val="24"/>
          <w:szCs w:val="24"/>
        </w:rPr>
        <w:t xml:space="preserve">first three of these are methods of amicable settlement and are much to be preferred over the latter two. The </w:t>
      </w:r>
      <w:r w:rsidRPr="003A2A37">
        <w:rPr>
          <w:rFonts w:ascii="Garamond" w:hAnsi="Garamond"/>
          <w:bCs/>
          <w:sz w:val="24"/>
          <w:szCs w:val="24"/>
        </w:rPr>
        <w:t xml:space="preserve">agro-pastoral commission and the judiciary are the legal entities officially mandated to resolve farmer-grazer conflicts or examine the criminal acts resulting from such conflicts respectively. Mitigation through the agro-pastoral commission and judiciary </w:t>
      </w:r>
      <w:r w:rsidR="00FC1DCB" w:rsidRPr="003A2A37">
        <w:rPr>
          <w:rFonts w:ascii="Garamond" w:hAnsi="Garamond"/>
          <w:bCs/>
          <w:sz w:val="24"/>
          <w:szCs w:val="24"/>
        </w:rPr>
        <w:t xml:space="preserve">is </w:t>
      </w:r>
      <w:r w:rsidRPr="003A2A37">
        <w:rPr>
          <w:rFonts w:ascii="Garamond" w:hAnsi="Garamond"/>
          <w:bCs/>
          <w:sz w:val="24"/>
          <w:szCs w:val="24"/>
        </w:rPr>
        <w:t>often very costly to the disputing parties</w:t>
      </w:r>
      <w:r w:rsidR="00FC1DCB" w:rsidRPr="003A2A37">
        <w:rPr>
          <w:rFonts w:ascii="Garamond" w:hAnsi="Garamond"/>
          <w:bCs/>
          <w:sz w:val="24"/>
          <w:szCs w:val="24"/>
        </w:rPr>
        <w:t>. T</w:t>
      </w:r>
      <w:r w:rsidRPr="003A2A37">
        <w:rPr>
          <w:rFonts w:ascii="Garamond" w:hAnsi="Garamond"/>
          <w:bCs/>
          <w:sz w:val="24"/>
          <w:szCs w:val="24"/>
        </w:rPr>
        <w:t>his is why other emerging conflict resolution strategies such as the use of dialogue platforms and farmer-grazer committees are recommended.</w:t>
      </w:r>
    </w:p>
    <w:p w:rsidR="00002FE8" w:rsidRDefault="00002FE8" w:rsidP="00A506CE">
      <w:pPr>
        <w:spacing w:line="360" w:lineRule="auto"/>
        <w:jc w:val="both"/>
        <w:rPr>
          <w:rFonts w:ascii="Garamond" w:hAnsi="Garamond"/>
          <w:b/>
          <w:bCs/>
          <w:sz w:val="24"/>
          <w:szCs w:val="24"/>
        </w:rPr>
      </w:pPr>
    </w:p>
    <w:p w:rsidR="00002FE8" w:rsidRDefault="00002FE8" w:rsidP="00A506CE">
      <w:pPr>
        <w:spacing w:line="360" w:lineRule="auto"/>
        <w:jc w:val="both"/>
        <w:rPr>
          <w:rFonts w:ascii="Garamond" w:hAnsi="Garamond"/>
          <w:b/>
          <w:bCs/>
          <w:sz w:val="24"/>
          <w:szCs w:val="24"/>
        </w:rPr>
      </w:pPr>
    </w:p>
    <w:p w:rsidR="00002FE8" w:rsidRDefault="00002FE8" w:rsidP="00A506CE">
      <w:pPr>
        <w:spacing w:line="360" w:lineRule="auto"/>
        <w:jc w:val="both"/>
        <w:rPr>
          <w:rFonts w:ascii="Garamond" w:hAnsi="Garamond"/>
          <w:b/>
          <w:bCs/>
          <w:sz w:val="24"/>
          <w:szCs w:val="24"/>
        </w:rPr>
      </w:pPr>
    </w:p>
    <w:p w:rsidR="00002FE8" w:rsidRDefault="00002FE8" w:rsidP="00A506CE">
      <w:pPr>
        <w:spacing w:line="360" w:lineRule="auto"/>
        <w:jc w:val="both"/>
        <w:rPr>
          <w:rFonts w:ascii="Garamond" w:hAnsi="Garamond"/>
          <w:b/>
          <w:bCs/>
          <w:sz w:val="24"/>
          <w:szCs w:val="24"/>
        </w:rPr>
      </w:pPr>
    </w:p>
    <w:p w:rsidR="00002FE8" w:rsidRDefault="00002FE8" w:rsidP="00A506CE">
      <w:pPr>
        <w:spacing w:line="360" w:lineRule="auto"/>
        <w:jc w:val="both"/>
        <w:rPr>
          <w:rFonts w:ascii="Garamond" w:hAnsi="Garamond"/>
          <w:b/>
          <w:bCs/>
          <w:sz w:val="24"/>
          <w:szCs w:val="24"/>
        </w:rPr>
      </w:pPr>
    </w:p>
    <w:p w:rsidR="00002FE8" w:rsidRDefault="00002FE8" w:rsidP="00A506CE">
      <w:pPr>
        <w:spacing w:line="360" w:lineRule="auto"/>
        <w:jc w:val="both"/>
        <w:rPr>
          <w:rFonts w:ascii="Garamond" w:hAnsi="Garamond"/>
          <w:b/>
          <w:bCs/>
          <w:sz w:val="24"/>
          <w:szCs w:val="24"/>
        </w:rPr>
      </w:pPr>
    </w:p>
    <w:p w:rsidR="00A506CE" w:rsidRPr="00A506CE" w:rsidRDefault="00A506CE" w:rsidP="00A506CE">
      <w:pPr>
        <w:spacing w:line="360" w:lineRule="auto"/>
        <w:jc w:val="both"/>
        <w:rPr>
          <w:rFonts w:ascii="Garamond" w:hAnsi="Garamond"/>
          <w:b/>
          <w:bCs/>
          <w:sz w:val="24"/>
          <w:szCs w:val="24"/>
        </w:rPr>
      </w:pPr>
      <w:r w:rsidRPr="00A506CE">
        <w:rPr>
          <w:rFonts w:ascii="Garamond" w:hAnsi="Garamond"/>
          <w:b/>
          <w:bCs/>
          <w:sz w:val="24"/>
          <w:szCs w:val="24"/>
        </w:rPr>
        <w:lastRenderedPageBreak/>
        <w:t>Recommendations</w:t>
      </w:r>
    </w:p>
    <w:p w:rsidR="00FC1DCB" w:rsidRDefault="00A506CE" w:rsidP="00A506CE">
      <w:pPr>
        <w:spacing w:line="360" w:lineRule="auto"/>
        <w:jc w:val="both"/>
        <w:rPr>
          <w:rFonts w:ascii="Garamond" w:hAnsi="Garamond"/>
          <w:bCs/>
          <w:sz w:val="24"/>
          <w:szCs w:val="24"/>
        </w:rPr>
      </w:pPr>
      <w:r w:rsidRPr="00A506CE">
        <w:rPr>
          <w:rFonts w:ascii="Garamond" w:hAnsi="Garamond"/>
          <w:bCs/>
          <w:sz w:val="24"/>
          <w:szCs w:val="24"/>
        </w:rPr>
        <w:t xml:space="preserve">At the end of the expert interview, </w:t>
      </w:r>
      <w:r w:rsidR="00FC1DCB">
        <w:rPr>
          <w:rFonts w:ascii="Garamond" w:hAnsi="Garamond"/>
          <w:bCs/>
          <w:sz w:val="24"/>
          <w:szCs w:val="24"/>
        </w:rPr>
        <w:t>recommendations were made for the Baseline Study</w:t>
      </w:r>
      <w:r w:rsidR="003805C9">
        <w:rPr>
          <w:rFonts w:ascii="Garamond" w:hAnsi="Garamond"/>
          <w:bCs/>
          <w:sz w:val="24"/>
          <w:szCs w:val="24"/>
        </w:rPr>
        <w:t>,</w:t>
      </w:r>
      <w:r w:rsidR="00FC1DCB">
        <w:rPr>
          <w:rFonts w:ascii="Garamond" w:hAnsi="Garamond"/>
          <w:bCs/>
          <w:sz w:val="24"/>
          <w:szCs w:val="24"/>
        </w:rPr>
        <w:t xml:space="preserve"> which would be a statistical study. The Baseline Study </w:t>
      </w:r>
      <w:r w:rsidRPr="00A506CE">
        <w:rPr>
          <w:rFonts w:ascii="Garamond" w:hAnsi="Garamond"/>
          <w:bCs/>
          <w:sz w:val="24"/>
          <w:szCs w:val="24"/>
        </w:rPr>
        <w:t xml:space="preserve">should prioritize the causes of conflicts, their severity and (preferred) mitigation practices. More details should be provided on how conflicts could be associated to the current land tenure system, resource extortion by the agro-pastoral commission, cattle and agricultural production data and the characteristics of the agro-pastoral system. It will also be of great importance for a gender perspective to be given to future studies in the subject matter. Meanwhile, the following </w:t>
      </w:r>
      <w:r w:rsidR="00FC1DCB">
        <w:rPr>
          <w:rFonts w:ascii="Garamond" w:hAnsi="Garamond"/>
          <w:bCs/>
          <w:sz w:val="24"/>
          <w:szCs w:val="24"/>
        </w:rPr>
        <w:t>proposals were made to guide the implementation of the new study:</w:t>
      </w:r>
    </w:p>
    <w:p w:rsidR="00FC1DCB" w:rsidRDefault="00A506CE" w:rsidP="00FC1DCB">
      <w:pPr>
        <w:numPr>
          <w:ilvl w:val="0"/>
          <w:numId w:val="23"/>
        </w:numPr>
        <w:spacing w:line="360" w:lineRule="auto"/>
        <w:jc w:val="both"/>
        <w:rPr>
          <w:rFonts w:ascii="Garamond" w:hAnsi="Garamond"/>
          <w:bCs/>
          <w:sz w:val="24"/>
          <w:szCs w:val="24"/>
        </w:rPr>
      </w:pPr>
      <w:r w:rsidRPr="00A506CE">
        <w:rPr>
          <w:rFonts w:ascii="Garamond" w:hAnsi="Garamond"/>
          <w:bCs/>
          <w:sz w:val="24"/>
          <w:szCs w:val="24"/>
        </w:rPr>
        <w:t>Organize exchange visits to learn about the functioning of Dialogue platforms and pasture improvement programs in communities where these exist. It may also pay to share the experience in Baijong where stakeholders agreed to use land in what can be described as communal alliance farming;</w:t>
      </w:r>
      <w:r w:rsidR="00FC1DCB">
        <w:rPr>
          <w:rFonts w:ascii="Garamond" w:hAnsi="Garamond"/>
          <w:bCs/>
          <w:sz w:val="24"/>
          <w:szCs w:val="24"/>
        </w:rPr>
        <w:t xml:space="preserve"> </w:t>
      </w:r>
    </w:p>
    <w:p w:rsidR="00FC1DCB" w:rsidRDefault="00A506CE" w:rsidP="00FC1DCB">
      <w:pPr>
        <w:numPr>
          <w:ilvl w:val="0"/>
          <w:numId w:val="23"/>
        </w:numPr>
        <w:spacing w:line="360" w:lineRule="auto"/>
        <w:jc w:val="both"/>
        <w:rPr>
          <w:rFonts w:ascii="Garamond" w:hAnsi="Garamond"/>
          <w:bCs/>
          <w:sz w:val="24"/>
          <w:szCs w:val="24"/>
        </w:rPr>
      </w:pPr>
      <w:r w:rsidRPr="00A506CE">
        <w:rPr>
          <w:rFonts w:ascii="Garamond" w:hAnsi="Garamond"/>
          <w:bCs/>
          <w:sz w:val="24"/>
          <w:szCs w:val="24"/>
        </w:rPr>
        <w:t>Organize sensitization campaigns to create awareness on the consequences of conflict and encourage mutual existence and equal right over natural resources;</w:t>
      </w:r>
    </w:p>
    <w:p w:rsidR="00FC1DCB" w:rsidRDefault="00A506CE" w:rsidP="00FC1DCB">
      <w:pPr>
        <w:numPr>
          <w:ilvl w:val="0"/>
          <w:numId w:val="23"/>
        </w:numPr>
        <w:spacing w:line="360" w:lineRule="auto"/>
        <w:jc w:val="both"/>
        <w:rPr>
          <w:rFonts w:ascii="Garamond" w:hAnsi="Garamond"/>
          <w:bCs/>
          <w:sz w:val="24"/>
          <w:szCs w:val="24"/>
        </w:rPr>
      </w:pPr>
      <w:r w:rsidRPr="00A506CE">
        <w:rPr>
          <w:rFonts w:ascii="Garamond" w:hAnsi="Garamond"/>
          <w:bCs/>
          <w:sz w:val="24"/>
          <w:szCs w:val="24"/>
        </w:rPr>
        <w:t>Advocate for the smooth functioning of the Agro-pastoral commission with emphasis on budgeting their running cost in the state budget of the Ministry of Lands and the full fulfilment of their functions as required by the law;</w:t>
      </w:r>
    </w:p>
    <w:p w:rsidR="00FC1DCB" w:rsidRDefault="00A506CE" w:rsidP="00A506CE">
      <w:pPr>
        <w:numPr>
          <w:ilvl w:val="0"/>
          <w:numId w:val="23"/>
        </w:numPr>
        <w:spacing w:line="360" w:lineRule="auto"/>
        <w:jc w:val="both"/>
        <w:rPr>
          <w:rFonts w:ascii="Garamond" w:hAnsi="Garamond"/>
          <w:bCs/>
          <w:sz w:val="24"/>
          <w:szCs w:val="24"/>
        </w:rPr>
      </w:pPr>
      <w:r w:rsidRPr="00FC1DCB">
        <w:rPr>
          <w:rFonts w:ascii="Garamond" w:hAnsi="Garamond"/>
          <w:bCs/>
          <w:sz w:val="24"/>
          <w:szCs w:val="24"/>
        </w:rPr>
        <w:t>Some of the farmer-grazer conflict hotspots earlier identified for the project may be revisited because major hotspots have changed over time in some of the sub-divisions. For instance, Pinyin is a major conflict hotspot</w:t>
      </w:r>
      <w:r w:rsidR="00FC1DCB" w:rsidRPr="00FC1DCB">
        <w:rPr>
          <w:rFonts w:ascii="Garamond" w:hAnsi="Garamond"/>
          <w:bCs/>
          <w:sz w:val="24"/>
          <w:szCs w:val="24"/>
        </w:rPr>
        <w:t xml:space="preserve"> than Akum and Baba II in Santa; </w:t>
      </w:r>
    </w:p>
    <w:p w:rsidR="00F9740A" w:rsidRPr="00FC1DCB" w:rsidRDefault="00A506CE" w:rsidP="00A506CE">
      <w:pPr>
        <w:numPr>
          <w:ilvl w:val="0"/>
          <w:numId w:val="23"/>
        </w:numPr>
        <w:spacing w:line="360" w:lineRule="auto"/>
        <w:jc w:val="both"/>
        <w:rPr>
          <w:rFonts w:ascii="Garamond" w:hAnsi="Garamond"/>
          <w:bCs/>
          <w:sz w:val="24"/>
          <w:szCs w:val="24"/>
        </w:rPr>
      </w:pPr>
      <w:r w:rsidRPr="00FC1DCB">
        <w:rPr>
          <w:rFonts w:ascii="Garamond" w:hAnsi="Garamond"/>
          <w:bCs/>
          <w:sz w:val="24"/>
          <w:szCs w:val="24"/>
        </w:rPr>
        <w:t xml:space="preserve">The land tenure law of 1974 deprives youths from having access </w:t>
      </w:r>
      <w:r w:rsidR="00FC1DCB" w:rsidRPr="00FC1DCB">
        <w:rPr>
          <w:rFonts w:ascii="Garamond" w:hAnsi="Garamond"/>
          <w:bCs/>
          <w:sz w:val="24"/>
          <w:szCs w:val="24"/>
        </w:rPr>
        <w:t xml:space="preserve">rights to land by allowing only </w:t>
      </w:r>
      <w:r w:rsidRPr="00FC1DCB">
        <w:rPr>
          <w:rFonts w:ascii="Garamond" w:hAnsi="Garamond"/>
          <w:bCs/>
          <w:sz w:val="24"/>
          <w:szCs w:val="24"/>
        </w:rPr>
        <w:t>those who occupied the land before then to apply for land certificates. Moreover, even if you were born before 1974, you need to show evidence that you occupied the land before 1974. This is why it is expected that any new land law (already in process) should be flexible enough to allow youth access right to land. MBOSCUDA should lobby for their contributions to the new law be</w:t>
      </w:r>
      <w:r w:rsidR="00FC1DCB" w:rsidRPr="00FC1DCB">
        <w:rPr>
          <w:rFonts w:ascii="Garamond" w:hAnsi="Garamond"/>
          <w:bCs/>
          <w:sz w:val="24"/>
          <w:szCs w:val="24"/>
        </w:rPr>
        <w:t xml:space="preserve"> fully taken into consideration.</w:t>
      </w:r>
    </w:p>
    <w:p w:rsidR="0050694E" w:rsidRPr="007C5814" w:rsidRDefault="0050694E" w:rsidP="00F9740A">
      <w:pPr>
        <w:spacing w:line="360" w:lineRule="auto"/>
        <w:jc w:val="both"/>
        <w:rPr>
          <w:rFonts w:ascii="Garamond" w:hAnsi="Garamond"/>
          <w:bCs/>
          <w:sz w:val="24"/>
          <w:szCs w:val="24"/>
        </w:rPr>
      </w:pPr>
    </w:p>
    <w:p w:rsidR="00D25162" w:rsidRPr="007C5814" w:rsidRDefault="00D25162" w:rsidP="00D25162">
      <w:pPr>
        <w:pStyle w:val="ColorfulList-Accent11"/>
        <w:numPr>
          <w:ilvl w:val="0"/>
          <w:numId w:val="1"/>
        </w:numPr>
        <w:spacing w:line="360" w:lineRule="auto"/>
        <w:jc w:val="both"/>
        <w:outlineLvl w:val="0"/>
        <w:rPr>
          <w:rFonts w:ascii="Garamond" w:hAnsi="Garamond"/>
          <w:b/>
          <w:sz w:val="24"/>
          <w:szCs w:val="24"/>
          <w:lang w:val="en-GB"/>
        </w:rPr>
      </w:pPr>
      <w:bookmarkStart w:id="20" w:name="_Toc391316304"/>
      <w:bookmarkStart w:id="21" w:name="_Toc395592819"/>
      <w:r w:rsidRPr="007C5814">
        <w:rPr>
          <w:rFonts w:ascii="Garamond" w:hAnsi="Garamond"/>
          <w:b/>
          <w:sz w:val="24"/>
          <w:szCs w:val="24"/>
          <w:lang w:val="en-GB"/>
        </w:rPr>
        <w:lastRenderedPageBreak/>
        <w:t>Methodology</w:t>
      </w:r>
      <w:bookmarkEnd w:id="20"/>
      <w:bookmarkEnd w:id="21"/>
    </w:p>
    <w:p w:rsidR="00D25162" w:rsidRPr="007C5814" w:rsidRDefault="00D25162" w:rsidP="00D25162">
      <w:pPr>
        <w:pStyle w:val="Standard"/>
        <w:spacing w:line="360" w:lineRule="auto"/>
        <w:jc w:val="both"/>
        <w:outlineLvl w:val="1"/>
        <w:rPr>
          <w:rFonts w:ascii="Garamond" w:hAnsi="Garamond"/>
          <w:b/>
          <w:sz w:val="24"/>
          <w:szCs w:val="24"/>
        </w:rPr>
      </w:pPr>
      <w:bookmarkStart w:id="22" w:name="_Toc391316305"/>
      <w:bookmarkStart w:id="23" w:name="_Toc395592820"/>
      <w:r w:rsidRPr="007C5814">
        <w:rPr>
          <w:rFonts w:ascii="Garamond" w:hAnsi="Garamond"/>
          <w:b/>
          <w:sz w:val="24"/>
          <w:szCs w:val="24"/>
        </w:rPr>
        <w:t>2.1</w:t>
      </w:r>
      <w:r w:rsidR="00661509" w:rsidRPr="007C5814">
        <w:rPr>
          <w:rFonts w:ascii="Garamond" w:hAnsi="Garamond"/>
          <w:b/>
          <w:sz w:val="24"/>
          <w:szCs w:val="24"/>
        </w:rPr>
        <w:t xml:space="preserve"> Choice and description of study area</w:t>
      </w:r>
      <w:bookmarkEnd w:id="22"/>
      <w:bookmarkEnd w:id="23"/>
    </w:p>
    <w:p w:rsidR="00877892" w:rsidRPr="007C5814" w:rsidRDefault="00D25162" w:rsidP="0051403D">
      <w:pPr>
        <w:spacing w:line="360" w:lineRule="auto"/>
        <w:jc w:val="both"/>
        <w:rPr>
          <w:rFonts w:ascii="Garamond" w:hAnsi="Garamond"/>
          <w:bCs/>
          <w:sz w:val="24"/>
          <w:szCs w:val="24"/>
        </w:rPr>
      </w:pPr>
      <w:r w:rsidRPr="007C5814">
        <w:rPr>
          <w:rFonts w:ascii="Garamond" w:hAnsi="Garamond"/>
          <w:bCs/>
          <w:sz w:val="24"/>
          <w:szCs w:val="24"/>
        </w:rPr>
        <w:t xml:space="preserve">The </w:t>
      </w:r>
      <w:r w:rsidR="00BF0B98" w:rsidRPr="007C5814">
        <w:rPr>
          <w:rFonts w:ascii="Garamond" w:hAnsi="Garamond"/>
          <w:bCs/>
          <w:sz w:val="24"/>
          <w:szCs w:val="24"/>
        </w:rPr>
        <w:t>Baseline Survey</w:t>
      </w:r>
      <w:r w:rsidR="00DD4017">
        <w:rPr>
          <w:rFonts w:ascii="Garamond" w:hAnsi="Garamond"/>
          <w:bCs/>
          <w:sz w:val="24"/>
          <w:szCs w:val="24"/>
        </w:rPr>
        <w:t xml:space="preserve"> </w:t>
      </w:r>
      <w:r w:rsidR="003238C6" w:rsidRPr="007C5814">
        <w:rPr>
          <w:rFonts w:ascii="Garamond" w:hAnsi="Garamond"/>
          <w:bCs/>
          <w:sz w:val="24"/>
          <w:szCs w:val="24"/>
        </w:rPr>
        <w:t>was</w:t>
      </w:r>
      <w:r w:rsidRPr="007C5814">
        <w:rPr>
          <w:rFonts w:ascii="Garamond" w:hAnsi="Garamond"/>
          <w:bCs/>
          <w:sz w:val="24"/>
          <w:szCs w:val="24"/>
        </w:rPr>
        <w:t xml:space="preserve"> conducted </w:t>
      </w:r>
      <w:r w:rsidR="000043E6" w:rsidRPr="007C5814">
        <w:rPr>
          <w:rFonts w:ascii="Garamond" w:hAnsi="Garamond"/>
          <w:bCs/>
          <w:sz w:val="24"/>
          <w:szCs w:val="24"/>
        </w:rPr>
        <w:t xml:space="preserve">in February and March 2014 </w:t>
      </w:r>
      <w:r w:rsidR="00B328C5" w:rsidRPr="007C5814">
        <w:rPr>
          <w:rFonts w:ascii="Garamond" w:hAnsi="Garamond"/>
          <w:bCs/>
          <w:sz w:val="24"/>
          <w:szCs w:val="24"/>
        </w:rPr>
        <w:t>in 14 communities distributed over</w:t>
      </w:r>
      <w:r w:rsidRPr="007C5814">
        <w:rPr>
          <w:rFonts w:ascii="Garamond" w:hAnsi="Garamond"/>
          <w:bCs/>
          <w:sz w:val="24"/>
          <w:szCs w:val="24"/>
        </w:rPr>
        <w:t xml:space="preserve"> five administrative divisions (Mezam, Momo, Bui, Boyo and Donga Mantung) </w:t>
      </w:r>
      <w:r w:rsidR="00B328C5" w:rsidRPr="007C5814">
        <w:rPr>
          <w:rFonts w:ascii="Garamond" w:hAnsi="Garamond"/>
          <w:bCs/>
          <w:sz w:val="24"/>
          <w:szCs w:val="24"/>
        </w:rPr>
        <w:t xml:space="preserve">of the North West Cameroon. </w:t>
      </w:r>
      <w:r w:rsidR="00544DB5" w:rsidRPr="007C5814">
        <w:rPr>
          <w:rFonts w:ascii="Garamond" w:hAnsi="Garamond"/>
          <w:bCs/>
          <w:sz w:val="24"/>
          <w:szCs w:val="24"/>
        </w:rPr>
        <w:t>These areas w</w:t>
      </w:r>
      <w:r w:rsidR="00024403" w:rsidRPr="007C5814">
        <w:rPr>
          <w:rFonts w:ascii="Garamond" w:hAnsi="Garamond"/>
          <w:bCs/>
          <w:sz w:val="24"/>
          <w:szCs w:val="24"/>
        </w:rPr>
        <w:t xml:space="preserve">ere chosen primarily because they were areas where farmer grazer-conflicts exist and secondly because they were areas to be reached by the project “In </w:t>
      </w:r>
      <w:r w:rsidR="00E54B78" w:rsidRPr="007C5814">
        <w:rPr>
          <w:rFonts w:ascii="Garamond" w:hAnsi="Garamond"/>
          <w:bCs/>
          <w:sz w:val="24"/>
          <w:szCs w:val="24"/>
        </w:rPr>
        <w:t>S</w:t>
      </w:r>
      <w:r w:rsidR="00024403" w:rsidRPr="007C5814">
        <w:rPr>
          <w:rFonts w:ascii="Garamond" w:hAnsi="Garamond"/>
          <w:bCs/>
          <w:sz w:val="24"/>
          <w:szCs w:val="24"/>
        </w:rPr>
        <w:t xml:space="preserve">earch of </w:t>
      </w:r>
      <w:r w:rsidR="00E54B78" w:rsidRPr="007C5814">
        <w:rPr>
          <w:rFonts w:ascii="Garamond" w:hAnsi="Garamond"/>
          <w:bCs/>
          <w:sz w:val="24"/>
          <w:szCs w:val="24"/>
        </w:rPr>
        <w:t>C</w:t>
      </w:r>
      <w:r w:rsidR="00024403" w:rsidRPr="007C5814">
        <w:rPr>
          <w:rFonts w:ascii="Garamond" w:hAnsi="Garamond"/>
          <w:bCs/>
          <w:sz w:val="24"/>
          <w:szCs w:val="24"/>
        </w:rPr>
        <w:t xml:space="preserve">ommon </w:t>
      </w:r>
      <w:r w:rsidR="00E54B78" w:rsidRPr="007C5814">
        <w:rPr>
          <w:rFonts w:ascii="Garamond" w:hAnsi="Garamond"/>
          <w:bCs/>
          <w:sz w:val="24"/>
          <w:szCs w:val="24"/>
        </w:rPr>
        <w:t>G</w:t>
      </w:r>
      <w:r w:rsidR="00024403" w:rsidRPr="007C5814">
        <w:rPr>
          <w:rFonts w:ascii="Garamond" w:hAnsi="Garamond"/>
          <w:bCs/>
          <w:sz w:val="24"/>
          <w:szCs w:val="24"/>
        </w:rPr>
        <w:t>round”.</w:t>
      </w:r>
      <w:r w:rsidR="00B328C5" w:rsidRPr="007C5814">
        <w:rPr>
          <w:rFonts w:ascii="Garamond" w:hAnsi="Garamond"/>
          <w:bCs/>
          <w:sz w:val="24"/>
          <w:szCs w:val="24"/>
        </w:rPr>
        <w:t xml:space="preserve">The communities </w:t>
      </w:r>
      <w:r w:rsidR="0051403D" w:rsidRPr="007C5814">
        <w:rPr>
          <w:rFonts w:ascii="Garamond" w:hAnsi="Garamond"/>
          <w:bCs/>
          <w:sz w:val="24"/>
          <w:szCs w:val="24"/>
        </w:rPr>
        <w:t xml:space="preserve">where respondents were interviewed </w:t>
      </w:r>
      <w:r w:rsidR="00B328C5" w:rsidRPr="007C5814">
        <w:rPr>
          <w:rFonts w:ascii="Garamond" w:hAnsi="Garamond"/>
          <w:bCs/>
          <w:sz w:val="24"/>
          <w:szCs w:val="24"/>
        </w:rPr>
        <w:t>include Akum, Baba II, Bainjong</w:t>
      </w:r>
      <w:r w:rsidR="0051403D" w:rsidRPr="007C5814">
        <w:rPr>
          <w:rFonts w:ascii="Garamond" w:hAnsi="Garamond"/>
          <w:bCs/>
          <w:sz w:val="24"/>
          <w:szCs w:val="24"/>
        </w:rPr>
        <w:t>,</w:t>
      </w:r>
      <w:r w:rsidR="00CC6DA5">
        <w:rPr>
          <w:rFonts w:ascii="Garamond" w:hAnsi="Garamond"/>
          <w:bCs/>
          <w:sz w:val="24"/>
          <w:szCs w:val="24"/>
        </w:rPr>
        <w:t xml:space="preserve"> </w:t>
      </w:r>
      <w:r w:rsidR="00B328C5" w:rsidRPr="007C5814">
        <w:rPr>
          <w:rFonts w:ascii="Garamond" w:hAnsi="Garamond"/>
          <w:bCs/>
          <w:sz w:val="24"/>
          <w:szCs w:val="24"/>
        </w:rPr>
        <w:t>Achain</w:t>
      </w:r>
      <w:r w:rsidR="0051403D" w:rsidRPr="007C5814">
        <w:rPr>
          <w:rFonts w:ascii="Garamond" w:hAnsi="Garamond"/>
          <w:bCs/>
          <w:sz w:val="24"/>
          <w:szCs w:val="24"/>
        </w:rPr>
        <w:t>,</w:t>
      </w:r>
      <w:r w:rsidR="00CC6DA5">
        <w:rPr>
          <w:rFonts w:ascii="Garamond" w:hAnsi="Garamond"/>
          <w:bCs/>
          <w:sz w:val="24"/>
          <w:szCs w:val="24"/>
        </w:rPr>
        <w:t xml:space="preserve"> </w:t>
      </w:r>
      <w:r w:rsidR="00B328C5" w:rsidRPr="007C5814">
        <w:rPr>
          <w:rFonts w:ascii="Garamond" w:hAnsi="Garamond"/>
          <w:bCs/>
          <w:sz w:val="24"/>
          <w:szCs w:val="24"/>
        </w:rPr>
        <w:t>Acha</w:t>
      </w:r>
      <w:r w:rsidR="00CC6DA5">
        <w:rPr>
          <w:rFonts w:ascii="Garamond" w:hAnsi="Garamond"/>
          <w:bCs/>
          <w:sz w:val="24"/>
          <w:szCs w:val="24"/>
        </w:rPr>
        <w:t xml:space="preserve"> </w:t>
      </w:r>
      <w:r w:rsidR="00B328C5" w:rsidRPr="007C5814">
        <w:rPr>
          <w:rFonts w:ascii="Garamond" w:hAnsi="Garamond"/>
          <w:bCs/>
          <w:sz w:val="24"/>
          <w:szCs w:val="24"/>
        </w:rPr>
        <w:t>Tugi</w:t>
      </w:r>
      <w:r w:rsidR="0051403D" w:rsidRPr="007C5814">
        <w:rPr>
          <w:rFonts w:ascii="Garamond" w:hAnsi="Garamond"/>
          <w:bCs/>
          <w:sz w:val="24"/>
          <w:szCs w:val="24"/>
        </w:rPr>
        <w:t>,</w:t>
      </w:r>
      <w:r w:rsidR="00CC6DA5">
        <w:rPr>
          <w:rFonts w:ascii="Garamond" w:hAnsi="Garamond"/>
          <w:bCs/>
          <w:sz w:val="24"/>
          <w:szCs w:val="24"/>
        </w:rPr>
        <w:t xml:space="preserve"> </w:t>
      </w:r>
      <w:r w:rsidR="00B328C5" w:rsidRPr="007C5814">
        <w:rPr>
          <w:rFonts w:ascii="Garamond" w:hAnsi="Garamond"/>
          <w:bCs/>
          <w:sz w:val="24"/>
          <w:szCs w:val="24"/>
        </w:rPr>
        <w:t>Njaetu</w:t>
      </w:r>
      <w:r w:rsidR="0051403D" w:rsidRPr="007C5814">
        <w:rPr>
          <w:rFonts w:ascii="Garamond" w:hAnsi="Garamond"/>
          <w:bCs/>
          <w:sz w:val="24"/>
          <w:szCs w:val="24"/>
        </w:rPr>
        <w:t>,</w:t>
      </w:r>
      <w:r w:rsidR="00CC6DA5">
        <w:rPr>
          <w:rFonts w:ascii="Garamond" w:hAnsi="Garamond"/>
          <w:bCs/>
          <w:sz w:val="24"/>
          <w:szCs w:val="24"/>
        </w:rPr>
        <w:t xml:space="preserve"> </w:t>
      </w:r>
      <w:r w:rsidR="00B328C5" w:rsidRPr="007C5814">
        <w:rPr>
          <w:rFonts w:ascii="Garamond" w:hAnsi="Garamond"/>
          <w:bCs/>
          <w:sz w:val="24"/>
          <w:szCs w:val="24"/>
        </w:rPr>
        <w:t>Ashong</w:t>
      </w:r>
      <w:r w:rsidR="0051403D" w:rsidRPr="007C5814">
        <w:rPr>
          <w:rFonts w:ascii="Garamond" w:hAnsi="Garamond"/>
          <w:bCs/>
          <w:sz w:val="24"/>
          <w:szCs w:val="24"/>
        </w:rPr>
        <w:t>,</w:t>
      </w:r>
      <w:r w:rsidR="00CC6DA5">
        <w:rPr>
          <w:rFonts w:ascii="Garamond" w:hAnsi="Garamond"/>
          <w:bCs/>
          <w:sz w:val="24"/>
          <w:szCs w:val="24"/>
        </w:rPr>
        <w:t xml:space="preserve"> </w:t>
      </w:r>
      <w:r w:rsidR="00B328C5" w:rsidRPr="007C5814">
        <w:rPr>
          <w:rFonts w:ascii="Garamond" w:hAnsi="Garamond"/>
          <w:bCs/>
          <w:sz w:val="24"/>
          <w:szCs w:val="24"/>
        </w:rPr>
        <w:t>Mbakam, Konchep, Bih</w:t>
      </w:r>
      <w:r w:rsidR="0051403D" w:rsidRPr="007C5814">
        <w:rPr>
          <w:rFonts w:ascii="Garamond" w:hAnsi="Garamond"/>
          <w:bCs/>
          <w:sz w:val="24"/>
          <w:szCs w:val="24"/>
        </w:rPr>
        <w:t>,</w:t>
      </w:r>
      <w:r w:rsidR="00CC6DA5">
        <w:rPr>
          <w:rFonts w:ascii="Garamond" w:hAnsi="Garamond"/>
          <w:bCs/>
          <w:sz w:val="24"/>
          <w:szCs w:val="24"/>
        </w:rPr>
        <w:t xml:space="preserve"> </w:t>
      </w:r>
      <w:r w:rsidR="00B328C5" w:rsidRPr="007C5814">
        <w:rPr>
          <w:rFonts w:ascii="Garamond" w:hAnsi="Garamond"/>
          <w:bCs/>
          <w:sz w:val="24"/>
          <w:szCs w:val="24"/>
        </w:rPr>
        <w:t>Binshua</w:t>
      </w:r>
      <w:r w:rsidR="0051403D" w:rsidRPr="007C5814">
        <w:rPr>
          <w:rFonts w:ascii="Garamond" w:hAnsi="Garamond"/>
          <w:bCs/>
          <w:sz w:val="24"/>
          <w:szCs w:val="24"/>
        </w:rPr>
        <w:t xml:space="preserve">, </w:t>
      </w:r>
      <w:r w:rsidR="00B328C5" w:rsidRPr="007C5814">
        <w:rPr>
          <w:rFonts w:ascii="Garamond" w:hAnsi="Garamond"/>
          <w:bCs/>
          <w:sz w:val="24"/>
          <w:szCs w:val="24"/>
        </w:rPr>
        <w:t>Barare</w:t>
      </w:r>
      <w:r w:rsidR="0051403D" w:rsidRPr="007C5814">
        <w:rPr>
          <w:rFonts w:ascii="Garamond" w:hAnsi="Garamond"/>
          <w:bCs/>
          <w:sz w:val="24"/>
          <w:szCs w:val="24"/>
        </w:rPr>
        <w:t>,</w:t>
      </w:r>
      <w:r w:rsidR="00CC6DA5">
        <w:rPr>
          <w:rFonts w:ascii="Garamond" w:hAnsi="Garamond"/>
          <w:bCs/>
          <w:sz w:val="24"/>
          <w:szCs w:val="24"/>
        </w:rPr>
        <w:t xml:space="preserve"> </w:t>
      </w:r>
      <w:r w:rsidR="00B328C5" w:rsidRPr="007C5814">
        <w:rPr>
          <w:rFonts w:ascii="Garamond" w:hAnsi="Garamond"/>
          <w:bCs/>
          <w:sz w:val="24"/>
          <w:szCs w:val="24"/>
        </w:rPr>
        <w:t>Mbonso</w:t>
      </w:r>
      <w:r w:rsidR="0051403D" w:rsidRPr="007C5814">
        <w:rPr>
          <w:rFonts w:ascii="Garamond" w:hAnsi="Garamond"/>
          <w:bCs/>
          <w:sz w:val="24"/>
          <w:szCs w:val="24"/>
        </w:rPr>
        <w:t xml:space="preserve"> and </w:t>
      </w:r>
      <w:r w:rsidR="00B328C5" w:rsidRPr="007C5814">
        <w:rPr>
          <w:rFonts w:ascii="Garamond" w:hAnsi="Garamond"/>
          <w:bCs/>
          <w:sz w:val="24"/>
          <w:szCs w:val="24"/>
        </w:rPr>
        <w:t>Nkowe (Figure 1)</w:t>
      </w:r>
      <w:r w:rsidRPr="007C5814">
        <w:rPr>
          <w:rFonts w:ascii="Garamond" w:hAnsi="Garamond"/>
          <w:bCs/>
          <w:sz w:val="24"/>
          <w:szCs w:val="24"/>
        </w:rPr>
        <w:t xml:space="preserve">. </w:t>
      </w:r>
    </w:p>
    <w:p w:rsidR="005B57CF" w:rsidRPr="007C5814" w:rsidRDefault="005B57CF" w:rsidP="0051403D">
      <w:pPr>
        <w:spacing w:line="360" w:lineRule="auto"/>
        <w:jc w:val="both"/>
        <w:rPr>
          <w:rFonts w:ascii="Garamond" w:hAnsi="Garamond"/>
          <w:bCs/>
          <w:sz w:val="24"/>
          <w:szCs w:val="24"/>
        </w:rPr>
        <w:sectPr w:rsidR="005B57CF" w:rsidRPr="007C5814" w:rsidSect="0031778A">
          <w:headerReference w:type="default" r:id="rId30"/>
          <w:footerReference w:type="default" r:id="rId31"/>
          <w:headerReference w:type="first" r:id="rId32"/>
          <w:footerReference w:type="first" r:id="rId33"/>
          <w:pgSz w:w="12240" w:h="15840"/>
          <w:pgMar w:top="1440" w:right="1440" w:bottom="992" w:left="1440" w:header="709" w:footer="709" w:gutter="0"/>
          <w:pgNumType w:start="1"/>
          <w:cols w:space="708"/>
          <w:titlePg/>
          <w:docGrid w:linePitch="360"/>
        </w:sectPr>
      </w:pPr>
    </w:p>
    <w:p w:rsidR="00354AD9" w:rsidRPr="007C5814" w:rsidRDefault="00B70738" w:rsidP="00B33FEE">
      <w:pPr>
        <w:jc w:val="center"/>
        <w:rPr>
          <w:rFonts w:ascii="Garamond" w:hAnsi="Garamond"/>
          <w:sz w:val="24"/>
        </w:rPr>
      </w:pPr>
      <w:bookmarkStart w:id="24" w:name="_Toc395592842"/>
      <w:r>
        <w:rPr>
          <w:rFonts w:ascii="Garamond" w:hAnsi="Garamond"/>
          <w:noProof/>
          <w:sz w:val="24"/>
          <w:lang w:val="en-GB" w:eastAsia="en-GB"/>
        </w:rPr>
        <w:lastRenderedPageBreak/>
        <w:drawing>
          <wp:anchor distT="0" distB="0" distL="114300" distR="114300" simplePos="0" relativeHeight="251656704" behindDoc="0" locked="0" layoutInCell="1" allowOverlap="1">
            <wp:simplePos x="0" y="0"/>
            <wp:positionH relativeFrom="column">
              <wp:posOffset>-361950</wp:posOffset>
            </wp:positionH>
            <wp:positionV relativeFrom="paragraph">
              <wp:posOffset>480695</wp:posOffset>
            </wp:positionV>
            <wp:extent cx="6972300" cy="5734050"/>
            <wp:effectExtent l="19050" t="19050" r="19050" b="19050"/>
            <wp:wrapSquare wrapText="bothSides"/>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4" cstate="print">
                      <a:extLst>
                        <a:ext uri="{28A0092B-C50C-407E-A947-70E740481C1C}">
                          <a14:useLocalDpi xmlns:a14="http://schemas.microsoft.com/office/drawing/2010/main" val="0"/>
                        </a:ext>
                      </a:extLst>
                    </a:blip>
                    <a:srcRect t="-790" r="6183" b="-481"/>
                    <a:stretch>
                      <a:fillRect/>
                    </a:stretch>
                  </pic:blipFill>
                  <pic:spPr bwMode="auto">
                    <a:xfrm>
                      <a:off x="0" y="0"/>
                      <a:ext cx="6972300" cy="5734050"/>
                    </a:xfrm>
                    <a:prstGeom prst="rect">
                      <a:avLst/>
                    </a:prstGeom>
                    <a:noFill/>
                    <a:ln w="19050">
                      <a:solidFill>
                        <a:srgbClr val="000000"/>
                      </a:solidFill>
                      <a:miter lim="800000"/>
                      <a:headEnd/>
                      <a:tailEnd/>
                    </a:ln>
                  </pic:spPr>
                </pic:pic>
              </a:graphicData>
            </a:graphic>
          </wp:anchor>
        </w:drawing>
      </w:r>
      <w:r w:rsidR="00832544" w:rsidRPr="007C5814">
        <w:rPr>
          <w:rFonts w:ascii="Garamond" w:hAnsi="Garamond"/>
          <w:sz w:val="24"/>
        </w:rPr>
        <w:t xml:space="preserve">Figure </w:t>
      </w:r>
      <w:r w:rsidR="00545F45" w:rsidRPr="007C5814">
        <w:rPr>
          <w:rFonts w:ascii="Garamond" w:hAnsi="Garamond"/>
          <w:sz w:val="24"/>
        </w:rPr>
        <w:fldChar w:fldCharType="begin"/>
      </w:r>
      <w:r w:rsidR="00832544" w:rsidRPr="007C5814">
        <w:rPr>
          <w:rFonts w:ascii="Garamond" w:hAnsi="Garamond"/>
          <w:sz w:val="24"/>
        </w:rPr>
        <w:instrText xml:space="preserve"> SEQ Figure \* ARABIC </w:instrText>
      </w:r>
      <w:r w:rsidR="00545F45" w:rsidRPr="007C5814">
        <w:rPr>
          <w:rFonts w:ascii="Garamond" w:hAnsi="Garamond"/>
          <w:sz w:val="24"/>
        </w:rPr>
        <w:fldChar w:fldCharType="separate"/>
      </w:r>
      <w:r w:rsidR="00787E2F">
        <w:rPr>
          <w:rFonts w:ascii="Garamond" w:hAnsi="Garamond"/>
          <w:noProof/>
          <w:sz w:val="24"/>
        </w:rPr>
        <w:t>1</w:t>
      </w:r>
      <w:r w:rsidR="00545F45" w:rsidRPr="007C5814">
        <w:rPr>
          <w:rFonts w:ascii="Garamond" w:hAnsi="Garamond"/>
          <w:sz w:val="24"/>
        </w:rPr>
        <w:fldChar w:fldCharType="end"/>
      </w:r>
      <w:r w:rsidR="00832544" w:rsidRPr="007C5814">
        <w:rPr>
          <w:rFonts w:ascii="Garamond" w:hAnsi="Garamond"/>
          <w:sz w:val="24"/>
        </w:rPr>
        <w:t xml:space="preserve">: </w:t>
      </w:r>
      <w:r w:rsidR="00DE153D" w:rsidRPr="007C5814">
        <w:rPr>
          <w:rFonts w:ascii="Garamond" w:hAnsi="Garamond"/>
          <w:sz w:val="24"/>
        </w:rPr>
        <w:t>Map of c</w:t>
      </w:r>
      <w:r w:rsidR="00DB01E6" w:rsidRPr="007C5814">
        <w:rPr>
          <w:rFonts w:ascii="Garamond" w:hAnsi="Garamond"/>
          <w:sz w:val="24"/>
        </w:rPr>
        <w:t xml:space="preserve">onflict hot spots </w:t>
      </w:r>
      <w:r w:rsidR="00832544" w:rsidRPr="007C5814">
        <w:rPr>
          <w:rFonts w:ascii="Garamond" w:hAnsi="Garamond"/>
          <w:sz w:val="24"/>
        </w:rPr>
        <w:t>and transh</w:t>
      </w:r>
      <w:r w:rsidR="003674A5" w:rsidRPr="007C5814">
        <w:rPr>
          <w:rFonts w:ascii="Garamond" w:hAnsi="Garamond"/>
          <w:sz w:val="24"/>
        </w:rPr>
        <w:t xml:space="preserve">umance communities in North </w:t>
      </w:r>
      <w:r w:rsidR="002443BC" w:rsidRPr="007C5814">
        <w:rPr>
          <w:rFonts w:ascii="Garamond" w:hAnsi="Garamond"/>
          <w:sz w:val="24"/>
        </w:rPr>
        <w:t xml:space="preserve">West </w:t>
      </w:r>
      <w:r w:rsidR="00832544" w:rsidRPr="007C5814">
        <w:rPr>
          <w:rFonts w:ascii="Garamond" w:hAnsi="Garamond"/>
          <w:sz w:val="24"/>
        </w:rPr>
        <w:t>Cameroon</w:t>
      </w:r>
      <w:bookmarkEnd w:id="24"/>
    </w:p>
    <w:p w:rsidR="00354AD9" w:rsidRPr="007C5814" w:rsidRDefault="00354AD9" w:rsidP="00354AD9">
      <w:pPr>
        <w:jc w:val="both"/>
        <w:rPr>
          <w:rFonts w:ascii="Garamond" w:hAnsi="Garamond"/>
          <w:sz w:val="24"/>
        </w:rPr>
      </w:pPr>
    </w:p>
    <w:p w:rsidR="005B57CF" w:rsidRPr="007C5814" w:rsidRDefault="005B57CF" w:rsidP="00D25162">
      <w:pPr>
        <w:pStyle w:val="Standard"/>
        <w:spacing w:line="360" w:lineRule="auto"/>
        <w:jc w:val="both"/>
        <w:outlineLvl w:val="1"/>
        <w:rPr>
          <w:rFonts w:ascii="Garamond" w:hAnsi="Garamond"/>
          <w:b/>
          <w:sz w:val="24"/>
          <w:szCs w:val="24"/>
        </w:rPr>
        <w:sectPr w:rsidR="005B57CF" w:rsidRPr="007C5814" w:rsidSect="002714D3">
          <w:pgSz w:w="12240" w:h="15840"/>
          <w:pgMar w:top="1440" w:right="1440" w:bottom="992" w:left="1440" w:header="709" w:footer="709" w:gutter="0"/>
          <w:cols w:space="708"/>
          <w:titlePg/>
          <w:docGrid w:linePitch="360"/>
        </w:sectPr>
      </w:pPr>
    </w:p>
    <w:p w:rsidR="00D25162" w:rsidRPr="007C5814" w:rsidRDefault="00D25162" w:rsidP="00D25162">
      <w:pPr>
        <w:pStyle w:val="Standard"/>
        <w:spacing w:line="360" w:lineRule="auto"/>
        <w:jc w:val="both"/>
        <w:outlineLvl w:val="1"/>
        <w:rPr>
          <w:rFonts w:ascii="Garamond" w:hAnsi="Garamond"/>
          <w:b/>
          <w:sz w:val="24"/>
          <w:szCs w:val="24"/>
        </w:rPr>
      </w:pPr>
      <w:bookmarkStart w:id="25" w:name="_Toc391316306"/>
      <w:bookmarkStart w:id="26" w:name="_Toc395592821"/>
      <w:r w:rsidRPr="007C5814">
        <w:rPr>
          <w:rFonts w:ascii="Garamond" w:hAnsi="Garamond"/>
          <w:b/>
          <w:sz w:val="24"/>
          <w:szCs w:val="24"/>
        </w:rPr>
        <w:lastRenderedPageBreak/>
        <w:t xml:space="preserve">2.2 </w:t>
      </w:r>
      <w:r w:rsidR="00881D13" w:rsidRPr="007C5814">
        <w:rPr>
          <w:rFonts w:ascii="Garamond" w:hAnsi="Garamond"/>
          <w:b/>
          <w:sz w:val="24"/>
          <w:szCs w:val="24"/>
        </w:rPr>
        <w:t>Sampling and data collection</w:t>
      </w:r>
      <w:bookmarkEnd w:id="25"/>
      <w:bookmarkEnd w:id="26"/>
    </w:p>
    <w:p w:rsidR="00B654E8" w:rsidRPr="007C5814" w:rsidRDefault="00B654E8" w:rsidP="00B654E8">
      <w:pPr>
        <w:spacing w:line="360" w:lineRule="auto"/>
        <w:jc w:val="both"/>
        <w:rPr>
          <w:rFonts w:ascii="Garamond" w:hAnsi="Garamond"/>
          <w:bCs/>
          <w:sz w:val="24"/>
          <w:szCs w:val="24"/>
        </w:rPr>
      </w:pPr>
      <w:r w:rsidRPr="007C5814">
        <w:rPr>
          <w:rFonts w:ascii="Garamond" w:hAnsi="Garamond"/>
          <w:bCs/>
          <w:sz w:val="24"/>
          <w:szCs w:val="24"/>
        </w:rPr>
        <w:t>The sampling m</w:t>
      </w:r>
      <w:r w:rsidR="00100D65" w:rsidRPr="007C5814">
        <w:rPr>
          <w:rFonts w:ascii="Garamond" w:hAnsi="Garamond"/>
          <w:bCs/>
          <w:sz w:val="24"/>
          <w:szCs w:val="24"/>
        </w:rPr>
        <w:t>ethod adopted for this survey was</w:t>
      </w:r>
      <w:r w:rsidRPr="007C5814">
        <w:rPr>
          <w:rFonts w:ascii="Garamond" w:hAnsi="Garamond"/>
          <w:bCs/>
          <w:sz w:val="24"/>
          <w:szCs w:val="24"/>
        </w:rPr>
        <w:t xml:space="preserve"> random sampling (S</w:t>
      </w:r>
      <w:r w:rsidR="009C0282" w:rsidRPr="007C5814">
        <w:rPr>
          <w:rFonts w:ascii="Garamond" w:hAnsi="Garamond"/>
          <w:bCs/>
          <w:sz w:val="24"/>
          <w:szCs w:val="24"/>
        </w:rPr>
        <w:t>RS)</w:t>
      </w:r>
      <w:r w:rsidR="00E54B78" w:rsidRPr="007C5814">
        <w:rPr>
          <w:rFonts w:ascii="Garamond" w:hAnsi="Garamond"/>
          <w:bCs/>
          <w:sz w:val="24"/>
          <w:szCs w:val="24"/>
        </w:rPr>
        <w:t>, stratified into two groups: farmers and grazers</w:t>
      </w:r>
      <w:r w:rsidR="009C0282" w:rsidRPr="007C5814">
        <w:rPr>
          <w:rFonts w:ascii="Garamond" w:hAnsi="Garamond"/>
          <w:bCs/>
          <w:sz w:val="24"/>
          <w:szCs w:val="24"/>
        </w:rPr>
        <w:t>. The choice of this method was</w:t>
      </w:r>
      <w:r w:rsidRPr="007C5814">
        <w:rPr>
          <w:rFonts w:ascii="Garamond" w:hAnsi="Garamond"/>
          <w:bCs/>
          <w:sz w:val="24"/>
          <w:szCs w:val="24"/>
        </w:rPr>
        <w:t xml:space="preserve"> principally motivated by the fact that </w:t>
      </w:r>
      <w:r w:rsidR="00E54B78" w:rsidRPr="007C5814">
        <w:rPr>
          <w:rFonts w:ascii="Garamond" w:hAnsi="Garamond"/>
          <w:bCs/>
          <w:sz w:val="24"/>
          <w:szCs w:val="24"/>
        </w:rPr>
        <w:t xml:space="preserve">these </w:t>
      </w:r>
      <w:r w:rsidR="00A252B1" w:rsidRPr="007C5814">
        <w:rPr>
          <w:rFonts w:ascii="Garamond" w:hAnsi="Garamond"/>
          <w:bCs/>
          <w:sz w:val="24"/>
          <w:szCs w:val="24"/>
        </w:rPr>
        <w:t>two separate segments</w:t>
      </w:r>
      <w:r w:rsidRPr="007C5814">
        <w:rPr>
          <w:rFonts w:ascii="Garamond" w:hAnsi="Garamond"/>
          <w:bCs/>
          <w:sz w:val="24"/>
          <w:szCs w:val="24"/>
        </w:rPr>
        <w:t xml:space="preserve"> of the population </w:t>
      </w:r>
      <w:r w:rsidR="009C0282" w:rsidRPr="007C5814">
        <w:rPr>
          <w:rFonts w:ascii="Garamond" w:hAnsi="Garamond"/>
          <w:bCs/>
          <w:sz w:val="24"/>
          <w:szCs w:val="24"/>
        </w:rPr>
        <w:t xml:space="preserve">were of </w:t>
      </w:r>
      <w:r w:rsidR="00E54B78" w:rsidRPr="007C5814">
        <w:rPr>
          <w:rFonts w:ascii="Garamond" w:hAnsi="Garamond"/>
          <w:bCs/>
          <w:sz w:val="24"/>
          <w:szCs w:val="24"/>
        </w:rPr>
        <w:t xml:space="preserve">importance </w:t>
      </w:r>
      <w:r w:rsidR="009C0282" w:rsidRPr="007C5814">
        <w:rPr>
          <w:rFonts w:ascii="Garamond" w:hAnsi="Garamond"/>
          <w:bCs/>
          <w:sz w:val="24"/>
          <w:szCs w:val="24"/>
        </w:rPr>
        <w:t xml:space="preserve">to </w:t>
      </w:r>
      <w:r w:rsidRPr="007C5814">
        <w:rPr>
          <w:rFonts w:ascii="Garamond" w:hAnsi="Garamond"/>
          <w:bCs/>
          <w:sz w:val="24"/>
          <w:szCs w:val="24"/>
        </w:rPr>
        <w:t>us in the study</w:t>
      </w:r>
      <w:r w:rsidR="009C0282" w:rsidRPr="007C5814">
        <w:rPr>
          <w:rFonts w:ascii="Garamond" w:hAnsi="Garamond"/>
          <w:bCs/>
          <w:sz w:val="24"/>
          <w:szCs w:val="24"/>
        </w:rPr>
        <w:t>.</w:t>
      </w:r>
      <w:r w:rsidR="00CC6DA5">
        <w:rPr>
          <w:rFonts w:ascii="Garamond" w:hAnsi="Garamond"/>
          <w:bCs/>
          <w:sz w:val="24"/>
          <w:szCs w:val="24"/>
        </w:rPr>
        <w:t xml:space="preserve"> </w:t>
      </w:r>
      <w:r w:rsidR="00E54B78" w:rsidRPr="007C5814">
        <w:rPr>
          <w:rFonts w:ascii="Garamond" w:hAnsi="Garamond"/>
          <w:bCs/>
          <w:sz w:val="24"/>
          <w:szCs w:val="24"/>
        </w:rPr>
        <w:t>P</w:t>
      </w:r>
      <w:r w:rsidR="009C0282" w:rsidRPr="007C5814">
        <w:rPr>
          <w:rFonts w:ascii="Garamond" w:hAnsi="Garamond"/>
          <w:bCs/>
          <w:sz w:val="24"/>
          <w:szCs w:val="24"/>
        </w:rPr>
        <w:t xml:space="preserve">rimary data were collected using structured questionnaires administered to household heads of Mbororo cattle herders (399), </w:t>
      </w:r>
      <w:r w:rsidR="00544DB5" w:rsidRPr="007C5814">
        <w:rPr>
          <w:rFonts w:ascii="Garamond" w:hAnsi="Garamond"/>
          <w:bCs/>
          <w:sz w:val="24"/>
          <w:szCs w:val="24"/>
        </w:rPr>
        <w:t xml:space="preserve">and so </w:t>
      </w:r>
      <w:r w:rsidR="009C0282" w:rsidRPr="007C5814">
        <w:rPr>
          <w:rFonts w:ascii="Garamond" w:hAnsi="Garamond"/>
          <w:bCs/>
          <w:sz w:val="24"/>
          <w:szCs w:val="24"/>
        </w:rPr>
        <w:t>subsistence farmers (441) in five administrative divisions covering 14 conflict hot spot</w:t>
      </w:r>
      <w:r w:rsidR="00091361" w:rsidRPr="007C5814">
        <w:rPr>
          <w:rFonts w:ascii="Garamond" w:hAnsi="Garamond"/>
          <w:bCs/>
          <w:sz w:val="24"/>
          <w:szCs w:val="24"/>
        </w:rPr>
        <w:t>s</w:t>
      </w:r>
      <w:r w:rsidR="00B728C6" w:rsidRPr="007C5814">
        <w:rPr>
          <w:rFonts w:ascii="Garamond" w:hAnsi="Garamond"/>
          <w:bCs/>
          <w:sz w:val="24"/>
          <w:szCs w:val="24"/>
        </w:rPr>
        <w:t xml:space="preserve"> or communities</w:t>
      </w:r>
      <w:r w:rsidR="009C0282" w:rsidRPr="007C5814">
        <w:rPr>
          <w:rFonts w:ascii="Garamond" w:hAnsi="Garamond"/>
          <w:bCs/>
          <w:sz w:val="24"/>
          <w:szCs w:val="24"/>
        </w:rPr>
        <w:t xml:space="preserve"> in </w:t>
      </w:r>
      <w:r w:rsidR="00EB7156" w:rsidRPr="007C5814">
        <w:rPr>
          <w:rFonts w:ascii="Garamond" w:hAnsi="Garamond"/>
          <w:bCs/>
          <w:sz w:val="24"/>
          <w:szCs w:val="24"/>
        </w:rPr>
        <w:t xml:space="preserve">the </w:t>
      </w:r>
      <w:r w:rsidR="009C0282" w:rsidRPr="007C5814">
        <w:rPr>
          <w:rFonts w:ascii="Garamond" w:hAnsi="Garamond"/>
          <w:bCs/>
          <w:sz w:val="24"/>
          <w:szCs w:val="24"/>
        </w:rPr>
        <w:t>North West region of Cameroon</w:t>
      </w:r>
      <w:r w:rsidR="000D2EA6">
        <w:rPr>
          <w:rFonts w:ascii="Garamond" w:hAnsi="Garamond"/>
          <w:bCs/>
          <w:sz w:val="24"/>
          <w:szCs w:val="24"/>
        </w:rPr>
        <w:t xml:space="preserve"> </w:t>
      </w:r>
      <w:r w:rsidR="00A252B1" w:rsidRPr="007C5814">
        <w:rPr>
          <w:rFonts w:ascii="Garamond" w:hAnsi="Garamond"/>
          <w:bCs/>
          <w:sz w:val="24"/>
          <w:szCs w:val="24"/>
        </w:rPr>
        <w:t>(Table 1)</w:t>
      </w:r>
      <w:r w:rsidR="009C0282" w:rsidRPr="007C5814">
        <w:rPr>
          <w:rFonts w:ascii="Garamond" w:hAnsi="Garamond"/>
          <w:bCs/>
          <w:sz w:val="24"/>
          <w:szCs w:val="24"/>
        </w:rPr>
        <w:t>.</w:t>
      </w:r>
      <w:r w:rsidR="00174CEC" w:rsidRPr="007C5814">
        <w:rPr>
          <w:rFonts w:ascii="Garamond" w:hAnsi="Garamond"/>
          <w:bCs/>
          <w:sz w:val="24"/>
          <w:szCs w:val="24"/>
        </w:rPr>
        <w:t xml:space="preserve"> This </w:t>
      </w:r>
      <w:r w:rsidR="00F63ED2" w:rsidRPr="007C5814">
        <w:rPr>
          <w:rFonts w:ascii="Garamond" w:hAnsi="Garamond"/>
          <w:bCs/>
          <w:sz w:val="24"/>
          <w:szCs w:val="24"/>
        </w:rPr>
        <w:t xml:space="preserve">gives an average of 60 questionnaires per community </w:t>
      </w:r>
      <w:r w:rsidR="005E567E" w:rsidRPr="007C5814">
        <w:rPr>
          <w:rFonts w:ascii="Garamond" w:hAnsi="Garamond"/>
          <w:bCs/>
          <w:sz w:val="24"/>
          <w:szCs w:val="24"/>
        </w:rPr>
        <w:t>corresponding to</w:t>
      </w:r>
      <w:r w:rsidR="000D2EA6">
        <w:rPr>
          <w:rFonts w:ascii="Garamond" w:hAnsi="Garamond"/>
          <w:bCs/>
          <w:sz w:val="24"/>
          <w:szCs w:val="24"/>
        </w:rPr>
        <w:t xml:space="preserve"> </w:t>
      </w:r>
      <w:r w:rsidR="00E34DCA" w:rsidRPr="007C5814">
        <w:rPr>
          <w:rFonts w:ascii="Garamond" w:hAnsi="Garamond"/>
          <w:bCs/>
          <w:sz w:val="24"/>
          <w:szCs w:val="24"/>
        </w:rPr>
        <w:t>840</w:t>
      </w:r>
      <w:r w:rsidR="000D2EA6">
        <w:rPr>
          <w:rFonts w:ascii="Garamond" w:hAnsi="Garamond"/>
          <w:bCs/>
          <w:sz w:val="24"/>
          <w:szCs w:val="24"/>
        </w:rPr>
        <w:t xml:space="preserve"> in total. </w:t>
      </w:r>
      <w:r w:rsidR="00C41722" w:rsidRPr="007C5814">
        <w:rPr>
          <w:rFonts w:ascii="Garamond" w:hAnsi="Garamond"/>
          <w:bCs/>
          <w:sz w:val="24"/>
          <w:szCs w:val="24"/>
        </w:rPr>
        <w:t xml:space="preserve">The proportions of respondents interviewed across the divisions </w:t>
      </w:r>
      <w:r w:rsidR="00207086" w:rsidRPr="007C5814">
        <w:rPr>
          <w:rFonts w:ascii="Garamond" w:hAnsi="Garamond"/>
          <w:bCs/>
          <w:sz w:val="24"/>
          <w:szCs w:val="24"/>
        </w:rPr>
        <w:t>therefore depend on the number of communities where questionnaires were administered</w:t>
      </w:r>
      <w:r w:rsidR="00C41722" w:rsidRPr="007C5814">
        <w:rPr>
          <w:rFonts w:ascii="Garamond" w:hAnsi="Garamond"/>
          <w:bCs/>
          <w:sz w:val="24"/>
          <w:szCs w:val="24"/>
        </w:rPr>
        <w:t>.</w:t>
      </w:r>
    </w:p>
    <w:p w:rsidR="00792BA5" w:rsidRPr="007C5814" w:rsidRDefault="00792BA5" w:rsidP="00174CEC">
      <w:pPr>
        <w:jc w:val="center"/>
        <w:rPr>
          <w:rFonts w:ascii="Garamond" w:hAnsi="Garamond"/>
          <w:bCs/>
        </w:rPr>
      </w:pPr>
      <w:bookmarkStart w:id="27" w:name="_Toc395592775"/>
      <w:r w:rsidRPr="007C5814">
        <w:rPr>
          <w:rFonts w:ascii="Garamond" w:hAnsi="Garamond"/>
        </w:rPr>
        <w:t xml:space="preserve">Table </w:t>
      </w:r>
      <w:r w:rsidR="00545F45" w:rsidRPr="007C5814">
        <w:rPr>
          <w:rFonts w:ascii="Garamond" w:hAnsi="Garamond"/>
        </w:rPr>
        <w:fldChar w:fldCharType="begin"/>
      </w:r>
      <w:r w:rsidR="008E2C37"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1</w:t>
      </w:r>
      <w:r w:rsidR="00545F45" w:rsidRPr="007C5814">
        <w:rPr>
          <w:rFonts w:ascii="Garamond" w:hAnsi="Garamond"/>
          <w:noProof/>
        </w:rPr>
        <w:fldChar w:fldCharType="end"/>
      </w:r>
      <w:r w:rsidRPr="007C5814">
        <w:rPr>
          <w:rFonts w:ascii="Garamond" w:hAnsi="Garamond"/>
        </w:rPr>
        <w:t xml:space="preserve">: </w:t>
      </w:r>
      <w:r w:rsidR="00091FE7" w:rsidRPr="007C5814">
        <w:rPr>
          <w:rFonts w:ascii="Garamond" w:hAnsi="Garamond"/>
        </w:rPr>
        <w:t>Proportion of r</w:t>
      </w:r>
      <w:r w:rsidRPr="007C5814">
        <w:rPr>
          <w:rFonts w:ascii="Garamond" w:hAnsi="Garamond"/>
        </w:rPr>
        <w:t>espondents interviewed in five divisions of the North West Region</w:t>
      </w:r>
      <w:bookmarkEnd w:id="27"/>
    </w:p>
    <w:tbl>
      <w:tblPr>
        <w:tblW w:w="6681" w:type="dxa"/>
        <w:jc w:val="center"/>
        <w:tblBorders>
          <w:top w:val="single" w:sz="12" w:space="0" w:color="000000"/>
          <w:bottom w:val="single" w:sz="12" w:space="0" w:color="000000"/>
        </w:tblBorders>
        <w:tblLook w:val="0260" w:firstRow="1" w:lastRow="1" w:firstColumn="0" w:lastColumn="0" w:noHBand="1" w:noVBand="0"/>
      </w:tblPr>
      <w:tblGrid>
        <w:gridCol w:w="2504"/>
        <w:gridCol w:w="989"/>
        <w:gridCol w:w="931"/>
        <w:gridCol w:w="890"/>
        <w:gridCol w:w="1482"/>
      </w:tblGrid>
      <w:tr w:rsidR="003255C3" w:rsidRPr="00443A03" w:rsidTr="00443A03">
        <w:trPr>
          <w:trHeight w:val="300"/>
          <w:jc w:val="center"/>
        </w:trPr>
        <w:tc>
          <w:tcPr>
            <w:tcW w:w="2504" w:type="dxa"/>
            <w:tcBorders>
              <w:top w:val="single" w:sz="4" w:space="0" w:color="auto"/>
              <w:bottom w:val="single" w:sz="6" w:space="0" w:color="000000"/>
            </w:tcBorders>
            <w:shd w:val="clear" w:color="auto" w:fill="auto"/>
            <w:noWrap/>
            <w:vAlign w:val="center"/>
          </w:tcPr>
          <w:p w:rsidR="003255C3" w:rsidRPr="00443A03" w:rsidRDefault="003255C3" w:rsidP="00443A03">
            <w:pPr>
              <w:spacing w:after="0" w:line="240" w:lineRule="auto"/>
              <w:rPr>
                <w:rFonts w:ascii="Garamond" w:eastAsia="Times New Roman" w:hAnsi="Garamond" w:cs="Calibri"/>
                <w:b/>
                <w:i/>
                <w:iCs/>
                <w:color w:val="000000"/>
              </w:rPr>
            </w:pPr>
            <w:r w:rsidRPr="00443A03">
              <w:rPr>
                <w:rFonts w:ascii="Garamond" w:eastAsia="Times New Roman" w:hAnsi="Garamond" w:cs="Calibri"/>
                <w:b/>
                <w:iCs/>
                <w:color w:val="000000"/>
              </w:rPr>
              <w:t>Division</w:t>
            </w:r>
          </w:p>
        </w:tc>
        <w:tc>
          <w:tcPr>
            <w:tcW w:w="989" w:type="dxa"/>
            <w:tcBorders>
              <w:top w:val="single" w:sz="4" w:space="0" w:color="auto"/>
              <w:bottom w:val="single" w:sz="6" w:space="0" w:color="000000"/>
            </w:tcBorders>
            <w:shd w:val="clear" w:color="auto" w:fill="auto"/>
            <w:noWrap/>
            <w:vAlign w:val="center"/>
          </w:tcPr>
          <w:p w:rsidR="003255C3" w:rsidRPr="00443A03" w:rsidRDefault="003255C3"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Farmers</w:t>
            </w:r>
          </w:p>
          <w:p w:rsidR="003255C3" w:rsidRPr="00443A03" w:rsidRDefault="003255C3"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p>
        </w:tc>
        <w:tc>
          <w:tcPr>
            <w:tcW w:w="931" w:type="dxa"/>
            <w:tcBorders>
              <w:top w:val="single" w:sz="4" w:space="0" w:color="auto"/>
              <w:bottom w:val="single" w:sz="6" w:space="0" w:color="000000"/>
            </w:tcBorders>
            <w:shd w:val="clear" w:color="auto" w:fill="auto"/>
            <w:noWrap/>
            <w:vAlign w:val="center"/>
          </w:tcPr>
          <w:p w:rsidR="003255C3" w:rsidRPr="00443A03" w:rsidRDefault="003255C3"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Grazers</w:t>
            </w:r>
          </w:p>
          <w:p w:rsidR="003255C3" w:rsidRPr="00443A03" w:rsidRDefault="003255C3"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p>
        </w:tc>
        <w:tc>
          <w:tcPr>
            <w:tcW w:w="890" w:type="dxa"/>
            <w:tcBorders>
              <w:top w:val="single" w:sz="4" w:space="0" w:color="auto"/>
              <w:bottom w:val="single" w:sz="6" w:space="0" w:color="000000"/>
            </w:tcBorders>
            <w:shd w:val="clear" w:color="auto" w:fill="auto"/>
            <w:noWrap/>
            <w:vAlign w:val="center"/>
          </w:tcPr>
          <w:p w:rsidR="003255C3" w:rsidRPr="00443A03" w:rsidRDefault="007C5814"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Total</w:t>
            </w:r>
          </w:p>
          <w:p w:rsidR="003255C3" w:rsidRPr="00443A03" w:rsidRDefault="003255C3"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p>
        </w:tc>
        <w:tc>
          <w:tcPr>
            <w:tcW w:w="1367" w:type="dxa"/>
            <w:tcBorders>
              <w:top w:val="single" w:sz="4" w:space="0" w:color="auto"/>
              <w:bottom w:val="single" w:sz="6" w:space="0" w:color="000000"/>
            </w:tcBorders>
            <w:shd w:val="clear" w:color="auto" w:fill="auto"/>
          </w:tcPr>
          <w:p w:rsidR="003255C3" w:rsidRPr="00443A03" w:rsidRDefault="003255C3"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Number of Communities</w:t>
            </w:r>
          </w:p>
        </w:tc>
      </w:tr>
      <w:tr w:rsidR="003255C3" w:rsidRPr="00443A03" w:rsidTr="00443A03">
        <w:trPr>
          <w:trHeight w:val="300"/>
          <w:jc w:val="center"/>
        </w:trPr>
        <w:tc>
          <w:tcPr>
            <w:tcW w:w="2504" w:type="dxa"/>
            <w:shd w:val="clear" w:color="auto" w:fill="auto"/>
            <w:noWrap/>
            <w:vAlign w:val="center"/>
            <w:hideMark/>
          </w:tcPr>
          <w:p w:rsidR="003255C3" w:rsidRPr="00443A03" w:rsidRDefault="003255C3"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Mezam</w:t>
            </w:r>
          </w:p>
        </w:tc>
        <w:tc>
          <w:tcPr>
            <w:tcW w:w="989" w:type="dxa"/>
            <w:tcBorders>
              <w:top w:val="single" w:sz="4" w:space="0" w:color="auto"/>
            </w:tcBorders>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12.9</w:t>
            </w:r>
          </w:p>
        </w:tc>
        <w:tc>
          <w:tcPr>
            <w:tcW w:w="931" w:type="dxa"/>
            <w:tcBorders>
              <w:top w:val="single" w:sz="4" w:space="0" w:color="auto"/>
            </w:tcBorders>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13.3</w:t>
            </w:r>
          </w:p>
        </w:tc>
        <w:tc>
          <w:tcPr>
            <w:tcW w:w="890" w:type="dxa"/>
            <w:tcBorders>
              <w:top w:val="single" w:sz="4" w:space="0" w:color="auto"/>
            </w:tcBorders>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13.1</w:t>
            </w:r>
          </w:p>
        </w:tc>
        <w:tc>
          <w:tcPr>
            <w:tcW w:w="1367" w:type="dxa"/>
            <w:tcBorders>
              <w:top w:val="single" w:sz="4" w:space="0" w:color="auto"/>
            </w:tcBorders>
            <w:shd w:val="clear" w:color="auto" w:fill="auto"/>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w:t>
            </w:r>
          </w:p>
        </w:tc>
      </w:tr>
      <w:tr w:rsidR="003255C3" w:rsidRPr="00443A03" w:rsidTr="00443A03">
        <w:trPr>
          <w:trHeight w:val="300"/>
          <w:jc w:val="center"/>
        </w:trPr>
        <w:tc>
          <w:tcPr>
            <w:tcW w:w="2504" w:type="dxa"/>
            <w:shd w:val="clear" w:color="auto" w:fill="auto"/>
            <w:noWrap/>
            <w:vAlign w:val="center"/>
            <w:hideMark/>
          </w:tcPr>
          <w:p w:rsidR="003255C3" w:rsidRPr="00443A03" w:rsidRDefault="003255C3"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Momo</w:t>
            </w:r>
          </w:p>
        </w:tc>
        <w:tc>
          <w:tcPr>
            <w:tcW w:w="989" w:type="dxa"/>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21.1</w:t>
            </w:r>
          </w:p>
        </w:tc>
        <w:tc>
          <w:tcPr>
            <w:tcW w:w="931" w:type="dxa"/>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22.1</w:t>
            </w:r>
          </w:p>
        </w:tc>
        <w:tc>
          <w:tcPr>
            <w:tcW w:w="890" w:type="dxa"/>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21.5</w:t>
            </w:r>
          </w:p>
        </w:tc>
        <w:tc>
          <w:tcPr>
            <w:tcW w:w="1367" w:type="dxa"/>
            <w:shd w:val="clear" w:color="auto" w:fill="auto"/>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p>
        </w:tc>
      </w:tr>
      <w:tr w:rsidR="003255C3" w:rsidRPr="00443A03" w:rsidTr="00443A03">
        <w:trPr>
          <w:trHeight w:val="300"/>
          <w:jc w:val="center"/>
        </w:trPr>
        <w:tc>
          <w:tcPr>
            <w:tcW w:w="2504" w:type="dxa"/>
            <w:shd w:val="clear" w:color="auto" w:fill="auto"/>
            <w:noWrap/>
            <w:vAlign w:val="center"/>
            <w:hideMark/>
          </w:tcPr>
          <w:p w:rsidR="003255C3" w:rsidRPr="00443A03" w:rsidRDefault="003255C3"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Boyo</w:t>
            </w:r>
          </w:p>
        </w:tc>
        <w:tc>
          <w:tcPr>
            <w:tcW w:w="989" w:type="dxa"/>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13.8</w:t>
            </w:r>
          </w:p>
        </w:tc>
        <w:tc>
          <w:tcPr>
            <w:tcW w:w="931" w:type="dxa"/>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16.3</w:t>
            </w:r>
          </w:p>
        </w:tc>
        <w:tc>
          <w:tcPr>
            <w:tcW w:w="890" w:type="dxa"/>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15.0</w:t>
            </w:r>
          </w:p>
        </w:tc>
        <w:tc>
          <w:tcPr>
            <w:tcW w:w="1367" w:type="dxa"/>
            <w:shd w:val="clear" w:color="auto" w:fill="auto"/>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w:t>
            </w:r>
          </w:p>
        </w:tc>
      </w:tr>
      <w:tr w:rsidR="003255C3" w:rsidRPr="00443A03" w:rsidTr="00443A03">
        <w:trPr>
          <w:trHeight w:val="300"/>
          <w:jc w:val="center"/>
        </w:trPr>
        <w:tc>
          <w:tcPr>
            <w:tcW w:w="2504" w:type="dxa"/>
            <w:shd w:val="clear" w:color="auto" w:fill="auto"/>
            <w:noWrap/>
            <w:vAlign w:val="center"/>
            <w:hideMark/>
          </w:tcPr>
          <w:p w:rsidR="003255C3" w:rsidRPr="00443A03" w:rsidRDefault="003255C3"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Bui</w:t>
            </w:r>
          </w:p>
        </w:tc>
        <w:tc>
          <w:tcPr>
            <w:tcW w:w="989" w:type="dxa"/>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22.9</w:t>
            </w:r>
          </w:p>
        </w:tc>
        <w:tc>
          <w:tcPr>
            <w:tcW w:w="931" w:type="dxa"/>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19.8</w:t>
            </w:r>
          </w:p>
        </w:tc>
        <w:tc>
          <w:tcPr>
            <w:tcW w:w="890" w:type="dxa"/>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21.4</w:t>
            </w:r>
          </w:p>
        </w:tc>
        <w:tc>
          <w:tcPr>
            <w:tcW w:w="1367" w:type="dxa"/>
            <w:shd w:val="clear" w:color="auto" w:fill="auto"/>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p>
        </w:tc>
      </w:tr>
      <w:tr w:rsidR="003255C3" w:rsidRPr="00443A03" w:rsidTr="00443A03">
        <w:trPr>
          <w:trHeight w:val="300"/>
          <w:jc w:val="center"/>
        </w:trPr>
        <w:tc>
          <w:tcPr>
            <w:tcW w:w="2504" w:type="dxa"/>
            <w:tcBorders>
              <w:bottom w:val="single" w:sz="4" w:space="0" w:color="auto"/>
            </w:tcBorders>
            <w:shd w:val="clear" w:color="auto" w:fill="auto"/>
            <w:noWrap/>
            <w:vAlign w:val="center"/>
            <w:hideMark/>
          </w:tcPr>
          <w:p w:rsidR="003255C3" w:rsidRPr="00443A03" w:rsidRDefault="003255C3"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Donga Mantung</w:t>
            </w:r>
          </w:p>
        </w:tc>
        <w:tc>
          <w:tcPr>
            <w:tcW w:w="989" w:type="dxa"/>
            <w:tcBorders>
              <w:bottom w:val="single" w:sz="4" w:space="0" w:color="auto"/>
            </w:tcBorders>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29.3</w:t>
            </w:r>
          </w:p>
        </w:tc>
        <w:tc>
          <w:tcPr>
            <w:tcW w:w="931" w:type="dxa"/>
            <w:tcBorders>
              <w:bottom w:val="single" w:sz="4" w:space="0" w:color="auto"/>
            </w:tcBorders>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28.6</w:t>
            </w:r>
          </w:p>
        </w:tc>
        <w:tc>
          <w:tcPr>
            <w:tcW w:w="890" w:type="dxa"/>
            <w:tcBorders>
              <w:bottom w:val="single" w:sz="4" w:space="0" w:color="auto"/>
            </w:tcBorders>
            <w:shd w:val="clear" w:color="auto" w:fill="auto"/>
            <w:noWrap/>
            <w:vAlign w:val="center"/>
            <w:hideMark/>
          </w:tcPr>
          <w:p w:rsidR="003255C3" w:rsidRPr="00443A03" w:rsidRDefault="003255C3"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28.9</w:t>
            </w:r>
          </w:p>
        </w:tc>
        <w:tc>
          <w:tcPr>
            <w:tcW w:w="1367" w:type="dxa"/>
            <w:tcBorders>
              <w:bottom w:val="single" w:sz="4" w:space="0" w:color="auto"/>
            </w:tcBorders>
            <w:shd w:val="clear" w:color="auto" w:fill="auto"/>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w:t>
            </w:r>
          </w:p>
        </w:tc>
      </w:tr>
      <w:tr w:rsidR="003255C3" w:rsidRPr="00443A03" w:rsidTr="00443A03">
        <w:trPr>
          <w:trHeight w:val="300"/>
          <w:jc w:val="center"/>
        </w:trPr>
        <w:tc>
          <w:tcPr>
            <w:tcW w:w="2504" w:type="dxa"/>
            <w:tcBorders>
              <w:top w:val="single" w:sz="4" w:space="0" w:color="auto"/>
              <w:bottom w:val="nil"/>
            </w:tcBorders>
            <w:shd w:val="clear" w:color="auto" w:fill="auto"/>
            <w:noWrap/>
          </w:tcPr>
          <w:p w:rsidR="003255C3" w:rsidRPr="00443A03" w:rsidRDefault="004D2B7B" w:rsidP="004D2B7B">
            <w:pPr>
              <w:spacing w:after="0" w:line="240" w:lineRule="auto"/>
              <w:rPr>
                <w:rFonts w:ascii="Garamond" w:eastAsia="Times New Roman" w:hAnsi="Garamond" w:cs="Calibri"/>
                <w:b/>
                <w:color w:val="000000"/>
              </w:rPr>
            </w:pPr>
            <w:r>
              <w:rPr>
                <w:rFonts w:ascii="Garamond" w:eastAsia="Times New Roman" w:hAnsi="Garamond" w:cs="Calibri"/>
                <w:b/>
                <w:color w:val="000000"/>
              </w:rPr>
              <w:t>T</w:t>
            </w:r>
            <w:r w:rsidR="003255C3" w:rsidRPr="00443A03">
              <w:rPr>
                <w:rFonts w:ascii="Garamond" w:eastAsia="Times New Roman" w:hAnsi="Garamond" w:cs="Calibri"/>
                <w:b/>
                <w:color w:val="000000"/>
              </w:rPr>
              <w:t>otal</w:t>
            </w:r>
          </w:p>
        </w:tc>
        <w:tc>
          <w:tcPr>
            <w:tcW w:w="989" w:type="dxa"/>
            <w:tcBorders>
              <w:top w:val="single" w:sz="4" w:space="0" w:color="auto"/>
              <w:bottom w:val="nil"/>
            </w:tcBorders>
            <w:shd w:val="clear" w:color="auto" w:fill="auto"/>
            <w:noWrap/>
            <w:vAlign w:val="center"/>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b/>
                <w:color w:val="000000"/>
              </w:rPr>
              <w:t>441</w:t>
            </w:r>
          </w:p>
        </w:tc>
        <w:tc>
          <w:tcPr>
            <w:tcW w:w="931" w:type="dxa"/>
            <w:tcBorders>
              <w:top w:val="single" w:sz="4" w:space="0" w:color="auto"/>
              <w:bottom w:val="nil"/>
            </w:tcBorders>
            <w:shd w:val="clear" w:color="auto" w:fill="auto"/>
            <w:noWrap/>
            <w:vAlign w:val="center"/>
          </w:tcPr>
          <w:p w:rsidR="003255C3" w:rsidRPr="00443A03" w:rsidRDefault="003255C3"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b/>
                <w:color w:val="000000"/>
              </w:rPr>
              <w:t>399</w:t>
            </w:r>
          </w:p>
        </w:tc>
        <w:tc>
          <w:tcPr>
            <w:tcW w:w="890" w:type="dxa"/>
            <w:tcBorders>
              <w:top w:val="single" w:sz="4" w:space="0" w:color="auto"/>
              <w:bottom w:val="nil"/>
            </w:tcBorders>
            <w:shd w:val="clear" w:color="auto" w:fill="auto"/>
            <w:noWrap/>
            <w:vAlign w:val="center"/>
          </w:tcPr>
          <w:p w:rsidR="003255C3" w:rsidRPr="00443A03" w:rsidRDefault="003255C3"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840</w:t>
            </w:r>
          </w:p>
        </w:tc>
        <w:tc>
          <w:tcPr>
            <w:tcW w:w="1367" w:type="dxa"/>
            <w:tcBorders>
              <w:top w:val="single" w:sz="4" w:space="0" w:color="auto"/>
              <w:bottom w:val="nil"/>
            </w:tcBorders>
            <w:shd w:val="clear" w:color="auto" w:fill="auto"/>
          </w:tcPr>
          <w:p w:rsidR="003255C3" w:rsidRPr="00443A03" w:rsidRDefault="003255C3"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14</w:t>
            </w:r>
          </w:p>
        </w:tc>
      </w:tr>
      <w:tr w:rsidR="003255C3" w:rsidRPr="00443A03" w:rsidTr="00443A03">
        <w:trPr>
          <w:trHeight w:val="300"/>
          <w:jc w:val="center"/>
        </w:trPr>
        <w:tc>
          <w:tcPr>
            <w:tcW w:w="2504" w:type="dxa"/>
            <w:tcBorders>
              <w:top w:val="nil"/>
              <w:bottom w:val="single" w:sz="4" w:space="0" w:color="auto"/>
            </w:tcBorders>
            <w:shd w:val="clear" w:color="auto" w:fill="auto"/>
            <w:noWrap/>
          </w:tcPr>
          <w:p w:rsidR="003255C3" w:rsidRPr="00443A03" w:rsidRDefault="003255C3"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 of respondents</w:t>
            </w:r>
          </w:p>
        </w:tc>
        <w:tc>
          <w:tcPr>
            <w:tcW w:w="989" w:type="dxa"/>
            <w:tcBorders>
              <w:top w:val="nil"/>
              <w:bottom w:val="single" w:sz="4" w:space="0" w:color="auto"/>
            </w:tcBorders>
            <w:shd w:val="clear" w:color="auto" w:fill="auto"/>
            <w:noWrap/>
            <w:hideMark/>
          </w:tcPr>
          <w:p w:rsidR="003255C3" w:rsidRPr="00443A03" w:rsidRDefault="004D2B7B" w:rsidP="004D2B7B">
            <w:pPr>
              <w:spacing w:after="0" w:line="240" w:lineRule="auto"/>
              <w:jc w:val="center"/>
              <w:rPr>
                <w:rFonts w:ascii="Garamond" w:eastAsia="Times New Roman" w:hAnsi="Garamond" w:cs="Calibri"/>
                <w:b/>
                <w:color w:val="000000"/>
              </w:rPr>
            </w:pPr>
            <w:r>
              <w:rPr>
                <w:rFonts w:ascii="Garamond" w:eastAsia="Times New Roman" w:hAnsi="Garamond" w:cs="Calibri"/>
                <w:b/>
                <w:color w:val="000000"/>
              </w:rPr>
              <w:t>100</w:t>
            </w:r>
          </w:p>
        </w:tc>
        <w:tc>
          <w:tcPr>
            <w:tcW w:w="931" w:type="dxa"/>
            <w:tcBorders>
              <w:top w:val="nil"/>
              <w:bottom w:val="single" w:sz="4" w:space="0" w:color="auto"/>
            </w:tcBorders>
            <w:shd w:val="clear" w:color="auto" w:fill="auto"/>
            <w:noWrap/>
            <w:hideMark/>
          </w:tcPr>
          <w:p w:rsidR="003255C3" w:rsidRPr="00443A03" w:rsidRDefault="004D2B7B" w:rsidP="004D2B7B">
            <w:pPr>
              <w:spacing w:after="0" w:line="240" w:lineRule="auto"/>
              <w:jc w:val="center"/>
              <w:rPr>
                <w:rFonts w:ascii="Garamond" w:eastAsia="Times New Roman" w:hAnsi="Garamond" w:cs="Calibri"/>
                <w:b/>
                <w:color w:val="000000"/>
              </w:rPr>
            </w:pPr>
            <w:r>
              <w:rPr>
                <w:rFonts w:ascii="Garamond" w:eastAsia="Times New Roman" w:hAnsi="Garamond" w:cs="Calibri"/>
                <w:b/>
                <w:color w:val="000000"/>
              </w:rPr>
              <w:t>100</w:t>
            </w:r>
          </w:p>
        </w:tc>
        <w:tc>
          <w:tcPr>
            <w:tcW w:w="890" w:type="dxa"/>
            <w:tcBorders>
              <w:top w:val="nil"/>
              <w:bottom w:val="single" w:sz="4" w:space="0" w:color="auto"/>
            </w:tcBorders>
            <w:shd w:val="clear" w:color="auto" w:fill="auto"/>
            <w:noWrap/>
            <w:hideMark/>
          </w:tcPr>
          <w:p w:rsidR="003255C3" w:rsidRPr="00443A03" w:rsidRDefault="003255C3"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1367" w:type="dxa"/>
            <w:tcBorders>
              <w:top w:val="nil"/>
              <w:bottom w:val="single" w:sz="4" w:space="0" w:color="auto"/>
            </w:tcBorders>
            <w:shd w:val="clear" w:color="auto" w:fill="auto"/>
          </w:tcPr>
          <w:p w:rsidR="003255C3" w:rsidRPr="00443A03" w:rsidRDefault="003255C3"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bl>
    <w:p w:rsidR="00514BDE" w:rsidRPr="007C5814" w:rsidRDefault="00514BDE" w:rsidP="0041085C">
      <w:pPr>
        <w:spacing w:line="360" w:lineRule="auto"/>
        <w:ind w:left="720" w:firstLine="720"/>
        <w:jc w:val="both"/>
        <w:rPr>
          <w:rFonts w:ascii="Garamond" w:hAnsi="Garamond"/>
          <w:bCs/>
          <w:sz w:val="24"/>
          <w:szCs w:val="24"/>
          <w:lang w:val="en-GB"/>
        </w:rPr>
      </w:pPr>
    </w:p>
    <w:p w:rsidR="00CA3822" w:rsidRPr="007C5814" w:rsidRDefault="00CA3822" w:rsidP="00743C19">
      <w:pPr>
        <w:spacing w:line="360" w:lineRule="auto"/>
        <w:jc w:val="both"/>
        <w:rPr>
          <w:rFonts w:ascii="Garamond" w:hAnsi="Garamond"/>
          <w:b/>
          <w:sz w:val="24"/>
          <w:szCs w:val="24"/>
        </w:rPr>
      </w:pPr>
      <w:r w:rsidRPr="007C5814">
        <w:rPr>
          <w:rFonts w:ascii="Garamond" w:hAnsi="Garamond"/>
          <w:b/>
          <w:sz w:val="24"/>
          <w:szCs w:val="24"/>
        </w:rPr>
        <w:t xml:space="preserve">2.3 </w:t>
      </w:r>
      <w:r w:rsidR="00783B1D" w:rsidRPr="007C5814">
        <w:rPr>
          <w:rFonts w:ascii="Garamond" w:hAnsi="Garamond"/>
          <w:b/>
          <w:sz w:val="24"/>
          <w:szCs w:val="24"/>
        </w:rPr>
        <w:t>Data collect</w:t>
      </w:r>
      <w:r w:rsidRPr="007C5814">
        <w:rPr>
          <w:rFonts w:ascii="Garamond" w:hAnsi="Garamond"/>
          <w:b/>
          <w:sz w:val="24"/>
          <w:szCs w:val="24"/>
        </w:rPr>
        <w:t>ed</w:t>
      </w:r>
    </w:p>
    <w:p w:rsidR="00852A0D" w:rsidRPr="007C5814" w:rsidRDefault="00852A0D" w:rsidP="00852A0D">
      <w:pPr>
        <w:spacing w:line="360" w:lineRule="auto"/>
        <w:jc w:val="both"/>
        <w:rPr>
          <w:rFonts w:ascii="Garamond" w:hAnsi="Garamond"/>
          <w:bCs/>
          <w:sz w:val="24"/>
          <w:szCs w:val="24"/>
        </w:rPr>
      </w:pPr>
      <w:r w:rsidRPr="007C5814">
        <w:rPr>
          <w:rFonts w:ascii="Garamond" w:hAnsi="Garamond"/>
          <w:bCs/>
          <w:sz w:val="24"/>
          <w:szCs w:val="24"/>
        </w:rPr>
        <w:t xml:space="preserve">Data were </w:t>
      </w:r>
      <w:r w:rsidR="00ED550A" w:rsidRPr="007C5814">
        <w:rPr>
          <w:rFonts w:ascii="Garamond" w:hAnsi="Garamond"/>
          <w:bCs/>
          <w:sz w:val="24"/>
          <w:szCs w:val="24"/>
        </w:rPr>
        <w:t xml:space="preserve">collected with the assistance </w:t>
      </w:r>
      <w:r w:rsidR="003F7D2D" w:rsidRPr="007C5814">
        <w:rPr>
          <w:rFonts w:ascii="Garamond" w:hAnsi="Garamond"/>
          <w:bCs/>
          <w:sz w:val="24"/>
          <w:szCs w:val="24"/>
        </w:rPr>
        <w:t xml:space="preserve">of </w:t>
      </w:r>
      <w:r w:rsidRPr="007C5814">
        <w:rPr>
          <w:rFonts w:ascii="Garamond" w:hAnsi="Garamond"/>
          <w:bCs/>
          <w:sz w:val="24"/>
          <w:szCs w:val="24"/>
        </w:rPr>
        <w:t>trained enumerators</w:t>
      </w:r>
      <w:r w:rsidR="00ED550A" w:rsidRPr="007C5814">
        <w:rPr>
          <w:rFonts w:ascii="Garamond" w:hAnsi="Garamond"/>
          <w:bCs/>
          <w:sz w:val="24"/>
          <w:szCs w:val="24"/>
        </w:rPr>
        <w:t xml:space="preserve"> using structured questionnaires developed with preliminary information gathered from secondary sources and expert interviews conducted in the region of study.</w:t>
      </w:r>
      <w:r w:rsidR="00002FE8">
        <w:rPr>
          <w:rFonts w:ascii="Garamond" w:hAnsi="Garamond"/>
          <w:bCs/>
          <w:sz w:val="24"/>
          <w:szCs w:val="24"/>
        </w:rPr>
        <w:t xml:space="preserve"> </w:t>
      </w:r>
      <w:r w:rsidR="00ED550A" w:rsidRPr="007C5814">
        <w:rPr>
          <w:rFonts w:ascii="Garamond" w:hAnsi="Garamond"/>
          <w:bCs/>
          <w:sz w:val="24"/>
          <w:szCs w:val="24"/>
        </w:rPr>
        <w:t xml:space="preserve">The data gathered </w:t>
      </w:r>
      <w:r w:rsidRPr="007C5814">
        <w:rPr>
          <w:rFonts w:ascii="Garamond" w:hAnsi="Garamond"/>
          <w:bCs/>
          <w:sz w:val="24"/>
          <w:szCs w:val="24"/>
        </w:rPr>
        <w:t>included the socioeconomic characteristics</w:t>
      </w:r>
      <w:r w:rsidR="00D96D98" w:rsidRPr="007C5814">
        <w:rPr>
          <w:rFonts w:ascii="Garamond" w:hAnsi="Garamond"/>
          <w:bCs/>
          <w:sz w:val="24"/>
          <w:szCs w:val="24"/>
        </w:rPr>
        <w:t xml:space="preserve"> of respondents</w:t>
      </w:r>
      <w:r w:rsidRPr="007C5814">
        <w:rPr>
          <w:rFonts w:ascii="Garamond" w:hAnsi="Garamond"/>
          <w:bCs/>
          <w:sz w:val="24"/>
          <w:szCs w:val="24"/>
        </w:rPr>
        <w:t xml:space="preserve"> (</w:t>
      </w:r>
      <w:r w:rsidR="00E8298B" w:rsidRPr="007C5814">
        <w:rPr>
          <w:rFonts w:ascii="Garamond" w:hAnsi="Garamond"/>
          <w:bCs/>
          <w:sz w:val="24"/>
          <w:szCs w:val="24"/>
        </w:rPr>
        <w:t>gender</w:t>
      </w:r>
      <w:r w:rsidRPr="007C5814">
        <w:rPr>
          <w:rFonts w:ascii="Garamond" w:hAnsi="Garamond"/>
          <w:bCs/>
          <w:sz w:val="24"/>
          <w:szCs w:val="24"/>
        </w:rPr>
        <w:t xml:space="preserve">, age, income level, occupation, marital status, ethnic group, etc.) in the conflict hotspot areas. </w:t>
      </w:r>
      <w:r w:rsidR="004D0B0A" w:rsidRPr="007C5814">
        <w:rPr>
          <w:rFonts w:ascii="Garamond" w:hAnsi="Garamond"/>
          <w:bCs/>
          <w:sz w:val="24"/>
          <w:szCs w:val="24"/>
        </w:rPr>
        <w:t xml:space="preserve">Livelihood data collected from the respondents include the land tenure system and access to natural resources such as land and water, </w:t>
      </w:r>
      <w:r w:rsidR="00E8298B" w:rsidRPr="007C5814">
        <w:rPr>
          <w:rFonts w:ascii="Garamond" w:hAnsi="Garamond"/>
          <w:bCs/>
          <w:sz w:val="24"/>
          <w:szCs w:val="24"/>
        </w:rPr>
        <w:t>a</w:t>
      </w:r>
      <w:r w:rsidR="004D0B0A" w:rsidRPr="007C5814">
        <w:rPr>
          <w:rFonts w:ascii="Garamond" w:hAnsi="Garamond"/>
          <w:bCs/>
          <w:sz w:val="24"/>
          <w:szCs w:val="24"/>
        </w:rPr>
        <w:t>gro-pastoral system information</w:t>
      </w:r>
      <w:r w:rsidRPr="007C5814">
        <w:rPr>
          <w:rFonts w:ascii="Garamond" w:hAnsi="Garamond"/>
          <w:bCs/>
          <w:sz w:val="24"/>
          <w:szCs w:val="24"/>
        </w:rPr>
        <w:t xml:space="preserve">. </w:t>
      </w:r>
      <w:r w:rsidR="00A2229C" w:rsidRPr="007C5814">
        <w:rPr>
          <w:rFonts w:ascii="Garamond" w:hAnsi="Garamond"/>
          <w:bCs/>
          <w:sz w:val="24"/>
          <w:szCs w:val="24"/>
        </w:rPr>
        <w:t xml:space="preserve">These </w:t>
      </w:r>
      <w:r w:rsidR="000272ED" w:rsidRPr="007C5814">
        <w:rPr>
          <w:rFonts w:ascii="Garamond" w:hAnsi="Garamond"/>
          <w:bCs/>
          <w:sz w:val="24"/>
          <w:szCs w:val="24"/>
        </w:rPr>
        <w:t>also</w:t>
      </w:r>
      <w:r w:rsidR="00A2229C" w:rsidRPr="007C5814">
        <w:rPr>
          <w:rFonts w:ascii="Garamond" w:hAnsi="Garamond"/>
          <w:bCs/>
          <w:sz w:val="24"/>
          <w:szCs w:val="24"/>
        </w:rPr>
        <w:t xml:space="preserve"> included</w:t>
      </w:r>
      <w:r w:rsidR="000D2EA6">
        <w:rPr>
          <w:rFonts w:ascii="Garamond" w:hAnsi="Garamond"/>
          <w:bCs/>
          <w:sz w:val="24"/>
          <w:szCs w:val="24"/>
        </w:rPr>
        <w:t xml:space="preserve"> </w:t>
      </w:r>
      <w:r w:rsidRPr="007C5814">
        <w:rPr>
          <w:rFonts w:ascii="Garamond" w:hAnsi="Garamond"/>
          <w:bCs/>
          <w:sz w:val="24"/>
          <w:szCs w:val="24"/>
        </w:rPr>
        <w:t>water protection activities, Alliance Farming</w:t>
      </w:r>
      <w:r w:rsidR="004D0B0A" w:rsidRPr="007C5814">
        <w:rPr>
          <w:rFonts w:ascii="Garamond" w:hAnsi="Garamond"/>
          <w:bCs/>
          <w:sz w:val="24"/>
          <w:szCs w:val="24"/>
        </w:rPr>
        <w:t xml:space="preserve"> (AF)</w:t>
      </w:r>
      <w:r w:rsidRPr="007C5814">
        <w:rPr>
          <w:rFonts w:ascii="Garamond" w:hAnsi="Garamond"/>
          <w:bCs/>
          <w:sz w:val="24"/>
          <w:szCs w:val="24"/>
        </w:rPr>
        <w:t xml:space="preserve">, improved pasture and biogas experiences. </w:t>
      </w:r>
      <w:r w:rsidR="004D0B0A" w:rsidRPr="007C5814">
        <w:rPr>
          <w:rFonts w:ascii="Garamond" w:hAnsi="Garamond"/>
          <w:bCs/>
          <w:sz w:val="24"/>
          <w:szCs w:val="24"/>
        </w:rPr>
        <w:t>The data gathered include</w:t>
      </w:r>
      <w:r w:rsidR="00E8298B" w:rsidRPr="007C5814">
        <w:rPr>
          <w:rFonts w:ascii="Garamond" w:hAnsi="Garamond"/>
          <w:bCs/>
          <w:sz w:val="24"/>
          <w:szCs w:val="24"/>
        </w:rPr>
        <w:t>d</w:t>
      </w:r>
      <w:r w:rsidR="004D0B0A" w:rsidRPr="007C5814">
        <w:rPr>
          <w:rFonts w:ascii="Garamond" w:hAnsi="Garamond"/>
          <w:bCs/>
          <w:sz w:val="24"/>
          <w:szCs w:val="24"/>
        </w:rPr>
        <w:t xml:space="preserve"> information on </w:t>
      </w:r>
      <w:r w:rsidR="00E8298B" w:rsidRPr="007C5814">
        <w:rPr>
          <w:rFonts w:ascii="Garamond" w:hAnsi="Garamond"/>
          <w:bCs/>
          <w:sz w:val="24"/>
          <w:szCs w:val="24"/>
        </w:rPr>
        <w:t xml:space="preserve">conflict which was </w:t>
      </w:r>
      <w:r w:rsidR="004D0B0A" w:rsidRPr="007C5814">
        <w:rPr>
          <w:rFonts w:ascii="Garamond" w:hAnsi="Garamond"/>
          <w:bCs/>
          <w:sz w:val="24"/>
          <w:szCs w:val="24"/>
        </w:rPr>
        <w:t>the key element in this study</w:t>
      </w:r>
      <w:r w:rsidR="00E8298B" w:rsidRPr="007C5814">
        <w:rPr>
          <w:rFonts w:ascii="Garamond" w:hAnsi="Garamond"/>
          <w:bCs/>
          <w:sz w:val="24"/>
          <w:szCs w:val="24"/>
        </w:rPr>
        <w:t xml:space="preserve">. </w:t>
      </w:r>
      <w:r w:rsidR="004D0B0A" w:rsidRPr="007C5814">
        <w:rPr>
          <w:rFonts w:ascii="Garamond" w:hAnsi="Garamond"/>
          <w:bCs/>
          <w:sz w:val="24"/>
          <w:szCs w:val="24"/>
        </w:rPr>
        <w:t xml:space="preserve">Data on the incidence and severity of conflict as well as causes and mitigation practices were </w:t>
      </w:r>
      <w:r w:rsidR="004D0B0A" w:rsidRPr="007C5814">
        <w:rPr>
          <w:rFonts w:ascii="Garamond" w:hAnsi="Garamond"/>
          <w:bCs/>
          <w:sz w:val="24"/>
          <w:szCs w:val="24"/>
        </w:rPr>
        <w:lastRenderedPageBreak/>
        <w:t>tracked. Also, included were attitude data concerning the perception of the respondents as to the cause and severity of conflict in the study communities.</w:t>
      </w:r>
      <w:r w:rsidR="00CC6DA5">
        <w:rPr>
          <w:rFonts w:ascii="Garamond" w:hAnsi="Garamond"/>
          <w:bCs/>
          <w:sz w:val="24"/>
          <w:szCs w:val="24"/>
        </w:rPr>
        <w:t xml:space="preserve"> </w:t>
      </w:r>
      <w:r w:rsidR="003F7D2D" w:rsidRPr="007C5814">
        <w:rPr>
          <w:rFonts w:ascii="Garamond" w:hAnsi="Garamond"/>
          <w:bCs/>
          <w:sz w:val="24"/>
          <w:szCs w:val="24"/>
        </w:rPr>
        <w:t>A</w:t>
      </w:r>
      <w:r w:rsidR="00745A72" w:rsidRPr="007C5814">
        <w:rPr>
          <w:rFonts w:ascii="Garamond" w:hAnsi="Garamond"/>
          <w:bCs/>
          <w:sz w:val="24"/>
          <w:szCs w:val="24"/>
        </w:rPr>
        <w:t xml:space="preserve">spects of gender were included to capture some gender dynamics when it comes to farmer-grazer conflicts in the study communities. </w:t>
      </w:r>
      <w:r w:rsidR="00A60656" w:rsidRPr="007C5814">
        <w:rPr>
          <w:rFonts w:ascii="Garamond" w:hAnsi="Garamond"/>
          <w:bCs/>
          <w:sz w:val="24"/>
          <w:szCs w:val="24"/>
        </w:rPr>
        <w:t xml:space="preserve">On the other side, data were also gathered on aspects related to the visibility of </w:t>
      </w:r>
      <w:r w:rsidR="003F7820" w:rsidRPr="007C5814">
        <w:rPr>
          <w:rFonts w:ascii="Garamond" w:hAnsi="Garamond"/>
          <w:bCs/>
          <w:sz w:val="24"/>
          <w:szCs w:val="24"/>
        </w:rPr>
        <w:t xml:space="preserve">the actions of </w:t>
      </w:r>
      <w:r w:rsidR="00A60656" w:rsidRPr="007C5814">
        <w:rPr>
          <w:rFonts w:ascii="Garamond" w:hAnsi="Garamond"/>
          <w:bCs/>
          <w:sz w:val="24"/>
          <w:szCs w:val="24"/>
        </w:rPr>
        <w:t xml:space="preserve">MBOSCUDA from the point of view of the respondents. </w:t>
      </w:r>
      <w:r w:rsidRPr="007C5814">
        <w:rPr>
          <w:rFonts w:ascii="Garamond" w:hAnsi="Garamond"/>
          <w:bCs/>
          <w:sz w:val="24"/>
          <w:szCs w:val="24"/>
        </w:rPr>
        <w:t xml:space="preserve">GPS points were taken and used in producing </w:t>
      </w:r>
      <w:r w:rsidR="003F7820" w:rsidRPr="007C5814">
        <w:rPr>
          <w:rFonts w:ascii="Garamond" w:hAnsi="Garamond"/>
          <w:bCs/>
          <w:sz w:val="24"/>
          <w:szCs w:val="24"/>
        </w:rPr>
        <w:t xml:space="preserve">a </w:t>
      </w:r>
      <w:r w:rsidRPr="007C5814">
        <w:rPr>
          <w:rFonts w:ascii="Garamond" w:hAnsi="Garamond"/>
          <w:bCs/>
          <w:sz w:val="24"/>
          <w:szCs w:val="24"/>
        </w:rPr>
        <w:t xml:space="preserve">map on which the conflict areas and transhumance </w:t>
      </w:r>
      <w:r w:rsidR="003F7820" w:rsidRPr="007C5814">
        <w:rPr>
          <w:rFonts w:ascii="Garamond" w:hAnsi="Garamond"/>
          <w:bCs/>
          <w:sz w:val="24"/>
          <w:szCs w:val="24"/>
        </w:rPr>
        <w:t xml:space="preserve">communities were </w:t>
      </w:r>
      <w:r w:rsidRPr="007C5814">
        <w:rPr>
          <w:rFonts w:ascii="Garamond" w:hAnsi="Garamond"/>
          <w:bCs/>
          <w:sz w:val="24"/>
          <w:szCs w:val="24"/>
        </w:rPr>
        <w:t xml:space="preserve">shown (Figure 1). </w:t>
      </w:r>
    </w:p>
    <w:p w:rsidR="00E54B78" w:rsidRPr="007C5814" w:rsidRDefault="00E54B78" w:rsidP="00E54B78">
      <w:pPr>
        <w:spacing w:line="360" w:lineRule="auto"/>
        <w:jc w:val="both"/>
        <w:rPr>
          <w:rFonts w:ascii="Garamond" w:hAnsi="Garamond"/>
          <w:bCs/>
          <w:sz w:val="24"/>
          <w:szCs w:val="24"/>
          <w:lang w:val="en-GB"/>
        </w:rPr>
      </w:pPr>
      <w:r w:rsidRPr="007C5814">
        <w:rPr>
          <w:rFonts w:ascii="Garamond" w:hAnsi="Garamond"/>
          <w:bCs/>
          <w:sz w:val="24"/>
          <w:szCs w:val="24"/>
        </w:rPr>
        <w:t xml:space="preserve">Table 2 provides information on the </w:t>
      </w:r>
      <w:r w:rsidR="0014350F">
        <w:rPr>
          <w:rFonts w:ascii="Garamond" w:hAnsi="Garamond"/>
          <w:bCs/>
          <w:sz w:val="24"/>
          <w:szCs w:val="24"/>
        </w:rPr>
        <w:t xml:space="preserve">sex and </w:t>
      </w:r>
      <w:r w:rsidRPr="007C5814">
        <w:rPr>
          <w:rFonts w:ascii="Garamond" w:hAnsi="Garamond"/>
          <w:bCs/>
          <w:sz w:val="24"/>
          <w:szCs w:val="24"/>
        </w:rPr>
        <w:t xml:space="preserve">marital status and </w:t>
      </w:r>
      <w:r w:rsidR="0014350F">
        <w:rPr>
          <w:rFonts w:ascii="Garamond" w:hAnsi="Garamond"/>
          <w:bCs/>
          <w:sz w:val="24"/>
          <w:szCs w:val="24"/>
        </w:rPr>
        <w:t xml:space="preserve">information on </w:t>
      </w:r>
      <w:r w:rsidRPr="007C5814">
        <w:rPr>
          <w:rFonts w:ascii="Garamond" w:hAnsi="Garamond"/>
          <w:bCs/>
          <w:sz w:val="24"/>
          <w:szCs w:val="24"/>
        </w:rPr>
        <w:t>households with disabled p</w:t>
      </w:r>
      <w:r w:rsidR="0014350F">
        <w:rPr>
          <w:rFonts w:ascii="Garamond" w:hAnsi="Garamond"/>
          <w:bCs/>
          <w:sz w:val="24"/>
          <w:szCs w:val="24"/>
        </w:rPr>
        <w:t xml:space="preserve">eople. </w:t>
      </w:r>
      <w:r w:rsidRPr="007C5814">
        <w:rPr>
          <w:rFonts w:ascii="Garamond" w:hAnsi="Garamond"/>
          <w:bCs/>
          <w:sz w:val="24"/>
          <w:szCs w:val="24"/>
        </w:rPr>
        <w:t xml:space="preserve">Of the 840 household heads interviewed, </w:t>
      </w:r>
      <w:r w:rsidR="008952B2" w:rsidRPr="007C5814">
        <w:rPr>
          <w:rFonts w:ascii="Garamond" w:hAnsi="Garamond"/>
          <w:bCs/>
          <w:sz w:val="24"/>
          <w:szCs w:val="24"/>
        </w:rPr>
        <w:t>13</w:t>
      </w:r>
      <w:r w:rsidR="008753AD">
        <w:rPr>
          <w:rFonts w:ascii="Garamond" w:hAnsi="Garamond"/>
          <w:bCs/>
          <w:sz w:val="24"/>
          <w:szCs w:val="24"/>
        </w:rPr>
        <w:t>%</w:t>
      </w:r>
      <w:r w:rsidRPr="007C5814">
        <w:rPr>
          <w:rFonts w:ascii="Garamond" w:hAnsi="Garamond"/>
          <w:bCs/>
          <w:sz w:val="24"/>
          <w:szCs w:val="24"/>
        </w:rPr>
        <w:t xml:space="preserve"> had disabled people. </w:t>
      </w:r>
      <w:r w:rsidR="00EF5F77" w:rsidRPr="007C5814">
        <w:rPr>
          <w:rFonts w:ascii="Garamond" w:hAnsi="Garamond"/>
          <w:bCs/>
          <w:sz w:val="24"/>
          <w:szCs w:val="24"/>
        </w:rPr>
        <w:t xml:space="preserve">The total number of disabled persons reported by the 112 households with disabled persons was 129. The number of households with 1, 2 and 3 disabled persons was 97, 13 and 2 respectively. </w:t>
      </w:r>
      <w:r w:rsidRPr="007C5814">
        <w:rPr>
          <w:rFonts w:ascii="Garamond" w:hAnsi="Garamond"/>
          <w:bCs/>
          <w:sz w:val="24"/>
          <w:szCs w:val="24"/>
        </w:rPr>
        <w:t>The disabilities reported</w:t>
      </w:r>
      <w:r w:rsidR="00285C8B" w:rsidRPr="007C5814">
        <w:rPr>
          <w:rFonts w:ascii="Garamond" w:hAnsi="Garamond"/>
          <w:bCs/>
          <w:sz w:val="24"/>
          <w:szCs w:val="24"/>
        </w:rPr>
        <w:t xml:space="preserve"> by these households</w:t>
      </w:r>
      <w:r w:rsidRPr="007C5814">
        <w:rPr>
          <w:rFonts w:ascii="Garamond" w:hAnsi="Garamond"/>
          <w:bCs/>
          <w:sz w:val="24"/>
          <w:szCs w:val="24"/>
        </w:rPr>
        <w:t xml:space="preserve"> include</w:t>
      </w:r>
      <w:r w:rsidR="0014350F">
        <w:rPr>
          <w:rFonts w:ascii="Garamond" w:hAnsi="Garamond"/>
          <w:bCs/>
          <w:sz w:val="24"/>
          <w:szCs w:val="24"/>
        </w:rPr>
        <w:t>d</w:t>
      </w:r>
      <w:r w:rsidR="00CC6DA5">
        <w:rPr>
          <w:rFonts w:ascii="Garamond" w:hAnsi="Garamond"/>
          <w:bCs/>
          <w:sz w:val="24"/>
          <w:szCs w:val="24"/>
        </w:rPr>
        <w:t xml:space="preserve"> </w:t>
      </w:r>
      <w:r w:rsidRPr="007C5814">
        <w:rPr>
          <w:rFonts w:ascii="Garamond" w:hAnsi="Garamond"/>
          <w:bCs/>
          <w:sz w:val="24"/>
          <w:szCs w:val="24"/>
          <w:lang w:val="en-GB"/>
        </w:rPr>
        <w:t>blindness, deaf or dumbne</w:t>
      </w:r>
      <w:r w:rsidR="0014350F">
        <w:rPr>
          <w:rFonts w:ascii="Garamond" w:hAnsi="Garamond"/>
          <w:bCs/>
          <w:sz w:val="24"/>
          <w:szCs w:val="24"/>
          <w:lang w:val="en-GB"/>
        </w:rPr>
        <w:t>ss in 44% of the cases. The</w:t>
      </w:r>
      <w:r w:rsidRPr="007C5814">
        <w:rPr>
          <w:rFonts w:ascii="Garamond" w:hAnsi="Garamond"/>
          <w:bCs/>
          <w:sz w:val="24"/>
          <w:szCs w:val="24"/>
          <w:lang w:val="en-GB"/>
        </w:rPr>
        <w:t xml:space="preserve"> rest were either paralysed or had mental health problems. </w:t>
      </w:r>
    </w:p>
    <w:p w:rsidR="00E54B78" w:rsidRPr="007C5814" w:rsidRDefault="0014350F" w:rsidP="00E54B78">
      <w:pPr>
        <w:spacing w:line="360" w:lineRule="auto"/>
        <w:jc w:val="both"/>
        <w:rPr>
          <w:rFonts w:ascii="Garamond" w:hAnsi="Garamond"/>
          <w:bCs/>
          <w:sz w:val="24"/>
          <w:szCs w:val="24"/>
        </w:rPr>
      </w:pPr>
      <w:r>
        <w:rPr>
          <w:rFonts w:ascii="Garamond" w:hAnsi="Garamond"/>
          <w:bCs/>
          <w:sz w:val="24"/>
          <w:szCs w:val="24"/>
          <w:lang w:val="en-GB"/>
        </w:rPr>
        <w:t>A</w:t>
      </w:r>
      <w:r w:rsidR="00E54B78" w:rsidRPr="007C5814">
        <w:rPr>
          <w:rFonts w:ascii="Garamond" w:hAnsi="Garamond"/>
          <w:bCs/>
          <w:sz w:val="24"/>
          <w:szCs w:val="24"/>
        </w:rPr>
        <w:t xml:space="preserve">n overwhelming majority of the respondents interviewed were men with female respondents representing only 17.3% of the total sample. </w:t>
      </w:r>
      <w:r>
        <w:rPr>
          <w:rFonts w:ascii="Garamond" w:hAnsi="Garamond"/>
          <w:bCs/>
          <w:sz w:val="24"/>
          <w:szCs w:val="24"/>
        </w:rPr>
        <w:t>M</w:t>
      </w:r>
      <w:r w:rsidR="00E54B78" w:rsidRPr="007C5814">
        <w:rPr>
          <w:rFonts w:ascii="Garamond" w:hAnsi="Garamond"/>
          <w:bCs/>
          <w:sz w:val="24"/>
          <w:szCs w:val="24"/>
        </w:rPr>
        <w:t xml:space="preserve">ost of the respondents interviewed were married. </w:t>
      </w:r>
    </w:p>
    <w:p w:rsidR="00E54B78" w:rsidRPr="007C5814" w:rsidRDefault="00E54B78" w:rsidP="00E54B78">
      <w:pPr>
        <w:spacing w:after="0" w:line="240" w:lineRule="auto"/>
        <w:ind w:firstLine="720"/>
        <w:jc w:val="both"/>
        <w:rPr>
          <w:rFonts w:ascii="Garamond" w:hAnsi="Garamond"/>
        </w:rPr>
      </w:pPr>
    </w:p>
    <w:p w:rsidR="00FF43D5" w:rsidRPr="007C5814" w:rsidRDefault="00FF43D5" w:rsidP="00D151D4">
      <w:pPr>
        <w:spacing w:after="0" w:line="240" w:lineRule="auto"/>
        <w:rPr>
          <w:rFonts w:ascii="Garamond" w:hAnsi="Garamond"/>
          <w:bCs/>
          <w:sz w:val="24"/>
          <w:szCs w:val="24"/>
          <w:lang w:val="en-GB"/>
        </w:rPr>
      </w:pPr>
      <w:bookmarkStart w:id="28" w:name="_Toc395592776"/>
      <w:r w:rsidRPr="007C5814">
        <w:rPr>
          <w:rFonts w:ascii="Garamond" w:hAnsi="Garamond"/>
        </w:rPr>
        <w:t xml:space="preserve">Table </w:t>
      </w:r>
      <w:r w:rsidR="00545F45" w:rsidRPr="007C5814">
        <w:rPr>
          <w:rFonts w:ascii="Garamond" w:hAnsi="Garamond"/>
        </w:rPr>
        <w:fldChar w:fldCharType="begin"/>
      </w:r>
      <w:r w:rsidR="00AF2FBA"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2</w:t>
      </w:r>
      <w:r w:rsidR="00545F45" w:rsidRPr="007C5814">
        <w:rPr>
          <w:rFonts w:ascii="Garamond" w:hAnsi="Garamond"/>
          <w:noProof/>
        </w:rPr>
        <w:fldChar w:fldCharType="end"/>
      </w:r>
      <w:r w:rsidRPr="007C5814">
        <w:rPr>
          <w:rFonts w:ascii="Garamond" w:hAnsi="Garamond"/>
        </w:rPr>
        <w:t>: P</w:t>
      </w:r>
      <w:r w:rsidR="00743BB4">
        <w:rPr>
          <w:rFonts w:ascii="Garamond" w:hAnsi="Garamond"/>
        </w:rPr>
        <w:t xml:space="preserve">roportion of respondents by sex and </w:t>
      </w:r>
      <w:r w:rsidRPr="007C5814">
        <w:rPr>
          <w:rFonts w:ascii="Garamond" w:hAnsi="Garamond"/>
        </w:rPr>
        <w:t>marital status and households with disabled p</w:t>
      </w:r>
      <w:r w:rsidR="00743BB4">
        <w:rPr>
          <w:rFonts w:ascii="Garamond" w:hAnsi="Garamond"/>
        </w:rPr>
        <w:t>ersons</w:t>
      </w:r>
      <w:bookmarkEnd w:id="28"/>
    </w:p>
    <w:tbl>
      <w:tblPr>
        <w:tblW w:w="9747" w:type="dxa"/>
        <w:jc w:val="center"/>
        <w:tblBorders>
          <w:top w:val="single" w:sz="12" w:space="0" w:color="000000"/>
          <w:bottom w:val="single" w:sz="12" w:space="0" w:color="000000"/>
        </w:tblBorders>
        <w:tblLook w:val="0060" w:firstRow="1" w:lastRow="1" w:firstColumn="0" w:lastColumn="0" w:noHBand="0" w:noVBand="0"/>
      </w:tblPr>
      <w:tblGrid>
        <w:gridCol w:w="3463"/>
        <w:gridCol w:w="833"/>
        <w:gridCol w:w="1123"/>
        <w:gridCol w:w="833"/>
        <w:gridCol w:w="742"/>
        <w:gridCol w:w="901"/>
        <w:gridCol w:w="867"/>
        <w:gridCol w:w="995"/>
      </w:tblGrid>
      <w:tr w:rsidR="00D27DA6" w:rsidRPr="00443A03" w:rsidTr="00443A03">
        <w:trPr>
          <w:trHeight w:val="255"/>
          <w:jc w:val="center"/>
        </w:trPr>
        <w:tc>
          <w:tcPr>
            <w:tcW w:w="3463" w:type="dxa"/>
            <w:vMerge w:val="restart"/>
            <w:tcBorders>
              <w:top w:val="single" w:sz="4" w:space="0" w:color="auto"/>
              <w:bottom w:val="single" w:sz="4" w:space="0" w:color="auto"/>
            </w:tcBorders>
            <w:shd w:val="clear" w:color="auto" w:fill="auto"/>
            <w:noWrap/>
          </w:tcPr>
          <w:p w:rsidR="007C5814" w:rsidRPr="00443A03" w:rsidRDefault="007C5814" w:rsidP="00443A03">
            <w:pPr>
              <w:spacing w:after="0" w:line="240" w:lineRule="auto"/>
              <w:jc w:val="both"/>
              <w:rPr>
                <w:rFonts w:ascii="Garamond" w:eastAsia="Times New Roman" w:hAnsi="Garamond" w:cs="Arial"/>
                <w:b/>
                <w:i/>
                <w:iCs/>
              </w:rPr>
            </w:pPr>
          </w:p>
          <w:p w:rsidR="00D27DA6" w:rsidRPr="00443A03" w:rsidRDefault="007C5814" w:rsidP="00443A03">
            <w:pPr>
              <w:spacing w:after="0" w:line="240" w:lineRule="auto"/>
              <w:jc w:val="both"/>
              <w:rPr>
                <w:rFonts w:ascii="Garamond" w:eastAsia="Times New Roman" w:hAnsi="Garamond" w:cs="Arial"/>
                <w:i/>
                <w:iCs/>
              </w:rPr>
            </w:pPr>
            <w:r w:rsidRPr="00443A03">
              <w:rPr>
                <w:rFonts w:ascii="Garamond" w:eastAsia="Times New Roman" w:hAnsi="Garamond" w:cs="Arial"/>
                <w:b/>
                <w:iCs/>
              </w:rPr>
              <w:t>C</w:t>
            </w:r>
            <w:r w:rsidR="00D27DA6" w:rsidRPr="00443A03">
              <w:rPr>
                <w:rFonts w:ascii="Garamond" w:eastAsia="Times New Roman" w:hAnsi="Garamond" w:cs="Arial"/>
                <w:b/>
                <w:iCs/>
              </w:rPr>
              <w:t>riteria</w:t>
            </w:r>
          </w:p>
        </w:tc>
        <w:tc>
          <w:tcPr>
            <w:tcW w:w="1951" w:type="dxa"/>
            <w:gridSpan w:val="2"/>
            <w:tcBorders>
              <w:top w:val="single" w:sz="4" w:space="0" w:color="auto"/>
              <w:bottom w:val="single" w:sz="4" w:space="0" w:color="auto"/>
            </w:tcBorders>
            <w:shd w:val="clear" w:color="auto" w:fill="auto"/>
            <w:noWrap/>
          </w:tcPr>
          <w:p w:rsidR="00D27DA6" w:rsidRPr="00443A03" w:rsidRDefault="00D27DA6" w:rsidP="00443A03">
            <w:pPr>
              <w:spacing w:after="0" w:line="240" w:lineRule="auto"/>
              <w:jc w:val="center"/>
              <w:rPr>
                <w:rFonts w:ascii="Garamond" w:eastAsia="Times New Roman" w:hAnsi="Garamond" w:cs="Arial"/>
                <w:i/>
                <w:iCs/>
              </w:rPr>
            </w:pPr>
            <w:r w:rsidRPr="00443A03">
              <w:rPr>
                <w:rFonts w:ascii="Garamond" w:eastAsia="Times New Roman" w:hAnsi="Garamond" w:cs="Arial"/>
                <w:b/>
                <w:iCs/>
              </w:rPr>
              <w:t>Farmers</w:t>
            </w:r>
          </w:p>
        </w:tc>
        <w:tc>
          <w:tcPr>
            <w:tcW w:w="1570" w:type="dxa"/>
            <w:gridSpan w:val="2"/>
            <w:tcBorders>
              <w:top w:val="single" w:sz="4" w:space="0" w:color="auto"/>
              <w:bottom w:val="single" w:sz="4" w:space="0" w:color="auto"/>
            </w:tcBorders>
            <w:shd w:val="clear" w:color="auto" w:fill="auto"/>
            <w:noWrap/>
          </w:tcPr>
          <w:p w:rsidR="00D27DA6" w:rsidRPr="00443A03" w:rsidRDefault="00D27DA6" w:rsidP="00443A03">
            <w:pPr>
              <w:spacing w:after="0" w:line="240" w:lineRule="auto"/>
              <w:jc w:val="center"/>
              <w:rPr>
                <w:rFonts w:ascii="Garamond" w:eastAsia="Times New Roman" w:hAnsi="Garamond" w:cs="Arial"/>
                <w:i/>
                <w:iCs/>
              </w:rPr>
            </w:pPr>
            <w:r w:rsidRPr="00443A03">
              <w:rPr>
                <w:rFonts w:ascii="Garamond" w:eastAsia="Times New Roman" w:hAnsi="Garamond" w:cs="Arial"/>
                <w:b/>
                <w:iCs/>
              </w:rPr>
              <w:t>Grazers</w:t>
            </w:r>
          </w:p>
        </w:tc>
        <w:tc>
          <w:tcPr>
            <w:tcW w:w="2763" w:type="dxa"/>
            <w:gridSpan w:val="3"/>
            <w:tcBorders>
              <w:top w:val="single" w:sz="4" w:space="0" w:color="auto"/>
              <w:bottom w:val="single" w:sz="4" w:space="0" w:color="auto"/>
            </w:tcBorders>
            <w:shd w:val="clear" w:color="auto" w:fill="auto"/>
            <w:noWrap/>
          </w:tcPr>
          <w:p w:rsidR="00D27DA6" w:rsidRPr="00443A03" w:rsidRDefault="00D27DA6" w:rsidP="00443A03">
            <w:pPr>
              <w:spacing w:after="0" w:line="240" w:lineRule="auto"/>
              <w:jc w:val="center"/>
              <w:rPr>
                <w:rFonts w:ascii="Garamond" w:eastAsia="Times New Roman" w:hAnsi="Garamond" w:cs="Arial"/>
                <w:b/>
                <w:i/>
                <w:iCs/>
                <w:sz w:val="20"/>
                <w:szCs w:val="20"/>
              </w:rPr>
            </w:pPr>
            <w:r w:rsidRPr="00443A03">
              <w:rPr>
                <w:rFonts w:ascii="Garamond" w:eastAsia="Times New Roman" w:hAnsi="Garamond" w:cs="Arial"/>
                <w:b/>
                <w:iCs/>
              </w:rPr>
              <w:t>Total</w:t>
            </w:r>
          </w:p>
        </w:tc>
      </w:tr>
      <w:tr w:rsidR="00D27DA6" w:rsidRPr="00443A03" w:rsidTr="00443A03">
        <w:trPr>
          <w:trHeight w:val="255"/>
          <w:jc w:val="center"/>
        </w:trPr>
        <w:tc>
          <w:tcPr>
            <w:tcW w:w="3463" w:type="dxa"/>
            <w:vMerge/>
            <w:tcBorders>
              <w:top w:val="single" w:sz="4" w:space="0" w:color="auto"/>
              <w:bottom w:val="single" w:sz="4" w:space="0" w:color="auto"/>
            </w:tcBorders>
            <w:shd w:val="clear" w:color="auto" w:fill="auto"/>
            <w:noWrap/>
          </w:tcPr>
          <w:p w:rsidR="00D27DA6" w:rsidRPr="00443A03" w:rsidRDefault="00D27DA6" w:rsidP="00443A03">
            <w:pPr>
              <w:spacing w:after="0" w:line="240" w:lineRule="auto"/>
              <w:jc w:val="both"/>
              <w:rPr>
                <w:rFonts w:ascii="Garamond" w:eastAsia="Times New Roman" w:hAnsi="Garamond" w:cs="Arial"/>
              </w:rPr>
            </w:pPr>
          </w:p>
        </w:tc>
        <w:tc>
          <w:tcPr>
            <w:tcW w:w="828" w:type="dxa"/>
            <w:tcBorders>
              <w:top w:val="single" w:sz="4" w:space="0" w:color="auto"/>
              <w:bottom w:val="single" w:sz="4" w:space="0" w:color="auto"/>
            </w:tcBorders>
            <w:shd w:val="clear" w:color="auto" w:fill="auto"/>
            <w:noWrap/>
          </w:tcPr>
          <w:p w:rsidR="00D27DA6" w:rsidRPr="00443A03" w:rsidRDefault="00D27DA6" w:rsidP="00443A03">
            <w:pPr>
              <w:spacing w:after="0" w:line="240" w:lineRule="auto"/>
              <w:jc w:val="center"/>
              <w:rPr>
                <w:rFonts w:ascii="Garamond" w:eastAsia="Times New Roman" w:hAnsi="Garamond" w:cs="Arial"/>
              </w:rPr>
            </w:pPr>
            <w:r w:rsidRPr="00443A03">
              <w:rPr>
                <w:rFonts w:ascii="Garamond" w:eastAsia="Times New Roman" w:hAnsi="Garamond" w:cs="Arial"/>
              </w:rPr>
              <w:t>Female</w:t>
            </w:r>
          </w:p>
        </w:tc>
        <w:tc>
          <w:tcPr>
            <w:tcW w:w="1123" w:type="dxa"/>
            <w:tcBorders>
              <w:top w:val="single" w:sz="4" w:space="0" w:color="auto"/>
              <w:bottom w:val="single" w:sz="4" w:space="0" w:color="auto"/>
            </w:tcBorders>
            <w:shd w:val="clear" w:color="auto" w:fill="auto"/>
            <w:noWrap/>
          </w:tcPr>
          <w:p w:rsidR="00D27DA6" w:rsidRPr="00443A03" w:rsidRDefault="00D27DA6" w:rsidP="00443A03">
            <w:pPr>
              <w:spacing w:after="0" w:line="240" w:lineRule="auto"/>
              <w:jc w:val="center"/>
              <w:rPr>
                <w:rFonts w:ascii="Garamond" w:eastAsia="Times New Roman" w:hAnsi="Garamond" w:cs="Arial"/>
              </w:rPr>
            </w:pPr>
            <w:r w:rsidRPr="00443A03">
              <w:rPr>
                <w:rFonts w:ascii="Garamond" w:eastAsia="Times New Roman" w:hAnsi="Garamond" w:cs="Arial"/>
              </w:rPr>
              <w:t>Male</w:t>
            </w:r>
          </w:p>
        </w:tc>
        <w:tc>
          <w:tcPr>
            <w:tcW w:w="828" w:type="dxa"/>
            <w:tcBorders>
              <w:top w:val="single" w:sz="4" w:space="0" w:color="auto"/>
              <w:bottom w:val="single" w:sz="4" w:space="0" w:color="auto"/>
            </w:tcBorders>
            <w:shd w:val="clear" w:color="auto" w:fill="auto"/>
            <w:noWrap/>
          </w:tcPr>
          <w:p w:rsidR="00D27DA6" w:rsidRPr="00443A03" w:rsidRDefault="00D27DA6" w:rsidP="00443A03">
            <w:pPr>
              <w:spacing w:after="0" w:line="240" w:lineRule="auto"/>
              <w:jc w:val="center"/>
              <w:rPr>
                <w:rFonts w:ascii="Garamond" w:eastAsia="Times New Roman" w:hAnsi="Garamond" w:cs="Arial"/>
              </w:rPr>
            </w:pPr>
            <w:r w:rsidRPr="00443A03">
              <w:rPr>
                <w:rFonts w:ascii="Garamond" w:eastAsia="Times New Roman" w:hAnsi="Garamond" w:cs="Arial"/>
              </w:rPr>
              <w:t>Female</w:t>
            </w:r>
          </w:p>
        </w:tc>
        <w:tc>
          <w:tcPr>
            <w:tcW w:w="742" w:type="dxa"/>
            <w:tcBorders>
              <w:top w:val="single" w:sz="4" w:space="0" w:color="auto"/>
              <w:bottom w:val="single" w:sz="4" w:space="0" w:color="auto"/>
            </w:tcBorders>
            <w:shd w:val="clear" w:color="auto" w:fill="auto"/>
            <w:noWrap/>
          </w:tcPr>
          <w:p w:rsidR="00D27DA6" w:rsidRPr="00443A03" w:rsidRDefault="00D27DA6" w:rsidP="00443A03">
            <w:pPr>
              <w:spacing w:after="0" w:line="240" w:lineRule="auto"/>
              <w:jc w:val="center"/>
              <w:rPr>
                <w:rFonts w:ascii="Garamond" w:eastAsia="Times New Roman" w:hAnsi="Garamond" w:cs="Arial"/>
              </w:rPr>
            </w:pPr>
            <w:r w:rsidRPr="00443A03">
              <w:rPr>
                <w:rFonts w:ascii="Garamond" w:eastAsia="Times New Roman" w:hAnsi="Garamond" w:cs="Arial"/>
              </w:rPr>
              <w:t>Male</w:t>
            </w:r>
          </w:p>
        </w:tc>
        <w:tc>
          <w:tcPr>
            <w:tcW w:w="901" w:type="dxa"/>
            <w:tcBorders>
              <w:top w:val="single" w:sz="4" w:space="0" w:color="auto"/>
              <w:bottom w:val="single" w:sz="4" w:space="0" w:color="auto"/>
            </w:tcBorders>
            <w:shd w:val="clear" w:color="auto" w:fill="auto"/>
            <w:noWrap/>
          </w:tcPr>
          <w:p w:rsidR="00D27DA6" w:rsidRPr="00443A03" w:rsidRDefault="00D27DA6" w:rsidP="00443A03">
            <w:pPr>
              <w:spacing w:after="0" w:line="240" w:lineRule="auto"/>
              <w:jc w:val="center"/>
              <w:rPr>
                <w:rFonts w:ascii="Garamond" w:eastAsia="Times New Roman" w:hAnsi="Garamond" w:cs="Arial"/>
              </w:rPr>
            </w:pPr>
            <w:r w:rsidRPr="00443A03">
              <w:rPr>
                <w:rFonts w:ascii="Garamond" w:eastAsia="Times New Roman" w:hAnsi="Garamond" w:cs="Arial"/>
              </w:rPr>
              <w:t>Female</w:t>
            </w:r>
          </w:p>
        </w:tc>
        <w:tc>
          <w:tcPr>
            <w:tcW w:w="867" w:type="dxa"/>
            <w:tcBorders>
              <w:top w:val="single" w:sz="4" w:space="0" w:color="auto"/>
              <w:bottom w:val="single" w:sz="4" w:space="0" w:color="auto"/>
            </w:tcBorders>
            <w:shd w:val="clear" w:color="auto" w:fill="auto"/>
            <w:noWrap/>
          </w:tcPr>
          <w:p w:rsidR="00D27DA6" w:rsidRPr="00443A03" w:rsidRDefault="00D27DA6" w:rsidP="00443A03">
            <w:pPr>
              <w:spacing w:after="0" w:line="240" w:lineRule="auto"/>
              <w:jc w:val="center"/>
              <w:rPr>
                <w:rFonts w:ascii="Garamond" w:eastAsia="Times New Roman" w:hAnsi="Garamond" w:cs="Arial"/>
              </w:rPr>
            </w:pPr>
            <w:r w:rsidRPr="00443A03">
              <w:rPr>
                <w:rFonts w:ascii="Garamond" w:eastAsia="Times New Roman" w:hAnsi="Garamond" w:cs="Arial"/>
              </w:rPr>
              <w:t>Male</w:t>
            </w:r>
          </w:p>
        </w:tc>
        <w:tc>
          <w:tcPr>
            <w:tcW w:w="995" w:type="dxa"/>
            <w:tcBorders>
              <w:top w:val="single" w:sz="4" w:space="0" w:color="auto"/>
              <w:bottom w:val="single" w:sz="4" w:space="0" w:color="auto"/>
            </w:tcBorders>
            <w:shd w:val="clear" w:color="auto" w:fill="auto"/>
          </w:tcPr>
          <w:p w:rsidR="00D27DA6" w:rsidRPr="00443A03" w:rsidRDefault="008753AD" w:rsidP="00443A03">
            <w:pPr>
              <w:spacing w:after="0" w:line="240" w:lineRule="auto"/>
              <w:jc w:val="center"/>
              <w:rPr>
                <w:rFonts w:ascii="Garamond" w:eastAsia="Times New Roman" w:hAnsi="Garamond" w:cs="Arial"/>
                <w:b/>
                <w:sz w:val="20"/>
                <w:szCs w:val="20"/>
              </w:rPr>
            </w:pPr>
            <w:r w:rsidRPr="00443A03">
              <w:rPr>
                <w:rFonts w:ascii="Garamond" w:eastAsia="Times New Roman" w:hAnsi="Garamond" w:cs="Arial"/>
                <w:b/>
                <w:sz w:val="20"/>
                <w:szCs w:val="20"/>
              </w:rPr>
              <w:t>Total</w:t>
            </w:r>
          </w:p>
        </w:tc>
      </w:tr>
      <w:tr w:rsidR="00D27DA6" w:rsidRPr="00443A03" w:rsidTr="00443A03">
        <w:trPr>
          <w:trHeight w:val="110"/>
          <w:jc w:val="center"/>
        </w:trPr>
        <w:tc>
          <w:tcPr>
            <w:tcW w:w="3463" w:type="dxa"/>
            <w:tcBorders>
              <w:top w:val="nil"/>
              <w:bottom w:val="nil"/>
            </w:tcBorders>
            <w:shd w:val="clear" w:color="auto" w:fill="auto"/>
            <w:noWrap/>
          </w:tcPr>
          <w:p w:rsidR="00D27DA6" w:rsidRPr="00443A03" w:rsidRDefault="00D27DA6" w:rsidP="00443A03">
            <w:pPr>
              <w:spacing w:after="0" w:line="240" w:lineRule="auto"/>
              <w:ind w:right="-88"/>
              <w:rPr>
                <w:rFonts w:ascii="Garamond" w:eastAsia="Times New Roman" w:hAnsi="Garamond" w:cs="Arial"/>
                <w:b/>
              </w:rPr>
            </w:pPr>
            <w:r w:rsidRPr="00443A03">
              <w:rPr>
                <w:rFonts w:ascii="Garamond" w:eastAsia="Times New Roman" w:hAnsi="Garamond" w:cs="Arial"/>
                <w:b/>
              </w:rPr>
              <w:t xml:space="preserve">Sex of respondents </w:t>
            </w:r>
          </w:p>
        </w:tc>
        <w:tc>
          <w:tcPr>
            <w:tcW w:w="828"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Arial"/>
                <w:b/>
              </w:rPr>
            </w:pPr>
          </w:p>
        </w:tc>
        <w:tc>
          <w:tcPr>
            <w:tcW w:w="1123"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Arial"/>
                <w:b/>
              </w:rPr>
            </w:pPr>
          </w:p>
        </w:tc>
        <w:tc>
          <w:tcPr>
            <w:tcW w:w="828"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Arial"/>
                <w:b/>
              </w:rPr>
            </w:pPr>
          </w:p>
        </w:tc>
        <w:tc>
          <w:tcPr>
            <w:tcW w:w="742"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Arial"/>
                <w:b/>
              </w:rPr>
            </w:pPr>
          </w:p>
        </w:tc>
        <w:tc>
          <w:tcPr>
            <w:tcW w:w="901"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Arial"/>
              </w:rPr>
            </w:pPr>
          </w:p>
        </w:tc>
        <w:tc>
          <w:tcPr>
            <w:tcW w:w="867"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Arial"/>
              </w:rPr>
            </w:pPr>
          </w:p>
        </w:tc>
        <w:tc>
          <w:tcPr>
            <w:tcW w:w="995" w:type="dxa"/>
            <w:tcBorders>
              <w:top w:val="nil"/>
              <w:bottom w:val="nil"/>
            </w:tcBorders>
            <w:shd w:val="clear" w:color="auto" w:fill="auto"/>
          </w:tcPr>
          <w:p w:rsidR="00D27DA6" w:rsidRPr="00443A03" w:rsidRDefault="00D27DA6" w:rsidP="00443A03">
            <w:pPr>
              <w:spacing w:after="0" w:line="240" w:lineRule="auto"/>
              <w:jc w:val="center"/>
              <w:rPr>
                <w:rFonts w:ascii="Garamond" w:eastAsia="Times New Roman" w:hAnsi="Garamond" w:cs="Arial"/>
                <w:b/>
                <w:sz w:val="20"/>
                <w:szCs w:val="20"/>
              </w:rPr>
            </w:pPr>
          </w:p>
        </w:tc>
      </w:tr>
      <w:tr w:rsidR="00D27DA6" w:rsidRPr="00443A03" w:rsidTr="00443A03">
        <w:trPr>
          <w:trHeight w:val="110"/>
          <w:jc w:val="center"/>
        </w:trPr>
        <w:tc>
          <w:tcPr>
            <w:tcW w:w="3463" w:type="dxa"/>
            <w:tcBorders>
              <w:top w:val="nil"/>
              <w:bottom w:val="nil"/>
            </w:tcBorders>
            <w:shd w:val="clear" w:color="auto" w:fill="auto"/>
            <w:noWrap/>
          </w:tcPr>
          <w:p w:rsidR="00D27DA6" w:rsidRPr="00443A03" w:rsidRDefault="00D27DA6" w:rsidP="00443A03">
            <w:pPr>
              <w:spacing w:after="0" w:line="240" w:lineRule="auto"/>
              <w:ind w:left="720"/>
              <w:rPr>
                <w:rFonts w:ascii="Garamond" w:eastAsia="Times New Roman" w:hAnsi="Garamond"/>
                <w:bCs/>
              </w:rPr>
            </w:pPr>
            <w:r w:rsidRPr="00443A03">
              <w:rPr>
                <w:rFonts w:ascii="Garamond" w:eastAsia="Times New Roman" w:hAnsi="Garamond"/>
                <w:bCs/>
              </w:rPr>
              <w:t xml:space="preserve">Total </w:t>
            </w:r>
          </w:p>
        </w:tc>
        <w:tc>
          <w:tcPr>
            <w:tcW w:w="828"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Arial"/>
              </w:rPr>
            </w:pPr>
            <w:r w:rsidRPr="00443A03">
              <w:rPr>
                <w:rFonts w:ascii="Garamond" w:eastAsia="Times New Roman" w:hAnsi="Garamond" w:cs="Arial"/>
              </w:rPr>
              <w:t>120</w:t>
            </w:r>
          </w:p>
        </w:tc>
        <w:tc>
          <w:tcPr>
            <w:tcW w:w="1123"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Arial"/>
              </w:rPr>
            </w:pPr>
            <w:r w:rsidRPr="00443A03">
              <w:rPr>
                <w:rFonts w:ascii="Garamond" w:eastAsia="Times New Roman" w:hAnsi="Garamond" w:cs="Arial"/>
              </w:rPr>
              <w:t>321</w:t>
            </w:r>
          </w:p>
        </w:tc>
        <w:tc>
          <w:tcPr>
            <w:tcW w:w="828"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Arial"/>
              </w:rPr>
            </w:pPr>
            <w:r w:rsidRPr="00443A03">
              <w:rPr>
                <w:rFonts w:ascii="Garamond" w:eastAsia="Times New Roman" w:hAnsi="Garamond" w:cs="Arial"/>
              </w:rPr>
              <w:t>28</w:t>
            </w:r>
          </w:p>
        </w:tc>
        <w:tc>
          <w:tcPr>
            <w:tcW w:w="742"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Arial"/>
              </w:rPr>
            </w:pPr>
            <w:r w:rsidRPr="00443A03">
              <w:rPr>
                <w:rFonts w:ascii="Garamond" w:eastAsia="Times New Roman" w:hAnsi="Garamond" w:cs="Arial"/>
              </w:rPr>
              <w:t>371</w:t>
            </w:r>
          </w:p>
        </w:tc>
        <w:tc>
          <w:tcPr>
            <w:tcW w:w="901"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Arial"/>
              </w:rPr>
            </w:pPr>
            <w:r w:rsidRPr="00443A03">
              <w:rPr>
                <w:rFonts w:ascii="Garamond" w:eastAsia="Times New Roman" w:hAnsi="Garamond" w:cs="Arial"/>
              </w:rPr>
              <w:t xml:space="preserve">148 </w:t>
            </w:r>
          </w:p>
        </w:tc>
        <w:tc>
          <w:tcPr>
            <w:tcW w:w="867"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Arial"/>
              </w:rPr>
            </w:pPr>
            <w:r w:rsidRPr="00443A03">
              <w:rPr>
                <w:rFonts w:ascii="Garamond" w:eastAsia="Times New Roman" w:hAnsi="Garamond" w:cs="Arial"/>
              </w:rPr>
              <w:t>692</w:t>
            </w:r>
          </w:p>
        </w:tc>
        <w:tc>
          <w:tcPr>
            <w:tcW w:w="995" w:type="dxa"/>
            <w:tcBorders>
              <w:top w:val="nil"/>
              <w:bottom w:val="nil"/>
            </w:tcBorders>
            <w:shd w:val="clear" w:color="auto" w:fill="auto"/>
          </w:tcPr>
          <w:p w:rsidR="00D27DA6" w:rsidRPr="00443A03" w:rsidRDefault="00D27DA6" w:rsidP="00443A03">
            <w:pPr>
              <w:spacing w:after="0" w:line="240" w:lineRule="auto"/>
              <w:jc w:val="center"/>
              <w:rPr>
                <w:rFonts w:ascii="Garamond" w:eastAsia="Times New Roman" w:hAnsi="Garamond" w:cs="Arial"/>
                <w:b/>
                <w:sz w:val="20"/>
                <w:szCs w:val="20"/>
              </w:rPr>
            </w:pPr>
            <w:r w:rsidRPr="00443A03">
              <w:rPr>
                <w:rFonts w:ascii="Garamond" w:eastAsia="Times New Roman" w:hAnsi="Garamond" w:cs="Arial"/>
                <w:b/>
                <w:sz w:val="20"/>
                <w:szCs w:val="20"/>
              </w:rPr>
              <w:t>840</w:t>
            </w:r>
          </w:p>
        </w:tc>
      </w:tr>
      <w:tr w:rsidR="00D27DA6" w:rsidRPr="00443A03" w:rsidTr="00443A03">
        <w:trPr>
          <w:trHeight w:val="255"/>
          <w:jc w:val="center"/>
        </w:trPr>
        <w:tc>
          <w:tcPr>
            <w:tcW w:w="3463" w:type="dxa"/>
            <w:tcBorders>
              <w:top w:val="nil"/>
              <w:bottom w:val="single" w:sz="4" w:space="0" w:color="auto"/>
            </w:tcBorders>
            <w:shd w:val="clear" w:color="auto" w:fill="auto"/>
            <w:noWrap/>
          </w:tcPr>
          <w:p w:rsidR="00D27DA6" w:rsidRPr="00443A03" w:rsidRDefault="00D27DA6" w:rsidP="00443A03">
            <w:pPr>
              <w:spacing w:after="0" w:line="240" w:lineRule="auto"/>
              <w:ind w:left="720"/>
              <w:rPr>
                <w:rFonts w:ascii="Garamond" w:eastAsia="Times New Roman" w:hAnsi="Garamond"/>
                <w:bCs/>
              </w:rPr>
            </w:pPr>
            <w:r w:rsidRPr="00443A03">
              <w:rPr>
                <w:rFonts w:ascii="Garamond" w:eastAsia="Times New Roman" w:hAnsi="Garamond"/>
                <w:bCs/>
              </w:rPr>
              <w:t xml:space="preserve">Percent </w:t>
            </w:r>
            <w:r w:rsidR="007C5814" w:rsidRPr="00443A03">
              <w:rPr>
                <w:rFonts w:ascii="Garamond" w:eastAsia="Times New Roman" w:hAnsi="Garamond"/>
                <w:bCs/>
              </w:rPr>
              <w:t xml:space="preserve">of respondents </w:t>
            </w:r>
            <w:r w:rsidRPr="00443A03">
              <w:rPr>
                <w:rFonts w:ascii="Garamond" w:eastAsia="Times New Roman" w:hAnsi="Garamond" w:cs="Arial"/>
              </w:rPr>
              <w:t>(row %)</w:t>
            </w:r>
          </w:p>
        </w:tc>
        <w:tc>
          <w:tcPr>
            <w:tcW w:w="828" w:type="dxa"/>
            <w:tcBorders>
              <w:top w:val="nil"/>
              <w:bottom w:val="single" w:sz="4" w:space="0" w:color="auto"/>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14.3</w:t>
            </w:r>
          </w:p>
        </w:tc>
        <w:tc>
          <w:tcPr>
            <w:tcW w:w="1123" w:type="dxa"/>
            <w:tcBorders>
              <w:top w:val="nil"/>
              <w:bottom w:val="single" w:sz="4" w:space="0" w:color="auto"/>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38.2</w:t>
            </w:r>
          </w:p>
        </w:tc>
        <w:tc>
          <w:tcPr>
            <w:tcW w:w="828" w:type="dxa"/>
            <w:tcBorders>
              <w:top w:val="nil"/>
              <w:bottom w:val="single" w:sz="4" w:space="0" w:color="auto"/>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3.3</w:t>
            </w:r>
          </w:p>
        </w:tc>
        <w:tc>
          <w:tcPr>
            <w:tcW w:w="742" w:type="dxa"/>
            <w:tcBorders>
              <w:top w:val="nil"/>
              <w:bottom w:val="single" w:sz="4" w:space="0" w:color="auto"/>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44.2</w:t>
            </w:r>
          </w:p>
        </w:tc>
        <w:tc>
          <w:tcPr>
            <w:tcW w:w="901" w:type="dxa"/>
            <w:tcBorders>
              <w:top w:val="nil"/>
              <w:bottom w:val="single" w:sz="4" w:space="0" w:color="auto"/>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17.6</w:t>
            </w:r>
          </w:p>
        </w:tc>
        <w:tc>
          <w:tcPr>
            <w:tcW w:w="867" w:type="dxa"/>
            <w:tcBorders>
              <w:top w:val="nil"/>
              <w:bottom w:val="single" w:sz="4" w:space="0" w:color="auto"/>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82.4</w:t>
            </w:r>
          </w:p>
        </w:tc>
        <w:tc>
          <w:tcPr>
            <w:tcW w:w="995" w:type="dxa"/>
            <w:tcBorders>
              <w:top w:val="nil"/>
              <w:bottom w:val="single" w:sz="4" w:space="0" w:color="auto"/>
            </w:tcBorders>
            <w:shd w:val="clear" w:color="auto" w:fill="auto"/>
          </w:tcPr>
          <w:p w:rsidR="00D27DA6" w:rsidRPr="00443A03" w:rsidRDefault="00D27DA6" w:rsidP="00443A03">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100</w:t>
            </w:r>
          </w:p>
        </w:tc>
      </w:tr>
      <w:tr w:rsidR="00D27DA6" w:rsidRPr="00443A03" w:rsidTr="00443A03">
        <w:trPr>
          <w:trHeight w:val="215"/>
          <w:jc w:val="center"/>
        </w:trPr>
        <w:tc>
          <w:tcPr>
            <w:tcW w:w="3463" w:type="dxa"/>
            <w:tcBorders>
              <w:top w:val="single" w:sz="4" w:space="0" w:color="auto"/>
              <w:bottom w:val="nil"/>
            </w:tcBorders>
            <w:shd w:val="clear" w:color="auto" w:fill="auto"/>
            <w:noWrap/>
          </w:tcPr>
          <w:p w:rsidR="00D27DA6" w:rsidRPr="00443A03" w:rsidRDefault="00D27DA6" w:rsidP="00443A03">
            <w:pPr>
              <w:spacing w:after="0" w:line="240" w:lineRule="auto"/>
              <w:rPr>
                <w:rFonts w:ascii="Garamond" w:eastAsia="Times New Roman" w:hAnsi="Garamond" w:cs="Calibri"/>
                <w:b/>
                <w:color w:val="000000"/>
              </w:rPr>
            </w:pPr>
            <w:r w:rsidRPr="00443A03">
              <w:rPr>
                <w:rFonts w:ascii="Garamond" w:eastAsia="Times New Roman" w:hAnsi="Garamond"/>
                <w:b/>
                <w:bCs/>
              </w:rPr>
              <w:t>Households with disabled pe</w:t>
            </w:r>
            <w:r w:rsidR="00743BB4" w:rsidRPr="00443A03">
              <w:rPr>
                <w:rFonts w:ascii="Garamond" w:eastAsia="Times New Roman" w:hAnsi="Garamond"/>
                <w:b/>
                <w:bCs/>
              </w:rPr>
              <w:t>rsons</w:t>
            </w:r>
          </w:p>
        </w:tc>
        <w:tc>
          <w:tcPr>
            <w:tcW w:w="828" w:type="dxa"/>
            <w:tcBorders>
              <w:top w:val="single" w:sz="4" w:space="0" w:color="auto"/>
              <w:bottom w:val="nil"/>
            </w:tcBorders>
            <w:shd w:val="clear" w:color="auto" w:fill="auto"/>
            <w:noWrap/>
          </w:tcPr>
          <w:p w:rsidR="00D27DA6" w:rsidRPr="00443A03" w:rsidRDefault="00D27DA6" w:rsidP="00443A03">
            <w:pPr>
              <w:spacing w:after="0" w:line="240" w:lineRule="auto"/>
              <w:jc w:val="center"/>
              <w:rPr>
                <w:rFonts w:ascii="Garamond" w:eastAsia="Times New Roman" w:hAnsi="Garamond" w:cs="Calibri"/>
                <w:b/>
                <w:color w:val="000000"/>
              </w:rPr>
            </w:pPr>
          </w:p>
        </w:tc>
        <w:tc>
          <w:tcPr>
            <w:tcW w:w="1123" w:type="dxa"/>
            <w:tcBorders>
              <w:top w:val="single" w:sz="4" w:space="0" w:color="auto"/>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Calibri"/>
                <w:b/>
                <w:color w:val="000000"/>
              </w:rPr>
            </w:pPr>
          </w:p>
        </w:tc>
        <w:tc>
          <w:tcPr>
            <w:tcW w:w="828" w:type="dxa"/>
            <w:tcBorders>
              <w:top w:val="single" w:sz="4" w:space="0" w:color="auto"/>
              <w:bottom w:val="nil"/>
            </w:tcBorders>
            <w:shd w:val="clear" w:color="auto" w:fill="auto"/>
            <w:noWrap/>
          </w:tcPr>
          <w:p w:rsidR="00D27DA6" w:rsidRPr="00443A03" w:rsidRDefault="00D27DA6" w:rsidP="00443A03">
            <w:pPr>
              <w:spacing w:after="0" w:line="240" w:lineRule="auto"/>
              <w:jc w:val="center"/>
              <w:rPr>
                <w:rFonts w:ascii="Garamond" w:eastAsia="Times New Roman" w:hAnsi="Garamond" w:cs="Calibri"/>
                <w:b/>
                <w:color w:val="000000"/>
              </w:rPr>
            </w:pPr>
          </w:p>
        </w:tc>
        <w:tc>
          <w:tcPr>
            <w:tcW w:w="742" w:type="dxa"/>
            <w:tcBorders>
              <w:top w:val="single" w:sz="4" w:space="0" w:color="auto"/>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Calibri"/>
                <w:b/>
                <w:color w:val="000000"/>
              </w:rPr>
            </w:pPr>
          </w:p>
        </w:tc>
        <w:tc>
          <w:tcPr>
            <w:tcW w:w="901" w:type="dxa"/>
            <w:tcBorders>
              <w:top w:val="single" w:sz="4" w:space="0" w:color="auto"/>
              <w:bottom w:val="nil"/>
            </w:tcBorders>
            <w:shd w:val="clear" w:color="auto" w:fill="auto"/>
            <w:noWrap/>
          </w:tcPr>
          <w:p w:rsidR="00D27DA6" w:rsidRPr="00443A03" w:rsidRDefault="00D27DA6" w:rsidP="00443A03">
            <w:pPr>
              <w:spacing w:after="0" w:line="240" w:lineRule="auto"/>
              <w:jc w:val="center"/>
              <w:rPr>
                <w:rFonts w:ascii="Garamond" w:eastAsia="Times New Roman" w:hAnsi="Garamond" w:cs="Calibri"/>
                <w:color w:val="000000"/>
              </w:rPr>
            </w:pPr>
          </w:p>
        </w:tc>
        <w:tc>
          <w:tcPr>
            <w:tcW w:w="867" w:type="dxa"/>
            <w:tcBorders>
              <w:top w:val="single" w:sz="4" w:space="0" w:color="auto"/>
              <w:bottom w:val="nil"/>
            </w:tcBorders>
            <w:shd w:val="clear" w:color="auto" w:fill="auto"/>
            <w:noWrap/>
          </w:tcPr>
          <w:p w:rsidR="00D27DA6" w:rsidRPr="00443A03" w:rsidRDefault="00D27DA6" w:rsidP="00443A03">
            <w:pPr>
              <w:spacing w:after="0" w:line="240" w:lineRule="auto"/>
              <w:jc w:val="center"/>
              <w:rPr>
                <w:rFonts w:ascii="Garamond" w:eastAsia="Times New Roman" w:hAnsi="Garamond" w:cs="Calibri"/>
                <w:color w:val="000000"/>
              </w:rPr>
            </w:pPr>
          </w:p>
        </w:tc>
        <w:tc>
          <w:tcPr>
            <w:tcW w:w="995" w:type="dxa"/>
            <w:tcBorders>
              <w:top w:val="single" w:sz="4" w:space="0" w:color="auto"/>
              <w:bottom w:val="nil"/>
            </w:tcBorders>
            <w:shd w:val="clear" w:color="auto" w:fill="auto"/>
          </w:tcPr>
          <w:p w:rsidR="00D27DA6" w:rsidRPr="00443A03" w:rsidRDefault="00D27DA6" w:rsidP="00443A03">
            <w:pPr>
              <w:spacing w:after="0" w:line="240" w:lineRule="auto"/>
              <w:jc w:val="center"/>
              <w:rPr>
                <w:rFonts w:ascii="Garamond" w:eastAsia="Times New Roman" w:hAnsi="Garamond" w:cs="Calibri"/>
                <w:b/>
                <w:color w:val="000000"/>
                <w:sz w:val="20"/>
                <w:szCs w:val="20"/>
              </w:rPr>
            </w:pPr>
          </w:p>
        </w:tc>
      </w:tr>
      <w:tr w:rsidR="00D27DA6" w:rsidRPr="00443A03" w:rsidTr="00443A03">
        <w:trPr>
          <w:trHeight w:val="210"/>
          <w:jc w:val="center"/>
        </w:trPr>
        <w:tc>
          <w:tcPr>
            <w:tcW w:w="3463" w:type="dxa"/>
            <w:tcBorders>
              <w:top w:val="nil"/>
              <w:bottom w:val="nil"/>
            </w:tcBorders>
            <w:shd w:val="clear" w:color="auto" w:fill="auto"/>
            <w:noWrap/>
          </w:tcPr>
          <w:p w:rsidR="00D27DA6" w:rsidRPr="00443A03" w:rsidRDefault="00D27DA6" w:rsidP="00443A03">
            <w:pPr>
              <w:spacing w:after="0" w:line="240" w:lineRule="auto"/>
              <w:ind w:left="720"/>
              <w:rPr>
                <w:rFonts w:ascii="Garamond" w:eastAsia="Times New Roman" w:hAnsi="Garamond"/>
                <w:bCs/>
              </w:rPr>
            </w:pPr>
            <w:r w:rsidRPr="00443A03">
              <w:rPr>
                <w:rFonts w:ascii="Garamond" w:eastAsia="Times New Roman" w:hAnsi="Garamond"/>
                <w:bCs/>
              </w:rPr>
              <w:t xml:space="preserve">Total </w:t>
            </w:r>
          </w:p>
        </w:tc>
        <w:tc>
          <w:tcPr>
            <w:tcW w:w="828" w:type="dxa"/>
            <w:tcBorders>
              <w:top w:val="nil"/>
              <w:bottom w:val="nil"/>
            </w:tcBorders>
            <w:shd w:val="clear" w:color="auto" w:fill="auto"/>
            <w:noWrap/>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w:t>
            </w:r>
          </w:p>
        </w:tc>
        <w:tc>
          <w:tcPr>
            <w:tcW w:w="1123"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50</w:t>
            </w:r>
          </w:p>
        </w:tc>
        <w:tc>
          <w:tcPr>
            <w:tcW w:w="828" w:type="dxa"/>
            <w:tcBorders>
              <w:top w:val="nil"/>
              <w:bottom w:val="nil"/>
            </w:tcBorders>
            <w:shd w:val="clear" w:color="auto" w:fill="auto"/>
            <w:noWrap/>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w:t>
            </w:r>
          </w:p>
        </w:tc>
        <w:tc>
          <w:tcPr>
            <w:tcW w:w="742" w:type="dxa"/>
            <w:tcBorders>
              <w:top w:val="nil"/>
              <w:bottom w:val="nil"/>
            </w:tcBorders>
            <w:shd w:val="clear" w:color="auto" w:fill="auto"/>
            <w:noWrap/>
            <w:vAlign w:val="bottom"/>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44</w:t>
            </w:r>
          </w:p>
        </w:tc>
        <w:tc>
          <w:tcPr>
            <w:tcW w:w="901" w:type="dxa"/>
            <w:tcBorders>
              <w:top w:val="nil"/>
              <w:bottom w:val="nil"/>
            </w:tcBorders>
            <w:shd w:val="clear" w:color="auto" w:fill="auto"/>
            <w:noWrap/>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18</w:t>
            </w:r>
          </w:p>
        </w:tc>
        <w:tc>
          <w:tcPr>
            <w:tcW w:w="867" w:type="dxa"/>
            <w:tcBorders>
              <w:top w:val="nil"/>
              <w:bottom w:val="nil"/>
            </w:tcBorders>
            <w:shd w:val="clear" w:color="auto" w:fill="auto"/>
            <w:noWrap/>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94</w:t>
            </w:r>
          </w:p>
        </w:tc>
        <w:tc>
          <w:tcPr>
            <w:tcW w:w="995" w:type="dxa"/>
            <w:tcBorders>
              <w:top w:val="nil"/>
              <w:bottom w:val="nil"/>
            </w:tcBorders>
            <w:shd w:val="clear" w:color="auto" w:fill="auto"/>
          </w:tcPr>
          <w:p w:rsidR="00D27DA6" w:rsidRPr="00443A03" w:rsidRDefault="00D27DA6" w:rsidP="00443A03">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112</w:t>
            </w:r>
          </w:p>
        </w:tc>
      </w:tr>
      <w:tr w:rsidR="00D27DA6" w:rsidRPr="00443A03" w:rsidTr="00443A03">
        <w:trPr>
          <w:trHeight w:val="173"/>
          <w:jc w:val="center"/>
        </w:trPr>
        <w:tc>
          <w:tcPr>
            <w:tcW w:w="3463" w:type="dxa"/>
            <w:tcBorders>
              <w:top w:val="nil"/>
              <w:bottom w:val="single" w:sz="4" w:space="0" w:color="auto"/>
            </w:tcBorders>
            <w:shd w:val="clear" w:color="auto" w:fill="auto"/>
            <w:noWrap/>
          </w:tcPr>
          <w:p w:rsidR="00D27DA6" w:rsidRPr="00443A03" w:rsidRDefault="00D27DA6" w:rsidP="00443A03">
            <w:pPr>
              <w:spacing w:after="0" w:line="240" w:lineRule="auto"/>
              <w:ind w:left="720"/>
              <w:rPr>
                <w:rFonts w:ascii="Garamond" w:eastAsia="Times New Roman" w:hAnsi="Garamond"/>
                <w:bCs/>
              </w:rPr>
            </w:pPr>
            <w:r w:rsidRPr="00443A03">
              <w:rPr>
                <w:rFonts w:ascii="Garamond" w:eastAsia="Times New Roman" w:hAnsi="Garamond"/>
                <w:bCs/>
              </w:rPr>
              <w:t>Percent of respondents               (row %)</w:t>
            </w:r>
          </w:p>
        </w:tc>
        <w:tc>
          <w:tcPr>
            <w:tcW w:w="828" w:type="dxa"/>
            <w:tcBorders>
              <w:top w:val="nil"/>
              <w:bottom w:val="single" w:sz="4" w:space="0" w:color="auto"/>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9.8</w:t>
            </w:r>
          </w:p>
        </w:tc>
        <w:tc>
          <w:tcPr>
            <w:tcW w:w="1123" w:type="dxa"/>
            <w:tcBorders>
              <w:top w:val="nil"/>
              <w:bottom w:val="single" w:sz="4" w:space="0" w:color="auto"/>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44.6</w:t>
            </w:r>
          </w:p>
        </w:tc>
        <w:tc>
          <w:tcPr>
            <w:tcW w:w="828" w:type="dxa"/>
            <w:tcBorders>
              <w:top w:val="nil"/>
              <w:bottom w:val="single" w:sz="4" w:space="0" w:color="auto"/>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6.3</w:t>
            </w:r>
          </w:p>
        </w:tc>
        <w:tc>
          <w:tcPr>
            <w:tcW w:w="742" w:type="dxa"/>
            <w:tcBorders>
              <w:top w:val="nil"/>
              <w:bottom w:val="single" w:sz="4" w:space="0" w:color="auto"/>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39.3</w:t>
            </w:r>
          </w:p>
        </w:tc>
        <w:tc>
          <w:tcPr>
            <w:tcW w:w="901" w:type="dxa"/>
            <w:tcBorders>
              <w:top w:val="nil"/>
              <w:bottom w:val="single" w:sz="4" w:space="0" w:color="auto"/>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16.1</w:t>
            </w:r>
          </w:p>
        </w:tc>
        <w:tc>
          <w:tcPr>
            <w:tcW w:w="867" w:type="dxa"/>
            <w:tcBorders>
              <w:top w:val="nil"/>
              <w:bottom w:val="single" w:sz="4" w:space="0" w:color="auto"/>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83.9</w:t>
            </w:r>
          </w:p>
        </w:tc>
        <w:tc>
          <w:tcPr>
            <w:tcW w:w="995" w:type="dxa"/>
            <w:tcBorders>
              <w:top w:val="nil"/>
              <w:bottom w:val="single" w:sz="4" w:space="0" w:color="auto"/>
            </w:tcBorders>
            <w:shd w:val="clear" w:color="auto" w:fill="auto"/>
          </w:tcPr>
          <w:p w:rsidR="00D27DA6" w:rsidRPr="00443A03" w:rsidRDefault="00D27DA6" w:rsidP="00443A03">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100</w:t>
            </w:r>
          </w:p>
        </w:tc>
      </w:tr>
      <w:tr w:rsidR="00D27DA6" w:rsidRPr="00443A03" w:rsidTr="00443A03">
        <w:trPr>
          <w:trHeight w:val="255"/>
          <w:jc w:val="center"/>
        </w:trPr>
        <w:tc>
          <w:tcPr>
            <w:tcW w:w="8752" w:type="dxa"/>
            <w:gridSpan w:val="7"/>
            <w:tcBorders>
              <w:top w:val="nil"/>
              <w:bottom w:val="nil"/>
            </w:tcBorders>
            <w:shd w:val="clear" w:color="auto" w:fill="auto"/>
            <w:noWrap/>
          </w:tcPr>
          <w:p w:rsidR="00D27DA6" w:rsidRPr="00443A03" w:rsidRDefault="00D27DA6" w:rsidP="00443A03">
            <w:pPr>
              <w:spacing w:after="0" w:line="240" w:lineRule="auto"/>
              <w:rPr>
                <w:rFonts w:ascii="Garamond" w:eastAsia="Times New Roman" w:hAnsi="Garamond" w:cs="Calibri"/>
                <w:b/>
                <w:color w:val="000000"/>
              </w:rPr>
            </w:pPr>
            <w:r w:rsidRPr="00443A03">
              <w:rPr>
                <w:rFonts w:ascii="Garamond" w:eastAsia="Times New Roman" w:hAnsi="Garamond" w:cs="Arial"/>
                <w:b/>
              </w:rPr>
              <w:t>Marital status of household heads (column %)</w:t>
            </w:r>
          </w:p>
        </w:tc>
        <w:tc>
          <w:tcPr>
            <w:tcW w:w="995" w:type="dxa"/>
            <w:tcBorders>
              <w:top w:val="nil"/>
              <w:bottom w:val="nil"/>
            </w:tcBorders>
            <w:shd w:val="clear" w:color="auto" w:fill="auto"/>
          </w:tcPr>
          <w:p w:rsidR="00D27DA6" w:rsidRPr="00443A03" w:rsidRDefault="00D27DA6" w:rsidP="00443A03">
            <w:pPr>
              <w:spacing w:after="0" w:line="240" w:lineRule="auto"/>
              <w:rPr>
                <w:rFonts w:ascii="Garamond" w:eastAsia="Times New Roman" w:hAnsi="Garamond" w:cs="Arial"/>
                <w:b/>
                <w:i/>
                <w:sz w:val="20"/>
                <w:szCs w:val="20"/>
              </w:rPr>
            </w:pPr>
          </w:p>
        </w:tc>
      </w:tr>
      <w:tr w:rsidR="00D27DA6" w:rsidRPr="00443A03" w:rsidTr="00443A03">
        <w:trPr>
          <w:trHeight w:val="255"/>
          <w:jc w:val="center"/>
        </w:trPr>
        <w:tc>
          <w:tcPr>
            <w:tcW w:w="3463" w:type="dxa"/>
            <w:tcBorders>
              <w:top w:val="nil"/>
              <w:bottom w:val="nil"/>
            </w:tcBorders>
            <w:shd w:val="clear" w:color="auto" w:fill="auto"/>
            <w:noWrap/>
          </w:tcPr>
          <w:p w:rsidR="00D27DA6" w:rsidRPr="00443A03" w:rsidRDefault="00D27DA6"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 xml:space="preserve">         Married</w:t>
            </w:r>
          </w:p>
        </w:tc>
        <w:tc>
          <w:tcPr>
            <w:tcW w:w="828"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50.9</w:t>
            </w:r>
          </w:p>
        </w:tc>
        <w:tc>
          <w:tcPr>
            <w:tcW w:w="1123"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86.5</w:t>
            </w:r>
          </w:p>
        </w:tc>
        <w:tc>
          <w:tcPr>
            <w:tcW w:w="828"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53.6</w:t>
            </w:r>
          </w:p>
        </w:tc>
        <w:tc>
          <w:tcPr>
            <w:tcW w:w="742"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90.5</w:t>
            </w:r>
          </w:p>
        </w:tc>
        <w:tc>
          <w:tcPr>
            <w:tcW w:w="901"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bCs/>
                <w:color w:val="000000"/>
              </w:rPr>
            </w:pPr>
            <w:r w:rsidRPr="00443A03">
              <w:rPr>
                <w:rFonts w:ascii="Garamond" w:eastAsia="Times New Roman" w:hAnsi="Garamond" w:cs="Calibri"/>
                <w:bCs/>
                <w:color w:val="000000"/>
              </w:rPr>
              <w:t>51.4</w:t>
            </w:r>
          </w:p>
        </w:tc>
        <w:tc>
          <w:tcPr>
            <w:tcW w:w="867"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bCs/>
                <w:color w:val="000000"/>
              </w:rPr>
            </w:pPr>
            <w:r w:rsidRPr="00443A03">
              <w:rPr>
                <w:rFonts w:ascii="Garamond" w:eastAsia="Times New Roman" w:hAnsi="Garamond" w:cs="Calibri"/>
                <w:bCs/>
                <w:color w:val="000000"/>
              </w:rPr>
              <w:t>88.7</w:t>
            </w:r>
          </w:p>
        </w:tc>
        <w:tc>
          <w:tcPr>
            <w:tcW w:w="995" w:type="dxa"/>
            <w:tcBorders>
              <w:top w:val="nil"/>
              <w:bottom w:val="nil"/>
            </w:tcBorders>
            <w:shd w:val="clear" w:color="auto" w:fill="auto"/>
            <w:vAlign w:val="bottom"/>
          </w:tcPr>
          <w:p w:rsidR="00D27DA6" w:rsidRPr="00443A03" w:rsidRDefault="00D27DA6"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82.3</w:t>
            </w:r>
          </w:p>
        </w:tc>
      </w:tr>
      <w:tr w:rsidR="00D27DA6" w:rsidRPr="00443A03" w:rsidTr="00443A03">
        <w:trPr>
          <w:trHeight w:val="255"/>
          <w:jc w:val="center"/>
        </w:trPr>
        <w:tc>
          <w:tcPr>
            <w:tcW w:w="3463" w:type="dxa"/>
            <w:tcBorders>
              <w:top w:val="nil"/>
              <w:bottom w:val="nil"/>
            </w:tcBorders>
            <w:shd w:val="clear" w:color="auto" w:fill="auto"/>
            <w:noWrap/>
          </w:tcPr>
          <w:p w:rsidR="00D27DA6" w:rsidRPr="00443A03" w:rsidRDefault="00D27DA6"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 xml:space="preserve">         Single</w:t>
            </w:r>
          </w:p>
        </w:tc>
        <w:tc>
          <w:tcPr>
            <w:tcW w:w="828"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15.5</w:t>
            </w:r>
          </w:p>
        </w:tc>
        <w:tc>
          <w:tcPr>
            <w:tcW w:w="1123"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7.2</w:t>
            </w:r>
          </w:p>
        </w:tc>
        <w:tc>
          <w:tcPr>
            <w:tcW w:w="828"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14.3</w:t>
            </w:r>
          </w:p>
        </w:tc>
        <w:tc>
          <w:tcPr>
            <w:tcW w:w="742"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7.1</w:t>
            </w:r>
          </w:p>
        </w:tc>
        <w:tc>
          <w:tcPr>
            <w:tcW w:w="901"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bCs/>
                <w:color w:val="000000"/>
              </w:rPr>
            </w:pPr>
            <w:r w:rsidRPr="00443A03">
              <w:rPr>
                <w:rFonts w:ascii="Garamond" w:eastAsia="Times New Roman" w:hAnsi="Garamond" w:cs="Calibri"/>
                <w:bCs/>
                <w:color w:val="000000"/>
              </w:rPr>
              <w:t>15.3</w:t>
            </w:r>
          </w:p>
        </w:tc>
        <w:tc>
          <w:tcPr>
            <w:tcW w:w="867"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bCs/>
                <w:color w:val="000000"/>
              </w:rPr>
            </w:pPr>
            <w:r w:rsidRPr="00443A03">
              <w:rPr>
                <w:rFonts w:ascii="Garamond" w:eastAsia="Times New Roman" w:hAnsi="Garamond" w:cs="Calibri"/>
                <w:bCs/>
                <w:color w:val="000000"/>
              </w:rPr>
              <w:t>7.1</w:t>
            </w:r>
          </w:p>
        </w:tc>
        <w:tc>
          <w:tcPr>
            <w:tcW w:w="995" w:type="dxa"/>
            <w:tcBorders>
              <w:top w:val="nil"/>
              <w:bottom w:val="nil"/>
            </w:tcBorders>
            <w:shd w:val="clear" w:color="auto" w:fill="auto"/>
            <w:vAlign w:val="bottom"/>
          </w:tcPr>
          <w:p w:rsidR="00D27DA6" w:rsidRPr="00443A03" w:rsidRDefault="00D27DA6"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8.4</w:t>
            </w:r>
          </w:p>
        </w:tc>
      </w:tr>
      <w:tr w:rsidR="00D27DA6" w:rsidRPr="00443A03" w:rsidTr="00443A03">
        <w:trPr>
          <w:trHeight w:val="255"/>
          <w:jc w:val="center"/>
        </w:trPr>
        <w:tc>
          <w:tcPr>
            <w:tcW w:w="3463" w:type="dxa"/>
            <w:tcBorders>
              <w:top w:val="nil"/>
              <w:bottom w:val="nil"/>
            </w:tcBorders>
            <w:shd w:val="clear" w:color="auto" w:fill="auto"/>
            <w:noWrap/>
          </w:tcPr>
          <w:p w:rsidR="00D27DA6" w:rsidRPr="00443A03" w:rsidRDefault="00D27DA6"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 xml:space="preserve">         Divorce</w:t>
            </w:r>
          </w:p>
        </w:tc>
        <w:tc>
          <w:tcPr>
            <w:tcW w:w="828"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7.8</w:t>
            </w:r>
          </w:p>
        </w:tc>
        <w:tc>
          <w:tcPr>
            <w:tcW w:w="1123"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1.6</w:t>
            </w:r>
          </w:p>
        </w:tc>
        <w:tc>
          <w:tcPr>
            <w:tcW w:w="828"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0.0</w:t>
            </w:r>
          </w:p>
        </w:tc>
        <w:tc>
          <w:tcPr>
            <w:tcW w:w="742"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0.5</w:t>
            </w:r>
          </w:p>
        </w:tc>
        <w:tc>
          <w:tcPr>
            <w:tcW w:w="901"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bCs/>
                <w:color w:val="000000"/>
              </w:rPr>
            </w:pPr>
            <w:r w:rsidRPr="00443A03">
              <w:rPr>
                <w:rFonts w:ascii="Garamond" w:eastAsia="Times New Roman" w:hAnsi="Garamond" w:cs="Calibri"/>
                <w:bCs/>
                <w:color w:val="000000"/>
              </w:rPr>
              <w:t>6.2</w:t>
            </w:r>
          </w:p>
        </w:tc>
        <w:tc>
          <w:tcPr>
            <w:tcW w:w="867"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bCs/>
                <w:color w:val="000000"/>
              </w:rPr>
            </w:pPr>
            <w:r w:rsidRPr="00443A03">
              <w:rPr>
                <w:rFonts w:ascii="Garamond" w:eastAsia="Times New Roman" w:hAnsi="Garamond" w:cs="Calibri"/>
                <w:bCs/>
                <w:color w:val="000000"/>
              </w:rPr>
              <w:t>1.0</w:t>
            </w:r>
          </w:p>
        </w:tc>
        <w:tc>
          <w:tcPr>
            <w:tcW w:w="995" w:type="dxa"/>
            <w:tcBorders>
              <w:top w:val="nil"/>
              <w:bottom w:val="nil"/>
            </w:tcBorders>
            <w:shd w:val="clear" w:color="auto" w:fill="auto"/>
            <w:vAlign w:val="bottom"/>
          </w:tcPr>
          <w:p w:rsidR="00D27DA6" w:rsidRPr="00443A03" w:rsidRDefault="00D27DA6"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1.9</w:t>
            </w:r>
          </w:p>
        </w:tc>
      </w:tr>
      <w:tr w:rsidR="00D27DA6" w:rsidRPr="00443A03" w:rsidTr="00443A03">
        <w:trPr>
          <w:trHeight w:val="255"/>
          <w:jc w:val="center"/>
        </w:trPr>
        <w:tc>
          <w:tcPr>
            <w:tcW w:w="3463" w:type="dxa"/>
            <w:tcBorders>
              <w:top w:val="nil"/>
              <w:bottom w:val="nil"/>
            </w:tcBorders>
            <w:shd w:val="clear" w:color="auto" w:fill="auto"/>
            <w:noWrap/>
          </w:tcPr>
          <w:p w:rsidR="00D27DA6" w:rsidRPr="00443A03" w:rsidRDefault="00D27DA6"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 xml:space="preserve">         Widowed</w:t>
            </w:r>
          </w:p>
        </w:tc>
        <w:tc>
          <w:tcPr>
            <w:tcW w:w="828"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21.5</w:t>
            </w:r>
          </w:p>
        </w:tc>
        <w:tc>
          <w:tcPr>
            <w:tcW w:w="1123"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3.8</w:t>
            </w:r>
          </w:p>
        </w:tc>
        <w:tc>
          <w:tcPr>
            <w:tcW w:w="828"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28.6</w:t>
            </w:r>
          </w:p>
        </w:tc>
        <w:tc>
          <w:tcPr>
            <w:tcW w:w="742"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0.8</w:t>
            </w:r>
          </w:p>
        </w:tc>
        <w:tc>
          <w:tcPr>
            <w:tcW w:w="901"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bCs/>
                <w:color w:val="000000"/>
              </w:rPr>
            </w:pPr>
            <w:r w:rsidRPr="00443A03">
              <w:rPr>
                <w:rFonts w:ascii="Garamond" w:eastAsia="Times New Roman" w:hAnsi="Garamond" w:cs="Calibri"/>
                <w:bCs/>
                <w:color w:val="000000"/>
              </w:rPr>
              <w:t>22.9</w:t>
            </w:r>
          </w:p>
        </w:tc>
        <w:tc>
          <w:tcPr>
            <w:tcW w:w="867"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bCs/>
                <w:color w:val="000000"/>
              </w:rPr>
            </w:pPr>
            <w:r w:rsidRPr="00443A03">
              <w:rPr>
                <w:rFonts w:ascii="Garamond" w:eastAsia="Times New Roman" w:hAnsi="Garamond" w:cs="Calibri"/>
                <w:bCs/>
                <w:color w:val="000000"/>
              </w:rPr>
              <w:t>2.2</w:t>
            </w:r>
          </w:p>
        </w:tc>
        <w:tc>
          <w:tcPr>
            <w:tcW w:w="995" w:type="dxa"/>
            <w:tcBorders>
              <w:top w:val="nil"/>
              <w:bottom w:val="nil"/>
            </w:tcBorders>
            <w:shd w:val="clear" w:color="auto" w:fill="auto"/>
            <w:vAlign w:val="bottom"/>
          </w:tcPr>
          <w:p w:rsidR="00D27DA6" w:rsidRPr="00443A03" w:rsidRDefault="00D27DA6"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5.8</w:t>
            </w:r>
          </w:p>
        </w:tc>
      </w:tr>
      <w:tr w:rsidR="00D27DA6" w:rsidRPr="00443A03" w:rsidTr="00443A03">
        <w:trPr>
          <w:trHeight w:val="255"/>
          <w:jc w:val="center"/>
        </w:trPr>
        <w:tc>
          <w:tcPr>
            <w:tcW w:w="3463" w:type="dxa"/>
            <w:tcBorders>
              <w:top w:val="nil"/>
              <w:bottom w:val="nil"/>
            </w:tcBorders>
            <w:shd w:val="clear" w:color="auto" w:fill="auto"/>
            <w:noWrap/>
          </w:tcPr>
          <w:p w:rsidR="00D27DA6" w:rsidRPr="00443A03" w:rsidRDefault="00D27DA6"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 xml:space="preserve">         Separated</w:t>
            </w:r>
          </w:p>
        </w:tc>
        <w:tc>
          <w:tcPr>
            <w:tcW w:w="828"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4.3</w:t>
            </w:r>
          </w:p>
        </w:tc>
        <w:tc>
          <w:tcPr>
            <w:tcW w:w="1123"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0.9</w:t>
            </w:r>
          </w:p>
        </w:tc>
        <w:tc>
          <w:tcPr>
            <w:tcW w:w="828"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3.5</w:t>
            </w:r>
          </w:p>
        </w:tc>
        <w:tc>
          <w:tcPr>
            <w:tcW w:w="742"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w:t>
            </w:r>
          </w:p>
        </w:tc>
        <w:tc>
          <w:tcPr>
            <w:tcW w:w="901"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bCs/>
                <w:color w:val="000000"/>
              </w:rPr>
            </w:pPr>
            <w:r w:rsidRPr="00443A03">
              <w:rPr>
                <w:rFonts w:ascii="Garamond" w:eastAsia="Times New Roman" w:hAnsi="Garamond" w:cs="Calibri"/>
                <w:bCs/>
                <w:color w:val="000000"/>
              </w:rPr>
              <w:t>4.2</w:t>
            </w:r>
          </w:p>
        </w:tc>
        <w:tc>
          <w:tcPr>
            <w:tcW w:w="867" w:type="dxa"/>
            <w:tcBorders>
              <w:top w:val="nil"/>
              <w:bottom w:val="nil"/>
            </w:tcBorders>
            <w:shd w:val="clear" w:color="auto" w:fill="auto"/>
            <w:noWrap/>
            <w:vAlign w:val="center"/>
          </w:tcPr>
          <w:p w:rsidR="00D27DA6" w:rsidRPr="00443A03" w:rsidRDefault="00D27DA6" w:rsidP="00443A03">
            <w:pPr>
              <w:spacing w:after="0" w:line="240" w:lineRule="auto"/>
              <w:jc w:val="center"/>
              <w:rPr>
                <w:rFonts w:ascii="Garamond" w:eastAsia="Times New Roman" w:hAnsi="Garamond" w:cs="Calibri"/>
                <w:bCs/>
                <w:color w:val="000000"/>
              </w:rPr>
            </w:pPr>
            <w:r w:rsidRPr="00443A03">
              <w:rPr>
                <w:rFonts w:ascii="Garamond" w:eastAsia="Times New Roman" w:hAnsi="Garamond" w:cs="Calibri"/>
                <w:bCs/>
                <w:color w:val="000000"/>
              </w:rPr>
              <w:t>1.0</w:t>
            </w:r>
          </w:p>
        </w:tc>
        <w:tc>
          <w:tcPr>
            <w:tcW w:w="995" w:type="dxa"/>
            <w:tcBorders>
              <w:top w:val="nil"/>
              <w:bottom w:val="nil"/>
            </w:tcBorders>
            <w:shd w:val="clear" w:color="auto" w:fill="auto"/>
            <w:vAlign w:val="bottom"/>
          </w:tcPr>
          <w:p w:rsidR="00D27DA6" w:rsidRPr="00443A03" w:rsidRDefault="00D27DA6"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1.6</w:t>
            </w:r>
          </w:p>
        </w:tc>
      </w:tr>
      <w:tr w:rsidR="00D27DA6" w:rsidRPr="00443A03" w:rsidTr="00443A03">
        <w:trPr>
          <w:trHeight w:val="255"/>
          <w:jc w:val="center"/>
        </w:trPr>
        <w:tc>
          <w:tcPr>
            <w:tcW w:w="3463" w:type="dxa"/>
            <w:tcBorders>
              <w:top w:val="single" w:sz="4" w:space="0" w:color="auto"/>
              <w:bottom w:val="nil"/>
            </w:tcBorders>
            <w:shd w:val="clear" w:color="auto" w:fill="auto"/>
            <w:noWrap/>
          </w:tcPr>
          <w:p w:rsidR="00D27DA6" w:rsidRPr="004D2B7B" w:rsidRDefault="00D27DA6" w:rsidP="00443A03">
            <w:pPr>
              <w:spacing w:after="0" w:line="240" w:lineRule="auto"/>
              <w:rPr>
                <w:rFonts w:ascii="Garamond" w:eastAsia="Times New Roman" w:hAnsi="Garamond" w:cs="Calibri"/>
                <w:b/>
                <w:bCs/>
                <w:color w:val="000000"/>
              </w:rPr>
            </w:pPr>
            <w:r w:rsidRPr="004D2B7B">
              <w:rPr>
                <w:rFonts w:ascii="Garamond" w:eastAsia="Times New Roman" w:hAnsi="Garamond" w:cs="Calibri"/>
                <w:b/>
                <w:bCs/>
                <w:color w:val="000000"/>
              </w:rPr>
              <w:t>Total</w:t>
            </w:r>
          </w:p>
        </w:tc>
        <w:tc>
          <w:tcPr>
            <w:tcW w:w="828" w:type="dxa"/>
            <w:tcBorders>
              <w:top w:val="single" w:sz="4" w:space="0" w:color="auto"/>
              <w:bottom w:val="nil"/>
            </w:tcBorders>
            <w:shd w:val="clear" w:color="auto" w:fill="auto"/>
            <w:noWrap/>
          </w:tcPr>
          <w:p w:rsidR="00D27DA6" w:rsidRPr="004D2B7B" w:rsidRDefault="00D27DA6" w:rsidP="00443A03">
            <w:pPr>
              <w:spacing w:after="0" w:line="240" w:lineRule="auto"/>
              <w:jc w:val="center"/>
              <w:rPr>
                <w:rFonts w:ascii="Garamond" w:eastAsia="Times New Roman" w:hAnsi="Garamond" w:cs="Calibri"/>
                <w:b/>
                <w:bCs/>
                <w:color w:val="000000"/>
              </w:rPr>
            </w:pPr>
            <w:r w:rsidRPr="004D2B7B">
              <w:rPr>
                <w:rFonts w:ascii="Garamond" w:eastAsia="Times New Roman" w:hAnsi="Garamond" w:cs="Calibri"/>
                <w:b/>
                <w:bCs/>
                <w:color w:val="000000"/>
              </w:rPr>
              <w:t>116</w:t>
            </w:r>
          </w:p>
        </w:tc>
        <w:tc>
          <w:tcPr>
            <w:tcW w:w="1123" w:type="dxa"/>
            <w:tcBorders>
              <w:top w:val="single" w:sz="4" w:space="0" w:color="auto"/>
              <w:bottom w:val="nil"/>
            </w:tcBorders>
            <w:shd w:val="clear" w:color="auto" w:fill="auto"/>
            <w:noWrap/>
          </w:tcPr>
          <w:p w:rsidR="00D27DA6" w:rsidRPr="004D2B7B" w:rsidRDefault="00D27DA6" w:rsidP="00443A03">
            <w:pPr>
              <w:spacing w:after="0" w:line="240" w:lineRule="auto"/>
              <w:jc w:val="center"/>
              <w:rPr>
                <w:rFonts w:ascii="Garamond" w:eastAsia="Times New Roman" w:hAnsi="Garamond" w:cs="Calibri"/>
                <w:b/>
                <w:bCs/>
                <w:color w:val="000000"/>
              </w:rPr>
            </w:pPr>
            <w:r w:rsidRPr="004D2B7B">
              <w:rPr>
                <w:rFonts w:ascii="Garamond" w:eastAsia="Times New Roman" w:hAnsi="Garamond" w:cs="Calibri"/>
                <w:b/>
                <w:bCs/>
                <w:color w:val="000000"/>
              </w:rPr>
              <w:t>318</w:t>
            </w:r>
          </w:p>
        </w:tc>
        <w:tc>
          <w:tcPr>
            <w:tcW w:w="828" w:type="dxa"/>
            <w:tcBorders>
              <w:top w:val="single" w:sz="4" w:space="0" w:color="auto"/>
              <w:bottom w:val="nil"/>
            </w:tcBorders>
            <w:shd w:val="clear" w:color="auto" w:fill="auto"/>
            <w:noWrap/>
          </w:tcPr>
          <w:p w:rsidR="00D27DA6" w:rsidRPr="004D2B7B" w:rsidRDefault="00D27DA6" w:rsidP="00443A03">
            <w:pPr>
              <w:spacing w:after="0" w:line="240" w:lineRule="auto"/>
              <w:jc w:val="center"/>
              <w:rPr>
                <w:rFonts w:ascii="Garamond" w:eastAsia="Times New Roman" w:hAnsi="Garamond" w:cs="Calibri"/>
                <w:b/>
                <w:bCs/>
                <w:color w:val="000000"/>
              </w:rPr>
            </w:pPr>
            <w:r w:rsidRPr="004D2B7B">
              <w:rPr>
                <w:rFonts w:ascii="Garamond" w:eastAsia="Times New Roman" w:hAnsi="Garamond" w:cs="Calibri"/>
                <w:b/>
                <w:bCs/>
                <w:color w:val="000000"/>
              </w:rPr>
              <w:t>28</w:t>
            </w:r>
          </w:p>
        </w:tc>
        <w:tc>
          <w:tcPr>
            <w:tcW w:w="742" w:type="dxa"/>
            <w:tcBorders>
              <w:top w:val="single" w:sz="4" w:space="0" w:color="auto"/>
              <w:bottom w:val="nil"/>
            </w:tcBorders>
            <w:shd w:val="clear" w:color="auto" w:fill="auto"/>
            <w:noWrap/>
          </w:tcPr>
          <w:p w:rsidR="00D27DA6" w:rsidRPr="004D2B7B" w:rsidRDefault="00D27DA6" w:rsidP="00443A03">
            <w:pPr>
              <w:spacing w:after="0" w:line="240" w:lineRule="auto"/>
              <w:jc w:val="center"/>
              <w:rPr>
                <w:rFonts w:ascii="Garamond" w:eastAsia="Times New Roman" w:hAnsi="Garamond" w:cs="Calibri"/>
                <w:b/>
                <w:bCs/>
                <w:color w:val="000000"/>
              </w:rPr>
            </w:pPr>
            <w:r w:rsidRPr="004D2B7B">
              <w:rPr>
                <w:rFonts w:ascii="Garamond" w:eastAsia="Times New Roman" w:hAnsi="Garamond" w:cs="Calibri"/>
                <w:b/>
                <w:bCs/>
                <w:color w:val="000000"/>
              </w:rPr>
              <w:t>370</w:t>
            </w:r>
          </w:p>
        </w:tc>
        <w:tc>
          <w:tcPr>
            <w:tcW w:w="901" w:type="dxa"/>
            <w:tcBorders>
              <w:top w:val="single" w:sz="4" w:space="0" w:color="auto"/>
              <w:bottom w:val="nil"/>
            </w:tcBorders>
            <w:shd w:val="clear" w:color="auto" w:fill="auto"/>
            <w:noWrap/>
          </w:tcPr>
          <w:p w:rsidR="00D27DA6" w:rsidRPr="004D2B7B" w:rsidRDefault="00D27DA6" w:rsidP="00443A03">
            <w:pPr>
              <w:spacing w:after="0" w:line="240" w:lineRule="auto"/>
              <w:jc w:val="center"/>
              <w:rPr>
                <w:rFonts w:ascii="Garamond" w:eastAsia="Times New Roman" w:hAnsi="Garamond" w:cs="Calibri"/>
                <w:b/>
                <w:bCs/>
                <w:color w:val="000000"/>
              </w:rPr>
            </w:pPr>
            <w:r w:rsidRPr="004D2B7B">
              <w:rPr>
                <w:rFonts w:ascii="Garamond" w:eastAsia="Times New Roman" w:hAnsi="Garamond" w:cs="Calibri"/>
                <w:b/>
                <w:bCs/>
                <w:color w:val="000000"/>
              </w:rPr>
              <w:t>144</w:t>
            </w:r>
          </w:p>
        </w:tc>
        <w:tc>
          <w:tcPr>
            <w:tcW w:w="867" w:type="dxa"/>
            <w:tcBorders>
              <w:top w:val="single" w:sz="4" w:space="0" w:color="auto"/>
              <w:bottom w:val="nil"/>
            </w:tcBorders>
            <w:shd w:val="clear" w:color="auto" w:fill="auto"/>
            <w:noWrap/>
          </w:tcPr>
          <w:p w:rsidR="00D27DA6" w:rsidRPr="004D2B7B" w:rsidRDefault="00D27DA6" w:rsidP="00443A03">
            <w:pPr>
              <w:spacing w:after="0" w:line="240" w:lineRule="auto"/>
              <w:jc w:val="center"/>
              <w:rPr>
                <w:rFonts w:ascii="Garamond" w:eastAsia="Times New Roman" w:hAnsi="Garamond" w:cs="Calibri"/>
                <w:b/>
                <w:bCs/>
                <w:color w:val="000000"/>
              </w:rPr>
            </w:pPr>
            <w:r w:rsidRPr="004D2B7B">
              <w:rPr>
                <w:rFonts w:ascii="Garamond" w:eastAsia="Times New Roman" w:hAnsi="Garamond" w:cs="Calibri"/>
                <w:b/>
                <w:bCs/>
                <w:color w:val="000000"/>
              </w:rPr>
              <w:t>688</w:t>
            </w:r>
          </w:p>
        </w:tc>
        <w:tc>
          <w:tcPr>
            <w:tcW w:w="995" w:type="dxa"/>
            <w:tcBorders>
              <w:top w:val="single" w:sz="4" w:space="0" w:color="auto"/>
              <w:bottom w:val="nil"/>
            </w:tcBorders>
            <w:shd w:val="clear" w:color="auto" w:fill="auto"/>
            <w:vAlign w:val="bottom"/>
          </w:tcPr>
          <w:p w:rsidR="00D27DA6" w:rsidRPr="004D2B7B" w:rsidRDefault="00D27DA6" w:rsidP="00443A03">
            <w:pPr>
              <w:spacing w:after="0" w:line="240" w:lineRule="auto"/>
              <w:jc w:val="center"/>
              <w:rPr>
                <w:rFonts w:ascii="Garamond" w:eastAsia="Times New Roman" w:hAnsi="Garamond" w:cs="Calibri"/>
                <w:b/>
                <w:color w:val="000000"/>
              </w:rPr>
            </w:pPr>
            <w:r w:rsidRPr="004D2B7B">
              <w:rPr>
                <w:rFonts w:ascii="Garamond" w:eastAsia="Times New Roman" w:hAnsi="Garamond" w:cs="Calibri"/>
                <w:b/>
                <w:color w:val="000000"/>
              </w:rPr>
              <w:t>824</w:t>
            </w:r>
          </w:p>
        </w:tc>
      </w:tr>
      <w:tr w:rsidR="00D27DA6" w:rsidRPr="00443A03" w:rsidTr="00443A03">
        <w:trPr>
          <w:trHeight w:val="255"/>
          <w:jc w:val="center"/>
        </w:trPr>
        <w:tc>
          <w:tcPr>
            <w:tcW w:w="3463" w:type="dxa"/>
            <w:tcBorders>
              <w:top w:val="nil"/>
              <w:bottom w:val="single" w:sz="4" w:space="0" w:color="auto"/>
            </w:tcBorders>
            <w:shd w:val="clear" w:color="auto" w:fill="auto"/>
            <w:noWrap/>
          </w:tcPr>
          <w:p w:rsidR="00D27DA6" w:rsidRPr="004D2B7B" w:rsidRDefault="00D27DA6" w:rsidP="00443A03">
            <w:pPr>
              <w:spacing w:after="0" w:line="240" w:lineRule="auto"/>
              <w:rPr>
                <w:rFonts w:ascii="Garamond" w:eastAsia="Times New Roman" w:hAnsi="Garamond" w:cs="Calibri"/>
                <w:b/>
                <w:bCs/>
                <w:color w:val="000000"/>
              </w:rPr>
            </w:pPr>
            <w:r w:rsidRPr="004D2B7B">
              <w:rPr>
                <w:rFonts w:ascii="Garamond" w:eastAsia="Times New Roman" w:hAnsi="Garamond" w:cs="Calibri"/>
                <w:b/>
                <w:bCs/>
                <w:color w:val="000000"/>
              </w:rPr>
              <w:t>Percent</w:t>
            </w:r>
          </w:p>
        </w:tc>
        <w:tc>
          <w:tcPr>
            <w:tcW w:w="828" w:type="dxa"/>
            <w:tcBorders>
              <w:top w:val="nil"/>
              <w:bottom w:val="single" w:sz="4" w:space="0" w:color="auto"/>
            </w:tcBorders>
            <w:shd w:val="clear" w:color="auto" w:fill="auto"/>
            <w:noWrap/>
            <w:vAlign w:val="center"/>
          </w:tcPr>
          <w:p w:rsidR="00D27DA6" w:rsidRPr="004D2B7B" w:rsidRDefault="007C5814" w:rsidP="00443A03">
            <w:pPr>
              <w:spacing w:after="0" w:line="240" w:lineRule="auto"/>
              <w:jc w:val="center"/>
              <w:rPr>
                <w:rFonts w:ascii="Garamond" w:eastAsia="Times New Roman" w:hAnsi="Garamond" w:cs="Calibri"/>
                <w:b/>
                <w:bCs/>
                <w:color w:val="000000"/>
              </w:rPr>
            </w:pPr>
            <w:r w:rsidRPr="004D2B7B">
              <w:rPr>
                <w:rFonts w:ascii="Garamond" w:eastAsia="Times New Roman" w:hAnsi="Garamond" w:cs="Calibri"/>
                <w:b/>
                <w:bCs/>
                <w:color w:val="000000"/>
              </w:rPr>
              <w:t>100</w:t>
            </w:r>
          </w:p>
        </w:tc>
        <w:tc>
          <w:tcPr>
            <w:tcW w:w="1123" w:type="dxa"/>
            <w:tcBorders>
              <w:top w:val="nil"/>
              <w:bottom w:val="single" w:sz="4" w:space="0" w:color="auto"/>
            </w:tcBorders>
            <w:shd w:val="clear" w:color="auto" w:fill="auto"/>
            <w:noWrap/>
            <w:vAlign w:val="center"/>
          </w:tcPr>
          <w:p w:rsidR="00D27DA6" w:rsidRPr="004D2B7B" w:rsidRDefault="007C5814" w:rsidP="00443A03">
            <w:pPr>
              <w:spacing w:after="0" w:line="240" w:lineRule="auto"/>
              <w:jc w:val="center"/>
              <w:rPr>
                <w:rFonts w:ascii="Garamond" w:eastAsia="Times New Roman" w:hAnsi="Garamond" w:cs="Calibri"/>
                <w:b/>
                <w:bCs/>
                <w:color w:val="000000"/>
              </w:rPr>
            </w:pPr>
            <w:r w:rsidRPr="004D2B7B">
              <w:rPr>
                <w:rFonts w:ascii="Garamond" w:eastAsia="Times New Roman" w:hAnsi="Garamond" w:cs="Calibri"/>
                <w:b/>
                <w:bCs/>
                <w:color w:val="000000"/>
              </w:rPr>
              <w:t>100</w:t>
            </w:r>
          </w:p>
        </w:tc>
        <w:tc>
          <w:tcPr>
            <w:tcW w:w="828" w:type="dxa"/>
            <w:tcBorders>
              <w:top w:val="nil"/>
              <w:bottom w:val="single" w:sz="4" w:space="0" w:color="auto"/>
            </w:tcBorders>
            <w:shd w:val="clear" w:color="auto" w:fill="auto"/>
            <w:noWrap/>
            <w:vAlign w:val="center"/>
          </w:tcPr>
          <w:p w:rsidR="00D27DA6" w:rsidRPr="004D2B7B" w:rsidRDefault="007C5814" w:rsidP="00443A03">
            <w:pPr>
              <w:spacing w:after="0" w:line="240" w:lineRule="auto"/>
              <w:jc w:val="center"/>
              <w:rPr>
                <w:rFonts w:ascii="Garamond" w:eastAsia="Times New Roman" w:hAnsi="Garamond" w:cs="Calibri"/>
                <w:b/>
                <w:bCs/>
                <w:color w:val="000000"/>
              </w:rPr>
            </w:pPr>
            <w:r w:rsidRPr="004D2B7B">
              <w:rPr>
                <w:rFonts w:ascii="Garamond" w:eastAsia="Times New Roman" w:hAnsi="Garamond" w:cs="Calibri"/>
                <w:b/>
                <w:bCs/>
                <w:color w:val="000000"/>
              </w:rPr>
              <w:t>100</w:t>
            </w:r>
          </w:p>
        </w:tc>
        <w:tc>
          <w:tcPr>
            <w:tcW w:w="742" w:type="dxa"/>
            <w:tcBorders>
              <w:top w:val="nil"/>
              <w:bottom w:val="single" w:sz="4" w:space="0" w:color="auto"/>
            </w:tcBorders>
            <w:shd w:val="clear" w:color="auto" w:fill="auto"/>
            <w:noWrap/>
            <w:vAlign w:val="center"/>
          </w:tcPr>
          <w:p w:rsidR="00D27DA6" w:rsidRPr="004D2B7B" w:rsidRDefault="007C5814" w:rsidP="00443A03">
            <w:pPr>
              <w:spacing w:after="0" w:line="240" w:lineRule="auto"/>
              <w:jc w:val="center"/>
              <w:rPr>
                <w:rFonts w:ascii="Garamond" w:eastAsia="Times New Roman" w:hAnsi="Garamond" w:cs="Calibri"/>
                <w:b/>
                <w:bCs/>
                <w:color w:val="000000"/>
              </w:rPr>
            </w:pPr>
            <w:r w:rsidRPr="004D2B7B">
              <w:rPr>
                <w:rFonts w:ascii="Garamond" w:eastAsia="Times New Roman" w:hAnsi="Garamond" w:cs="Calibri"/>
                <w:b/>
                <w:bCs/>
                <w:color w:val="000000"/>
              </w:rPr>
              <w:t>100</w:t>
            </w:r>
          </w:p>
        </w:tc>
        <w:tc>
          <w:tcPr>
            <w:tcW w:w="901" w:type="dxa"/>
            <w:tcBorders>
              <w:top w:val="nil"/>
              <w:bottom w:val="single" w:sz="4" w:space="0" w:color="auto"/>
            </w:tcBorders>
            <w:shd w:val="clear" w:color="auto" w:fill="auto"/>
            <w:noWrap/>
            <w:vAlign w:val="center"/>
          </w:tcPr>
          <w:p w:rsidR="00D27DA6" w:rsidRPr="004D2B7B" w:rsidRDefault="007C5814" w:rsidP="00443A03">
            <w:pPr>
              <w:spacing w:after="0" w:line="240" w:lineRule="auto"/>
              <w:jc w:val="center"/>
              <w:rPr>
                <w:rFonts w:ascii="Garamond" w:eastAsia="Times New Roman" w:hAnsi="Garamond" w:cs="Calibri"/>
                <w:b/>
                <w:bCs/>
                <w:color w:val="000000"/>
              </w:rPr>
            </w:pPr>
            <w:r w:rsidRPr="004D2B7B">
              <w:rPr>
                <w:rFonts w:ascii="Garamond" w:eastAsia="Times New Roman" w:hAnsi="Garamond" w:cs="Calibri"/>
                <w:b/>
                <w:bCs/>
                <w:color w:val="000000"/>
              </w:rPr>
              <w:t>100</w:t>
            </w:r>
          </w:p>
        </w:tc>
        <w:tc>
          <w:tcPr>
            <w:tcW w:w="867" w:type="dxa"/>
            <w:tcBorders>
              <w:top w:val="nil"/>
              <w:bottom w:val="single" w:sz="4" w:space="0" w:color="auto"/>
            </w:tcBorders>
            <w:shd w:val="clear" w:color="auto" w:fill="auto"/>
            <w:noWrap/>
            <w:vAlign w:val="center"/>
          </w:tcPr>
          <w:p w:rsidR="00D27DA6" w:rsidRPr="004D2B7B" w:rsidRDefault="007C5814" w:rsidP="00443A03">
            <w:pPr>
              <w:spacing w:after="0" w:line="240" w:lineRule="auto"/>
              <w:jc w:val="center"/>
              <w:rPr>
                <w:rFonts w:ascii="Garamond" w:eastAsia="Times New Roman" w:hAnsi="Garamond" w:cs="Calibri"/>
                <w:b/>
                <w:bCs/>
                <w:color w:val="000000"/>
              </w:rPr>
            </w:pPr>
            <w:r w:rsidRPr="004D2B7B">
              <w:rPr>
                <w:rFonts w:ascii="Garamond" w:eastAsia="Times New Roman" w:hAnsi="Garamond" w:cs="Calibri"/>
                <w:b/>
                <w:bCs/>
                <w:color w:val="000000"/>
              </w:rPr>
              <w:t>100</w:t>
            </w:r>
          </w:p>
        </w:tc>
        <w:tc>
          <w:tcPr>
            <w:tcW w:w="995" w:type="dxa"/>
            <w:tcBorders>
              <w:top w:val="nil"/>
              <w:bottom w:val="single" w:sz="4" w:space="0" w:color="auto"/>
            </w:tcBorders>
            <w:shd w:val="clear" w:color="auto" w:fill="auto"/>
          </w:tcPr>
          <w:p w:rsidR="00D27DA6" w:rsidRPr="004D2B7B" w:rsidRDefault="00D27DA6" w:rsidP="004D2B7B">
            <w:pPr>
              <w:spacing w:after="0" w:line="240" w:lineRule="auto"/>
              <w:jc w:val="center"/>
              <w:rPr>
                <w:rFonts w:ascii="Garamond" w:eastAsia="Times New Roman" w:hAnsi="Garamond" w:cs="Calibri"/>
                <w:b/>
                <w:bCs/>
                <w:color w:val="000000"/>
                <w:sz w:val="20"/>
                <w:szCs w:val="20"/>
              </w:rPr>
            </w:pPr>
            <w:r w:rsidRPr="004D2B7B">
              <w:rPr>
                <w:rFonts w:ascii="Garamond" w:eastAsia="Times New Roman" w:hAnsi="Garamond" w:cs="Calibri"/>
                <w:b/>
                <w:color w:val="000000"/>
              </w:rPr>
              <w:t>100</w:t>
            </w:r>
          </w:p>
        </w:tc>
      </w:tr>
    </w:tbl>
    <w:p w:rsidR="00E54B78" w:rsidRPr="007C5814" w:rsidRDefault="00743BB4" w:rsidP="00852A0D">
      <w:pPr>
        <w:spacing w:line="360" w:lineRule="auto"/>
        <w:jc w:val="both"/>
        <w:rPr>
          <w:rFonts w:ascii="Garamond" w:hAnsi="Garamond"/>
          <w:bCs/>
          <w:sz w:val="24"/>
          <w:szCs w:val="24"/>
        </w:rPr>
      </w:pPr>
      <w:r>
        <w:rPr>
          <w:rFonts w:ascii="Garamond" w:hAnsi="Garamond"/>
          <w:bCs/>
          <w:sz w:val="24"/>
          <w:szCs w:val="24"/>
        </w:rPr>
        <w:t>NB</w:t>
      </w:r>
      <w:r w:rsidR="00CC6DA5">
        <w:rPr>
          <w:rFonts w:ascii="Garamond" w:hAnsi="Garamond"/>
          <w:bCs/>
          <w:sz w:val="24"/>
          <w:szCs w:val="24"/>
        </w:rPr>
        <w:t>:</w:t>
      </w:r>
      <w:r>
        <w:rPr>
          <w:rFonts w:ascii="Garamond" w:hAnsi="Garamond"/>
          <w:bCs/>
          <w:sz w:val="24"/>
          <w:szCs w:val="24"/>
        </w:rPr>
        <w:t xml:space="preserve"> Data for sex and disability given as row percentages and for marital status given as column percentages</w:t>
      </w:r>
    </w:p>
    <w:p w:rsidR="00D25162" w:rsidRPr="007C5814" w:rsidRDefault="00783B1D" w:rsidP="00D25162">
      <w:pPr>
        <w:pStyle w:val="Standard"/>
        <w:spacing w:line="360" w:lineRule="auto"/>
        <w:jc w:val="both"/>
        <w:outlineLvl w:val="1"/>
        <w:rPr>
          <w:rFonts w:ascii="Garamond" w:hAnsi="Garamond"/>
          <w:b/>
          <w:sz w:val="24"/>
          <w:szCs w:val="24"/>
        </w:rPr>
      </w:pPr>
      <w:bookmarkStart w:id="29" w:name="_Toc391316307"/>
      <w:bookmarkStart w:id="30" w:name="_Toc395592822"/>
      <w:r w:rsidRPr="007C5814">
        <w:rPr>
          <w:rFonts w:ascii="Garamond" w:hAnsi="Garamond"/>
          <w:b/>
          <w:sz w:val="24"/>
          <w:szCs w:val="24"/>
        </w:rPr>
        <w:lastRenderedPageBreak/>
        <w:t>2.4</w:t>
      </w:r>
      <w:r w:rsidR="00CC6DA5">
        <w:rPr>
          <w:rFonts w:ascii="Garamond" w:hAnsi="Garamond"/>
          <w:b/>
          <w:sz w:val="24"/>
          <w:szCs w:val="24"/>
        </w:rPr>
        <w:t xml:space="preserve"> </w:t>
      </w:r>
      <w:r w:rsidR="0068082D" w:rsidRPr="007C5814">
        <w:rPr>
          <w:rFonts w:ascii="Garamond" w:hAnsi="Garamond"/>
          <w:b/>
          <w:sz w:val="24"/>
          <w:szCs w:val="24"/>
        </w:rPr>
        <w:t>Data a</w:t>
      </w:r>
      <w:r w:rsidR="00D25162" w:rsidRPr="007C5814">
        <w:rPr>
          <w:rFonts w:ascii="Garamond" w:hAnsi="Garamond"/>
          <w:b/>
          <w:sz w:val="24"/>
          <w:szCs w:val="24"/>
        </w:rPr>
        <w:t>nalysis</w:t>
      </w:r>
      <w:bookmarkEnd w:id="29"/>
      <w:bookmarkEnd w:id="30"/>
    </w:p>
    <w:p w:rsidR="005C5F90" w:rsidRPr="007C5814" w:rsidRDefault="00AF603B" w:rsidP="00AF603B">
      <w:pPr>
        <w:spacing w:line="360" w:lineRule="auto"/>
        <w:jc w:val="both"/>
        <w:rPr>
          <w:rFonts w:ascii="Garamond" w:hAnsi="Garamond"/>
          <w:bCs/>
          <w:sz w:val="24"/>
          <w:szCs w:val="24"/>
        </w:rPr>
      </w:pPr>
      <w:r w:rsidRPr="007C5814">
        <w:rPr>
          <w:rFonts w:ascii="Garamond" w:hAnsi="Garamond"/>
          <w:bCs/>
          <w:sz w:val="24"/>
          <w:szCs w:val="24"/>
        </w:rPr>
        <w:t xml:space="preserve">The data collected were </w:t>
      </w:r>
      <w:r w:rsidR="00A252B1" w:rsidRPr="007C5814">
        <w:rPr>
          <w:rFonts w:ascii="Garamond" w:hAnsi="Garamond"/>
          <w:bCs/>
          <w:sz w:val="24"/>
          <w:szCs w:val="24"/>
        </w:rPr>
        <w:t>analyzed</w:t>
      </w:r>
      <w:r w:rsidR="005C5F90" w:rsidRPr="007C5814">
        <w:rPr>
          <w:rFonts w:ascii="Garamond" w:hAnsi="Garamond"/>
          <w:bCs/>
          <w:sz w:val="24"/>
          <w:szCs w:val="24"/>
        </w:rPr>
        <w:t xml:space="preserve"> using</w:t>
      </w:r>
      <w:r w:rsidR="00CC6DA5">
        <w:rPr>
          <w:rFonts w:ascii="Garamond" w:hAnsi="Garamond"/>
          <w:bCs/>
          <w:sz w:val="24"/>
          <w:szCs w:val="24"/>
        </w:rPr>
        <w:t xml:space="preserve"> STATA version 12.</w:t>
      </w:r>
      <w:r w:rsidRPr="007C5814">
        <w:rPr>
          <w:rFonts w:ascii="Garamond" w:hAnsi="Garamond"/>
          <w:bCs/>
          <w:sz w:val="24"/>
          <w:szCs w:val="24"/>
        </w:rPr>
        <w:t xml:space="preserve"> </w:t>
      </w:r>
      <w:r w:rsidR="0014350F">
        <w:rPr>
          <w:rFonts w:ascii="Garamond" w:hAnsi="Garamond"/>
          <w:bCs/>
          <w:sz w:val="24"/>
          <w:szCs w:val="24"/>
        </w:rPr>
        <w:t xml:space="preserve">The </w:t>
      </w:r>
      <w:r w:rsidR="005C5F90" w:rsidRPr="007C5814">
        <w:rPr>
          <w:rFonts w:ascii="Garamond" w:hAnsi="Garamond"/>
          <w:bCs/>
          <w:sz w:val="24"/>
          <w:szCs w:val="24"/>
        </w:rPr>
        <w:t xml:space="preserve">t-test and </w:t>
      </w:r>
      <w:r w:rsidR="0014350F">
        <w:rPr>
          <w:rFonts w:ascii="Garamond" w:hAnsi="Garamond"/>
          <w:bCs/>
          <w:sz w:val="24"/>
          <w:szCs w:val="24"/>
        </w:rPr>
        <w:t xml:space="preserve">chi-square tests were used </w:t>
      </w:r>
      <w:r w:rsidR="005C5F90" w:rsidRPr="007C5814">
        <w:rPr>
          <w:rFonts w:ascii="Garamond" w:hAnsi="Garamond"/>
          <w:bCs/>
          <w:sz w:val="24"/>
          <w:szCs w:val="24"/>
        </w:rPr>
        <w:t xml:space="preserve">to </w:t>
      </w:r>
      <w:r w:rsidR="00C34B8D">
        <w:rPr>
          <w:rFonts w:ascii="Garamond" w:hAnsi="Garamond"/>
          <w:bCs/>
          <w:sz w:val="24"/>
          <w:szCs w:val="24"/>
        </w:rPr>
        <w:t>test differences for statistical s</w:t>
      </w:r>
      <w:r w:rsidR="005C5F90" w:rsidRPr="007C5814">
        <w:rPr>
          <w:rFonts w:ascii="Garamond" w:hAnsi="Garamond"/>
          <w:bCs/>
          <w:sz w:val="24"/>
          <w:szCs w:val="24"/>
        </w:rPr>
        <w:t>ignifican</w:t>
      </w:r>
      <w:r w:rsidR="00C34B8D">
        <w:rPr>
          <w:rFonts w:ascii="Garamond" w:hAnsi="Garamond"/>
          <w:bCs/>
          <w:sz w:val="24"/>
          <w:szCs w:val="24"/>
        </w:rPr>
        <w:t>ce, particularly those between farmers and grazers</w:t>
      </w:r>
      <w:r w:rsidR="00CC6DA5">
        <w:rPr>
          <w:rFonts w:ascii="Garamond" w:hAnsi="Garamond"/>
          <w:bCs/>
          <w:sz w:val="24"/>
          <w:szCs w:val="24"/>
        </w:rPr>
        <w:t xml:space="preserve">. </w:t>
      </w:r>
      <w:r w:rsidR="005C5F90" w:rsidRPr="007C5814">
        <w:rPr>
          <w:rFonts w:ascii="Garamond" w:hAnsi="Garamond"/>
          <w:bCs/>
          <w:sz w:val="24"/>
          <w:szCs w:val="24"/>
        </w:rPr>
        <w:t xml:space="preserve">The </w:t>
      </w:r>
      <w:r w:rsidR="00721587" w:rsidRPr="007C5814">
        <w:rPr>
          <w:rFonts w:ascii="Garamond" w:hAnsi="Garamond"/>
          <w:bCs/>
          <w:sz w:val="24"/>
          <w:szCs w:val="24"/>
        </w:rPr>
        <w:t>determinants of farmer-grazer conflicts</w:t>
      </w:r>
      <w:r w:rsidR="00C34B8D">
        <w:rPr>
          <w:rFonts w:ascii="Garamond" w:hAnsi="Garamond"/>
          <w:bCs/>
          <w:sz w:val="24"/>
          <w:szCs w:val="24"/>
        </w:rPr>
        <w:t xml:space="preserve">, </w:t>
      </w:r>
      <w:r w:rsidR="00721587" w:rsidRPr="007C5814">
        <w:rPr>
          <w:rFonts w:ascii="Garamond" w:hAnsi="Garamond"/>
          <w:bCs/>
          <w:sz w:val="24"/>
          <w:szCs w:val="24"/>
        </w:rPr>
        <w:t>key impact variables such agriculture in</w:t>
      </w:r>
      <w:r w:rsidR="00C34B8D">
        <w:rPr>
          <w:rFonts w:ascii="Garamond" w:hAnsi="Garamond"/>
          <w:bCs/>
          <w:sz w:val="24"/>
          <w:szCs w:val="24"/>
        </w:rPr>
        <w:t xml:space="preserve">come earned per hectare of land and </w:t>
      </w:r>
      <w:r w:rsidR="00721587" w:rsidRPr="007C5814">
        <w:rPr>
          <w:rFonts w:ascii="Garamond" w:hAnsi="Garamond"/>
          <w:bCs/>
          <w:sz w:val="24"/>
          <w:szCs w:val="24"/>
        </w:rPr>
        <w:t>cattle size</w:t>
      </w:r>
      <w:r w:rsidR="00CC6DA5">
        <w:rPr>
          <w:rFonts w:ascii="Garamond" w:hAnsi="Garamond"/>
          <w:bCs/>
          <w:sz w:val="24"/>
          <w:szCs w:val="24"/>
        </w:rPr>
        <w:t xml:space="preserve"> </w:t>
      </w:r>
      <w:r w:rsidR="008753AD">
        <w:rPr>
          <w:rFonts w:ascii="Garamond" w:hAnsi="Garamond"/>
          <w:bCs/>
          <w:sz w:val="24"/>
          <w:szCs w:val="24"/>
        </w:rPr>
        <w:t xml:space="preserve">were </w:t>
      </w:r>
      <w:r w:rsidR="005C5F90" w:rsidRPr="007C5814">
        <w:rPr>
          <w:rFonts w:ascii="Garamond" w:hAnsi="Garamond"/>
          <w:bCs/>
          <w:sz w:val="24"/>
          <w:szCs w:val="24"/>
        </w:rPr>
        <w:t>determined</w:t>
      </w:r>
      <w:r w:rsidRPr="007C5814">
        <w:rPr>
          <w:rFonts w:ascii="Garamond" w:hAnsi="Garamond"/>
          <w:bCs/>
          <w:sz w:val="24"/>
          <w:szCs w:val="24"/>
        </w:rPr>
        <w:t>.</w:t>
      </w:r>
      <w:r w:rsidR="00FA401F" w:rsidRPr="007C5814">
        <w:rPr>
          <w:rFonts w:ascii="Garamond" w:hAnsi="Garamond"/>
          <w:bCs/>
          <w:sz w:val="24"/>
          <w:szCs w:val="24"/>
        </w:rPr>
        <w:t xml:space="preserve"> The project</w:t>
      </w:r>
      <w:r w:rsidRPr="007C5814">
        <w:rPr>
          <w:rFonts w:ascii="Garamond" w:hAnsi="Garamond"/>
          <w:bCs/>
          <w:sz w:val="24"/>
          <w:szCs w:val="24"/>
        </w:rPr>
        <w:t xml:space="preserve"> outcome </w:t>
      </w:r>
      <w:r w:rsidR="00FA401F" w:rsidRPr="007C5814">
        <w:rPr>
          <w:rFonts w:ascii="Garamond" w:hAnsi="Garamond"/>
          <w:bCs/>
          <w:sz w:val="24"/>
          <w:szCs w:val="24"/>
        </w:rPr>
        <w:t>indicators</w:t>
      </w:r>
      <w:r w:rsidR="00E8298B" w:rsidRPr="007C5814">
        <w:rPr>
          <w:rFonts w:ascii="Garamond" w:hAnsi="Garamond"/>
          <w:bCs/>
          <w:sz w:val="24"/>
          <w:szCs w:val="24"/>
        </w:rPr>
        <w:t>, key variables for the measurement of project progress</w:t>
      </w:r>
      <w:r w:rsidR="008753AD">
        <w:rPr>
          <w:rFonts w:ascii="Garamond" w:hAnsi="Garamond"/>
          <w:bCs/>
          <w:sz w:val="24"/>
          <w:szCs w:val="24"/>
        </w:rPr>
        <w:t>,</w:t>
      </w:r>
      <w:r w:rsidR="00CC6DA5">
        <w:rPr>
          <w:rFonts w:ascii="Garamond" w:hAnsi="Garamond"/>
          <w:bCs/>
          <w:sz w:val="24"/>
          <w:szCs w:val="24"/>
        </w:rPr>
        <w:t xml:space="preserve"> </w:t>
      </w:r>
      <w:r w:rsidR="005C5F90" w:rsidRPr="007C5814">
        <w:rPr>
          <w:rFonts w:ascii="Garamond" w:hAnsi="Garamond"/>
          <w:bCs/>
          <w:sz w:val="24"/>
          <w:szCs w:val="24"/>
        </w:rPr>
        <w:t xml:space="preserve">were </w:t>
      </w:r>
      <w:r w:rsidR="00C34B8D">
        <w:rPr>
          <w:rFonts w:ascii="Garamond" w:hAnsi="Garamond"/>
          <w:bCs/>
          <w:sz w:val="24"/>
          <w:szCs w:val="24"/>
        </w:rPr>
        <w:t xml:space="preserve">also estimated. </w:t>
      </w:r>
    </w:p>
    <w:p w:rsidR="005C5F90" w:rsidRPr="007C5814" w:rsidRDefault="001001EE" w:rsidP="002E0EB3">
      <w:pPr>
        <w:pStyle w:val="Standard"/>
        <w:numPr>
          <w:ilvl w:val="1"/>
          <w:numId w:val="14"/>
        </w:numPr>
        <w:spacing w:line="360" w:lineRule="auto"/>
        <w:outlineLvl w:val="1"/>
        <w:rPr>
          <w:rFonts w:ascii="Garamond" w:hAnsi="Garamond"/>
          <w:b/>
          <w:sz w:val="24"/>
          <w:szCs w:val="24"/>
        </w:rPr>
      </w:pPr>
      <w:bookmarkStart w:id="31" w:name="_Toc391316308"/>
      <w:bookmarkStart w:id="32" w:name="_Toc395592823"/>
      <w:r w:rsidRPr="007C5814">
        <w:rPr>
          <w:rFonts w:ascii="Garamond" w:hAnsi="Garamond"/>
          <w:b/>
          <w:sz w:val="24"/>
          <w:szCs w:val="24"/>
        </w:rPr>
        <w:t>Reporting and r</w:t>
      </w:r>
      <w:r w:rsidR="005C5F90" w:rsidRPr="007C5814">
        <w:rPr>
          <w:rFonts w:ascii="Garamond" w:hAnsi="Garamond"/>
          <w:b/>
          <w:sz w:val="24"/>
          <w:szCs w:val="24"/>
        </w:rPr>
        <w:t>estitution</w:t>
      </w:r>
      <w:bookmarkEnd w:id="31"/>
      <w:bookmarkEnd w:id="32"/>
    </w:p>
    <w:p w:rsidR="005C5F90" w:rsidRPr="007C5814" w:rsidRDefault="001001EE" w:rsidP="00AF603B">
      <w:pPr>
        <w:spacing w:line="360" w:lineRule="auto"/>
        <w:jc w:val="both"/>
        <w:rPr>
          <w:rFonts w:ascii="Garamond" w:hAnsi="Garamond"/>
          <w:bCs/>
          <w:sz w:val="24"/>
          <w:szCs w:val="24"/>
        </w:rPr>
      </w:pPr>
      <w:r w:rsidRPr="007C5814">
        <w:rPr>
          <w:rFonts w:ascii="Garamond" w:hAnsi="Garamond"/>
          <w:bCs/>
          <w:sz w:val="24"/>
          <w:szCs w:val="24"/>
        </w:rPr>
        <w:t xml:space="preserve">The report was written after the data analysis. The findings of the expert interview were integrated as a section in the </w:t>
      </w:r>
      <w:r w:rsidR="00BF0B98" w:rsidRPr="007C5814">
        <w:rPr>
          <w:rFonts w:ascii="Garamond" w:hAnsi="Garamond"/>
          <w:bCs/>
          <w:sz w:val="24"/>
          <w:szCs w:val="24"/>
        </w:rPr>
        <w:t>Baseline Survey</w:t>
      </w:r>
      <w:r w:rsidRPr="007C5814">
        <w:rPr>
          <w:rFonts w:ascii="Garamond" w:hAnsi="Garamond"/>
          <w:bCs/>
          <w:sz w:val="24"/>
          <w:szCs w:val="24"/>
        </w:rPr>
        <w:t xml:space="preserve"> report</w:t>
      </w:r>
      <w:r w:rsidR="002A5C33" w:rsidRPr="007C5814">
        <w:rPr>
          <w:rFonts w:ascii="Garamond" w:hAnsi="Garamond"/>
          <w:bCs/>
          <w:sz w:val="24"/>
          <w:szCs w:val="24"/>
        </w:rPr>
        <w:t>. MBOSCUDA and Village Aid resource persons reviewed the draft report. The findings of the survey were also presented in a stakeholder workshop that brought together the farmers, grazers</w:t>
      </w:r>
      <w:r w:rsidR="00285C8B" w:rsidRPr="007C5814">
        <w:rPr>
          <w:rFonts w:ascii="Garamond" w:hAnsi="Garamond"/>
          <w:bCs/>
          <w:sz w:val="24"/>
          <w:szCs w:val="24"/>
        </w:rPr>
        <w:t>, MBOSCUDA, paralegals</w:t>
      </w:r>
      <w:r w:rsidR="002A5C33" w:rsidRPr="007C5814">
        <w:rPr>
          <w:rFonts w:ascii="Garamond" w:hAnsi="Garamond"/>
          <w:bCs/>
          <w:sz w:val="24"/>
          <w:szCs w:val="24"/>
        </w:rPr>
        <w:t xml:space="preserve"> and delegates from </w:t>
      </w:r>
      <w:r w:rsidR="00285C8B" w:rsidRPr="007C5814">
        <w:rPr>
          <w:rFonts w:ascii="Garamond" w:hAnsi="Garamond"/>
          <w:bCs/>
          <w:sz w:val="24"/>
          <w:szCs w:val="24"/>
        </w:rPr>
        <w:t xml:space="preserve">technical ministries such as </w:t>
      </w:r>
      <w:r w:rsidR="002A5C33" w:rsidRPr="007C5814">
        <w:rPr>
          <w:rFonts w:ascii="Garamond" w:hAnsi="Garamond"/>
          <w:bCs/>
          <w:sz w:val="24"/>
          <w:szCs w:val="24"/>
        </w:rPr>
        <w:t>MINEPIA</w:t>
      </w:r>
      <w:r w:rsidR="00285C8B" w:rsidRPr="007C5814">
        <w:rPr>
          <w:rFonts w:ascii="Garamond" w:hAnsi="Garamond"/>
          <w:bCs/>
          <w:sz w:val="24"/>
          <w:szCs w:val="24"/>
        </w:rPr>
        <w:t xml:space="preserve"> and</w:t>
      </w:r>
      <w:r w:rsidR="002A5C33" w:rsidRPr="007C5814">
        <w:rPr>
          <w:rFonts w:ascii="Garamond" w:hAnsi="Garamond"/>
          <w:bCs/>
          <w:sz w:val="24"/>
          <w:szCs w:val="24"/>
        </w:rPr>
        <w:t xml:space="preserve"> MINADER.</w:t>
      </w:r>
      <w:r w:rsidR="004862A4" w:rsidRPr="007C5814">
        <w:rPr>
          <w:rFonts w:ascii="Garamond" w:hAnsi="Garamond"/>
          <w:bCs/>
          <w:sz w:val="24"/>
          <w:szCs w:val="24"/>
        </w:rPr>
        <w:t xml:space="preserve"> Feedback from this process was then used to write a final report.</w:t>
      </w:r>
    </w:p>
    <w:p w:rsidR="00D25162" w:rsidRPr="007C5814" w:rsidRDefault="00D25162" w:rsidP="007523A6">
      <w:pPr>
        <w:pStyle w:val="Standard"/>
        <w:numPr>
          <w:ilvl w:val="1"/>
          <w:numId w:val="14"/>
        </w:numPr>
        <w:spacing w:line="360" w:lineRule="auto"/>
        <w:jc w:val="both"/>
        <w:outlineLvl w:val="1"/>
        <w:rPr>
          <w:rFonts w:ascii="Garamond" w:hAnsi="Garamond"/>
          <w:b/>
          <w:sz w:val="24"/>
          <w:szCs w:val="24"/>
        </w:rPr>
      </w:pPr>
      <w:bookmarkStart w:id="33" w:name="_Toc391316309"/>
      <w:bookmarkStart w:id="34" w:name="_Toc395592824"/>
      <w:r w:rsidRPr="007C5814">
        <w:rPr>
          <w:rFonts w:ascii="Garamond" w:hAnsi="Garamond"/>
          <w:b/>
          <w:sz w:val="24"/>
          <w:szCs w:val="24"/>
        </w:rPr>
        <w:t>Limitations</w:t>
      </w:r>
      <w:r w:rsidR="00061701" w:rsidRPr="007C5814">
        <w:rPr>
          <w:rFonts w:ascii="Garamond" w:hAnsi="Garamond"/>
          <w:b/>
          <w:sz w:val="24"/>
          <w:szCs w:val="24"/>
        </w:rPr>
        <w:t xml:space="preserve"> and challenges</w:t>
      </w:r>
      <w:bookmarkEnd w:id="33"/>
      <w:bookmarkEnd w:id="34"/>
    </w:p>
    <w:p w:rsidR="00594467" w:rsidRPr="007C5814" w:rsidRDefault="009F7F58" w:rsidP="00445F84">
      <w:pPr>
        <w:spacing w:line="360" w:lineRule="auto"/>
        <w:jc w:val="both"/>
        <w:rPr>
          <w:rFonts w:ascii="Garamond" w:hAnsi="Garamond"/>
          <w:bCs/>
          <w:sz w:val="24"/>
          <w:szCs w:val="24"/>
        </w:rPr>
        <w:sectPr w:rsidR="00594467" w:rsidRPr="007C5814" w:rsidSect="002714D3">
          <w:pgSz w:w="12240" w:h="15840"/>
          <w:pgMar w:top="1440" w:right="1440" w:bottom="992" w:left="1440" w:header="709" w:footer="709" w:gutter="0"/>
          <w:cols w:space="708"/>
          <w:titlePg/>
          <w:docGrid w:linePitch="360"/>
        </w:sectPr>
      </w:pPr>
      <w:r w:rsidRPr="007C5814">
        <w:rPr>
          <w:rFonts w:ascii="Garamond" w:hAnsi="Garamond"/>
          <w:bCs/>
          <w:sz w:val="24"/>
          <w:szCs w:val="24"/>
        </w:rPr>
        <w:t xml:space="preserve">In one of the communities (Bainjong), some of the respondents (grazers) did not want to receive the enumerator. </w:t>
      </w:r>
      <w:r w:rsidR="006C594F" w:rsidRPr="007C5814">
        <w:rPr>
          <w:rFonts w:ascii="Garamond" w:hAnsi="Garamond"/>
          <w:bCs/>
          <w:sz w:val="24"/>
          <w:szCs w:val="24"/>
        </w:rPr>
        <w:t xml:space="preserve">However, this was </w:t>
      </w:r>
      <w:r w:rsidR="007523A6" w:rsidRPr="007C5814">
        <w:rPr>
          <w:rFonts w:ascii="Garamond" w:hAnsi="Garamond"/>
          <w:bCs/>
          <w:sz w:val="24"/>
          <w:szCs w:val="24"/>
        </w:rPr>
        <w:t>rapidly</w:t>
      </w:r>
      <w:r w:rsidR="00061701" w:rsidRPr="007C5814">
        <w:rPr>
          <w:rFonts w:ascii="Garamond" w:hAnsi="Garamond"/>
          <w:bCs/>
          <w:sz w:val="24"/>
          <w:szCs w:val="24"/>
        </w:rPr>
        <w:t xml:space="preserve"> sorted out with the support of the coordinator of </w:t>
      </w:r>
      <w:r w:rsidRPr="007C5814">
        <w:rPr>
          <w:rFonts w:ascii="Garamond" w:hAnsi="Garamond"/>
          <w:bCs/>
          <w:sz w:val="24"/>
          <w:szCs w:val="24"/>
        </w:rPr>
        <w:t xml:space="preserve">MBOSCUDA </w:t>
      </w:r>
      <w:r w:rsidR="00061701" w:rsidRPr="007C5814">
        <w:rPr>
          <w:rFonts w:ascii="Garamond" w:hAnsi="Garamond"/>
          <w:bCs/>
          <w:sz w:val="24"/>
          <w:szCs w:val="24"/>
        </w:rPr>
        <w:t xml:space="preserve">and the </w:t>
      </w:r>
      <w:r w:rsidRPr="007C5814">
        <w:rPr>
          <w:rFonts w:ascii="Garamond" w:hAnsi="Garamond"/>
          <w:bCs/>
          <w:sz w:val="24"/>
          <w:szCs w:val="24"/>
        </w:rPr>
        <w:t>paralegal</w:t>
      </w:r>
      <w:r w:rsidR="00061701" w:rsidRPr="007C5814">
        <w:rPr>
          <w:rFonts w:ascii="Garamond" w:hAnsi="Garamond"/>
          <w:bCs/>
          <w:sz w:val="24"/>
          <w:szCs w:val="24"/>
        </w:rPr>
        <w:t xml:space="preserve"> of the area</w:t>
      </w:r>
      <w:r w:rsidRPr="007C5814">
        <w:rPr>
          <w:rFonts w:ascii="Garamond" w:hAnsi="Garamond"/>
          <w:bCs/>
          <w:sz w:val="24"/>
          <w:szCs w:val="24"/>
        </w:rPr>
        <w:t>.</w:t>
      </w:r>
      <w:r w:rsidR="007523A6" w:rsidRPr="007C5814">
        <w:rPr>
          <w:rFonts w:ascii="Garamond" w:hAnsi="Garamond"/>
          <w:bCs/>
          <w:sz w:val="24"/>
          <w:szCs w:val="24"/>
        </w:rPr>
        <w:t xml:space="preserve"> The study was also carried out during the transhumance period. </w:t>
      </w:r>
      <w:r w:rsidR="00A72EDD" w:rsidRPr="007C5814">
        <w:rPr>
          <w:rFonts w:ascii="Garamond" w:hAnsi="Garamond"/>
          <w:bCs/>
          <w:sz w:val="24"/>
          <w:szCs w:val="24"/>
        </w:rPr>
        <w:t>This made it difficult to reach</w:t>
      </w:r>
      <w:r w:rsidR="007523A6" w:rsidRPr="007C5814">
        <w:rPr>
          <w:rFonts w:ascii="Garamond" w:hAnsi="Garamond"/>
          <w:bCs/>
          <w:sz w:val="24"/>
          <w:szCs w:val="24"/>
        </w:rPr>
        <w:t xml:space="preserve"> the grazers who were on transhumance at the time of the study. Nevertheless, the enumerators </w:t>
      </w:r>
      <w:r w:rsidR="00C34B8D">
        <w:rPr>
          <w:rFonts w:ascii="Garamond" w:hAnsi="Garamond"/>
          <w:bCs/>
          <w:sz w:val="24"/>
          <w:szCs w:val="24"/>
        </w:rPr>
        <w:t xml:space="preserve">managed to </w:t>
      </w:r>
      <w:r w:rsidR="008F5C85" w:rsidRPr="007C5814">
        <w:rPr>
          <w:rFonts w:ascii="Garamond" w:hAnsi="Garamond"/>
          <w:bCs/>
          <w:sz w:val="24"/>
          <w:szCs w:val="24"/>
        </w:rPr>
        <w:t>travel</w:t>
      </w:r>
      <w:r w:rsidR="007523A6" w:rsidRPr="007C5814">
        <w:rPr>
          <w:rFonts w:ascii="Garamond" w:hAnsi="Garamond"/>
          <w:bCs/>
          <w:sz w:val="24"/>
          <w:szCs w:val="24"/>
        </w:rPr>
        <w:t xml:space="preserve"> to the grazing area to meet some of the grazers. In situations where the number</w:t>
      </w:r>
      <w:r w:rsidR="00A72EDD" w:rsidRPr="007C5814">
        <w:rPr>
          <w:rFonts w:ascii="Garamond" w:hAnsi="Garamond"/>
          <w:bCs/>
          <w:sz w:val="24"/>
          <w:szCs w:val="24"/>
        </w:rPr>
        <w:t>s</w:t>
      </w:r>
      <w:r w:rsidR="007523A6" w:rsidRPr="007C5814">
        <w:rPr>
          <w:rFonts w:ascii="Garamond" w:hAnsi="Garamond"/>
          <w:bCs/>
          <w:sz w:val="24"/>
          <w:szCs w:val="24"/>
        </w:rPr>
        <w:t xml:space="preserve"> of grazers were fewer than the intended number to be interviewed, respondents were selected from </w:t>
      </w:r>
      <w:r w:rsidR="0080195C" w:rsidRPr="007C5814">
        <w:rPr>
          <w:rFonts w:ascii="Garamond" w:hAnsi="Garamond"/>
          <w:bCs/>
          <w:sz w:val="24"/>
          <w:szCs w:val="24"/>
        </w:rPr>
        <w:t>neighboring</w:t>
      </w:r>
      <w:r w:rsidR="007523A6" w:rsidRPr="007C5814">
        <w:rPr>
          <w:rFonts w:ascii="Garamond" w:hAnsi="Garamond"/>
          <w:bCs/>
          <w:sz w:val="24"/>
          <w:szCs w:val="24"/>
        </w:rPr>
        <w:t xml:space="preserve"> communities.</w:t>
      </w:r>
      <w:r w:rsidR="00A90F98">
        <w:rPr>
          <w:rFonts w:ascii="Garamond" w:hAnsi="Garamond"/>
          <w:bCs/>
          <w:sz w:val="24"/>
          <w:szCs w:val="24"/>
        </w:rPr>
        <w:t xml:space="preserve"> </w:t>
      </w:r>
      <w:r w:rsidR="0080195C" w:rsidRPr="007C5814">
        <w:rPr>
          <w:rFonts w:ascii="Garamond" w:hAnsi="Garamond"/>
          <w:bCs/>
          <w:sz w:val="24"/>
          <w:szCs w:val="24"/>
        </w:rPr>
        <w:t xml:space="preserve">This happened in </w:t>
      </w:r>
      <w:r w:rsidR="006C594F" w:rsidRPr="007C5814">
        <w:rPr>
          <w:rFonts w:ascii="Garamond" w:hAnsi="Garamond"/>
          <w:bCs/>
          <w:sz w:val="24"/>
          <w:szCs w:val="24"/>
        </w:rPr>
        <w:t xml:space="preserve">Momo division where </w:t>
      </w:r>
      <w:r w:rsidR="0080195C" w:rsidRPr="007C5814">
        <w:rPr>
          <w:rFonts w:ascii="Garamond" w:hAnsi="Garamond"/>
          <w:bCs/>
          <w:sz w:val="24"/>
          <w:szCs w:val="24"/>
        </w:rPr>
        <w:t xml:space="preserve">12 </w:t>
      </w:r>
      <w:r w:rsidR="006C594F" w:rsidRPr="007C5814">
        <w:rPr>
          <w:rFonts w:ascii="Garamond" w:hAnsi="Garamond"/>
          <w:bCs/>
          <w:sz w:val="24"/>
          <w:szCs w:val="24"/>
        </w:rPr>
        <w:t>households interviewed were selected from Kai and Bossa</w:t>
      </w:r>
      <w:r w:rsidR="0080195C" w:rsidRPr="007C5814">
        <w:rPr>
          <w:rFonts w:ascii="Garamond" w:hAnsi="Garamond"/>
          <w:bCs/>
          <w:sz w:val="24"/>
          <w:szCs w:val="24"/>
        </w:rPr>
        <w:t xml:space="preserve">. </w:t>
      </w:r>
      <w:r w:rsidRPr="007C5814">
        <w:rPr>
          <w:rFonts w:ascii="Garamond" w:hAnsi="Garamond"/>
          <w:bCs/>
          <w:sz w:val="24"/>
          <w:szCs w:val="24"/>
        </w:rPr>
        <w:t xml:space="preserve">The terrain was very difficult and rough to cover. Some of the enumerators fell sick or were injured </w:t>
      </w:r>
      <w:r w:rsidR="00927CCD" w:rsidRPr="007C5814">
        <w:rPr>
          <w:rFonts w:ascii="Garamond" w:hAnsi="Garamond"/>
          <w:bCs/>
          <w:sz w:val="24"/>
          <w:szCs w:val="24"/>
        </w:rPr>
        <w:t>because</w:t>
      </w:r>
      <w:r w:rsidRPr="007C5814">
        <w:rPr>
          <w:rFonts w:ascii="Garamond" w:hAnsi="Garamond"/>
          <w:bCs/>
          <w:sz w:val="24"/>
          <w:szCs w:val="24"/>
        </w:rPr>
        <w:t xml:space="preserve"> of the rough terrain. We had to assist in the treatment of the enumerators where necessary</w:t>
      </w:r>
      <w:r w:rsidR="007523A6" w:rsidRPr="007C5814">
        <w:rPr>
          <w:rFonts w:ascii="Garamond" w:hAnsi="Garamond"/>
          <w:bCs/>
          <w:sz w:val="24"/>
          <w:szCs w:val="24"/>
        </w:rPr>
        <w:t xml:space="preserve">. </w:t>
      </w:r>
      <w:r w:rsidR="00253149" w:rsidRPr="007C5814">
        <w:rPr>
          <w:rFonts w:ascii="Garamond" w:hAnsi="Garamond"/>
          <w:bCs/>
          <w:sz w:val="24"/>
          <w:szCs w:val="24"/>
        </w:rPr>
        <w:t>On a general note, the challenges fac</w:t>
      </w:r>
      <w:r w:rsidR="002714D3" w:rsidRPr="007C5814">
        <w:rPr>
          <w:rFonts w:ascii="Garamond" w:hAnsi="Garamond"/>
          <w:bCs/>
          <w:sz w:val="24"/>
          <w:szCs w:val="24"/>
        </w:rPr>
        <w:t xml:space="preserve">ed during the study were </w:t>
      </w:r>
      <w:r w:rsidR="00253149" w:rsidRPr="007C5814">
        <w:rPr>
          <w:rFonts w:ascii="Garamond" w:hAnsi="Garamond"/>
          <w:bCs/>
          <w:sz w:val="24"/>
          <w:szCs w:val="24"/>
        </w:rPr>
        <w:t>remedie</w:t>
      </w:r>
      <w:r w:rsidR="008F5C85" w:rsidRPr="007C5814">
        <w:rPr>
          <w:rFonts w:ascii="Garamond" w:hAnsi="Garamond"/>
          <w:bCs/>
          <w:sz w:val="24"/>
          <w:szCs w:val="24"/>
        </w:rPr>
        <w:t>d</w:t>
      </w:r>
      <w:r w:rsidR="00253149" w:rsidRPr="007C5814">
        <w:rPr>
          <w:rFonts w:ascii="Garamond" w:hAnsi="Garamond"/>
          <w:bCs/>
          <w:sz w:val="24"/>
          <w:szCs w:val="24"/>
        </w:rPr>
        <w:t xml:space="preserve"> and therefore do not </w:t>
      </w:r>
      <w:r w:rsidR="00985746" w:rsidRPr="007C5814">
        <w:rPr>
          <w:rFonts w:ascii="Garamond" w:hAnsi="Garamond"/>
          <w:bCs/>
          <w:sz w:val="24"/>
          <w:szCs w:val="24"/>
        </w:rPr>
        <w:t>jeopardize</w:t>
      </w:r>
      <w:r w:rsidR="00253149" w:rsidRPr="007C5814">
        <w:rPr>
          <w:rFonts w:ascii="Garamond" w:hAnsi="Garamond"/>
          <w:bCs/>
          <w:sz w:val="24"/>
          <w:szCs w:val="24"/>
        </w:rPr>
        <w:t xml:space="preserve"> the findings of the study.</w:t>
      </w:r>
    </w:p>
    <w:p w:rsidR="00F766D4" w:rsidRPr="007C5814" w:rsidRDefault="0068082D" w:rsidP="00D0612D">
      <w:pPr>
        <w:pStyle w:val="ColorfulList-Accent11"/>
        <w:numPr>
          <w:ilvl w:val="0"/>
          <w:numId w:val="1"/>
        </w:numPr>
        <w:spacing w:before="240" w:line="360" w:lineRule="auto"/>
        <w:jc w:val="both"/>
        <w:outlineLvl w:val="0"/>
        <w:rPr>
          <w:rFonts w:ascii="Garamond" w:hAnsi="Garamond"/>
          <w:b/>
          <w:sz w:val="24"/>
          <w:szCs w:val="24"/>
          <w:lang w:val="en-GB"/>
        </w:rPr>
      </w:pPr>
      <w:bookmarkStart w:id="35" w:name="_Toc391316310"/>
      <w:bookmarkStart w:id="36" w:name="_Toc395592825"/>
      <w:r w:rsidRPr="007C5814">
        <w:rPr>
          <w:rFonts w:ascii="Garamond" w:hAnsi="Garamond"/>
          <w:b/>
          <w:sz w:val="24"/>
          <w:szCs w:val="24"/>
          <w:lang w:val="en-GB"/>
        </w:rPr>
        <w:lastRenderedPageBreak/>
        <w:t>Result</w:t>
      </w:r>
      <w:r w:rsidR="00623ED5" w:rsidRPr="007C5814">
        <w:rPr>
          <w:rFonts w:ascii="Garamond" w:hAnsi="Garamond"/>
          <w:b/>
          <w:sz w:val="24"/>
          <w:szCs w:val="24"/>
          <w:lang w:val="en-GB"/>
        </w:rPr>
        <w:t>s</w:t>
      </w:r>
      <w:bookmarkEnd w:id="35"/>
      <w:bookmarkEnd w:id="36"/>
    </w:p>
    <w:p w:rsidR="00623ED5" w:rsidRPr="007C5814" w:rsidRDefault="00E41469" w:rsidP="00D0612D">
      <w:pPr>
        <w:pStyle w:val="Standard"/>
        <w:spacing w:before="240" w:line="360" w:lineRule="auto"/>
        <w:jc w:val="both"/>
        <w:outlineLvl w:val="1"/>
        <w:rPr>
          <w:rFonts w:ascii="Garamond" w:hAnsi="Garamond"/>
          <w:b/>
          <w:sz w:val="24"/>
          <w:szCs w:val="24"/>
        </w:rPr>
      </w:pPr>
      <w:bookmarkStart w:id="37" w:name="_Toc391316311"/>
      <w:bookmarkStart w:id="38" w:name="_Toc395592826"/>
      <w:r w:rsidRPr="007C5814">
        <w:rPr>
          <w:rFonts w:ascii="Garamond" w:hAnsi="Garamond"/>
          <w:b/>
          <w:sz w:val="24"/>
          <w:szCs w:val="24"/>
        </w:rPr>
        <w:t xml:space="preserve">3.1 </w:t>
      </w:r>
      <w:r w:rsidR="00D73EF0" w:rsidRPr="007C5814">
        <w:rPr>
          <w:rFonts w:ascii="Garamond" w:hAnsi="Garamond"/>
          <w:b/>
          <w:sz w:val="24"/>
          <w:szCs w:val="24"/>
        </w:rPr>
        <w:t>Socioeconomic and demographic c</w:t>
      </w:r>
      <w:r w:rsidRPr="007C5814">
        <w:rPr>
          <w:rFonts w:ascii="Garamond" w:hAnsi="Garamond"/>
          <w:b/>
          <w:sz w:val="24"/>
          <w:szCs w:val="24"/>
        </w:rPr>
        <w:t>haracteristics of the respondents</w:t>
      </w:r>
      <w:bookmarkEnd w:id="37"/>
      <w:bookmarkEnd w:id="38"/>
    </w:p>
    <w:p w:rsidR="00823BAF" w:rsidRPr="007C5814" w:rsidRDefault="002578B7" w:rsidP="00623ED5">
      <w:pPr>
        <w:spacing w:line="360" w:lineRule="auto"/>
        <w:jc w:val="both"/>
        <w:rPr>
          <w:rFonts w:ascii="Garamond" w:hAnsi="Garamond"/>
          <w:bCs/>
          <w:sz w:val="24"/>
          <w:szCs w:val="24"/>
        </w:rPr>
      </w:pPr>
      <w:r w:rsidRPr="007C5814">
        <w:rPr>
          <w:rFonts w:ascii="Garamond" w:hAnsi="Garamond"/>
          <w:bCs/>
          <w:sz w:val="24"/>
          <w:szCs w:val="24"/>
        </w:rPr>
        <w:t>The respondents interviewed belong to five different religious affiliation</w:t>
      </w:r>
      <w:r w:rsidR="00C049ED" w:rsidRPr="007C5814">
        <w:rPr>
          <w:rFonts w:ascii="Garamond" w:hAnsi="Garamond"/>
          <w:bCs/>
          <w:sz w:val="24"/>
          <w:szCs w:val="24"/>
        </w:rPr>
        <w:t>s</w:t>
      </w:r>
      <w:r w:rsidRPr="007C5814">
        <w:rPr>
          <w:rFonts w:ascii="Garamond" w:hAnsi="Garamond"/>
          <w:bCs/>
          <w:sz w:val="24"/>
          <w:szCs w:val="24"/>
        </w:rPr>
        <w:t xml:space="preserve"> and five ethnic groups (Table</w:t>
      </w:r>
      <w:r w:rsidR="00C34B8D">
        <w:rPr>
          <w:rFonts w:ascii="Garamond" w:hAnsi="Garamond"/>
          <w:bCs/>
          <w:sz w:val="24"/>
          <w:szCs w:val="24"/>
        </w:rPr>
        <w:t>s</w:t>
      </w:r>
      <w:r w:rsidR="00BF79E7" w:rsidRPr="007C5814">
        <w:rPr>
          <w:rFonts w:ascii="Garamond" w:hAnsi="Garamond"/>
          <w:bCs/>
          <w:sz w:val="24"/>
          <w:szCs w:val="24"/>
        </w:rPr>
        <w:t>3</w:t>
      </w:r>
      <w:r w:rsidR="00C34B8D">
        <w:rPr>
          <w:rFonts w:ascii="Garamond" w:hAnsi="Garamond"/>
          <w:bCs/>
          <w:sz w:val="24"/>
          <w:szCs w:val="24"/>
        </w:rPr>
        <w:t xml:space="preserve"> and 4</w:t>
      </w:r>
      <w:r w:rsidR="00BF79E7" w:rsidRPr="007C5814">
        <w:rPr>
          <w:rFonts w:ascii="Garamond" w:hAnsi="Garamond"/>
          <w:bCs/>
          <w:sz w:val="24"/>
          <w:szCs w:val="24"/>
        </w:rPr>
        <w:t xml:space="preserve">). </w:t>
      </w:r>
      <w:r w:rsidR="00C34B8D">
        <w:rPr>
          <w:rFonts w:ascii="Garamond" w:hAnsi="Garamond"/>
          <w:bCs/>
          <w:sz w:val="24"/>
          <w:szCs w:val="24"/>
        </w:rPr>
        <w:t xml:space="preserve">Fifty one per cent </w:t>
      </w:r>
      <w:r w:rsidR="008E2C37" w:rsidRPr="007C5814">
        <w:rPr>
          <w:rFonts w:ascii="Garamond" w:hAnsi="Garamond"/>
          <w:bCs/>
          <w:sz w:val="24"/>
          <w:szCs w:val="24"/>
        </w:rPr>
        <w:t xml:space="preserve">of those interviewed </w:t>
      </w:r>
      <w:r w:rsidR="00C34B8D">
        <w:rPr>
          <w:rFonts w:ascii="Garamond" w:hAnsi="Garamond"/>
          <w:bCs/>
          <w:sz w:val="24"/>
          <w:szCs w:val="24"/>
        </w:rPr>
        <w:t xml:space="preserve">were Muslims </w:t>
      </w:r>
      <w:r w:rsidR="00C144DB" w:rsidRPr="007C5814">
        <w:rPr>
          <w:rFonts w:ascii="Garamond" w:hAnsi="Garamond"/>
          <w:bCs/>
          <w:sz w:val="24"/>
          <w:szCs w:val="24"/>
        </w:rPr>
        <w:t>as opposed to 49</w:t>
      </w:r>
      <w:r w:rsidR="00C049ED" w:rsidRPr="007C5814">
        <w:rPr>
          <w:rFonts w:ascii="Garamond" w:hAnsi="Garamond"/>
          <w:bCs/>
          <w:sz w:val="24"/>
          <w:szCs w:val="24"/>
        </w:rPr>
        <w:t xml:space="preserve">% that were </w:t>
      </w:r>
      <w:r w:rsidR="00B3162B">
        <w:rPr>
          <w:rFonts w:ascii="Garamond" w:hAnsi="Garamond"/>
          <w:bCs/>
          <w:sz w:val="24"/>
          <w:szCs w:val="24"/>
        </w:rPr>
        <w:t>C</w:t>
      </w:r>
      <w:r w:rsidR="00C049ED" w:rsidRPr="007C5814">
        <w:rPr>
          <w:rFonts w:ascii="Garamond" w:hAnsi="Garamond"/>
          <w:bCs/>
          <w:sz w:val="24"/>
          <w:szCs w:val="24"/>
        </w:rPr>
        <w:t>atho</w:t>
      </w:r>
      <w:r w:rsidR="00A62FEF" w:rsidRPr="007C5814">
        <w:rPr>
          <w:rFonts w:ascii="Garamond" w:hAnsi="Garamond"/>
          <w:bCs/>
          <w:sz w:val="24"/>
          <w:szCs w:val="24"/>
        </w:rPr>
        <w:t xml:space="preserve">lic, </w:t>
      </w:r>
      <w:r w:rsidR="00B3162B">
        <w:rPr>
          <w:rFonts w:ascii="Garamond" w:hAnsi="Garamond"/>
          <w:bCs/>
          <w:sz w:val="24"/>
          <w:szCs w:val="24"/>
        </w:rPr>
        <w:t>P</w:t>
      </w:r>
      <w:r w:rsidR="00A62FEF" w:rsidRPr="007C5814">
        <w:rPr>
          <w:rFonts w:ascii="Garamond" w:hAnsi="Garamond"/>
          <w:bCs/>
          <w:sz w:val="24"/>
          <w:szCs w:val="24"/>
        </w:rPr>
        <w:t xml:space="preserve">rotestant, </w:t>
      </w:r>
      <w:r w:rsidR="000D2EA6">
        <w:rPr>
          <w:rFonts w:ascii="Garamond" w:hAnsi="Garamond"/>
          <w:bCs/>
          <w:sz w:val="24"/>
          <w:szCs w:val="24"/>
        </w:rPr>
        <w:t>and Animist</w:t>
      </w:r>
      <w:r w:rsidR="00A62FEF" w:rsidRPr="007C5814">
        <w:rPr>
          <w:rFonts w:ascii="Garamond" w:hAnsi="Garamond"/>
          <w:bCs/>
          <w:sz w:val="24"/>
          <w:szCs w:val="24"/>
        </w:rPr>
        <w:t xml:space="preserve"> or </w:t>
      </w:r>
      <w:r w:rsidR="00C34B8D">
        <w:rPr>
          <w:rFonts w:ascii="Garamond" w:hAnsi="Garamond"/>
          <w:bCs/>
          <w:sz w:val="24"/>
          <w:szCs w:val="24"/>
        </w:rPr>
        <w:t xml:space="preserve">of the </w:t>
      </w:r>
      <w:r w:rsidR="00B3162B">
        <w:rPr>
          <w:rFonts w:ascii="Garamond" w:hAnsi="Garamond"/>
          <w:bCs/>
          <w:sz w:val="24"/>
          <w:szCs w:val="24"/>
        </w:rPr>
        <w:t>O</w:t>
      </w:r>
      <w:r w:rsidR="00A62FEF" w:rsidRPr="007C5814">
        <w:rPr>
          <w:rFonts w:ascii="Garamond" w:hAnsi="Garamond"/>
          <w:bCs/>
          <w:sz w:val="24"/>
          <w:szCs w:val="24"/>
        </w:rPr>
        <w:t>rth</w:t>
      </w:r>
      <w:r w:rsidR="00C049ED" w:rsidRPr="007C5814">
        <w:rPr>
          <w:rFonts w:ascii="Garamond" w:hAnsi="Garamond"/>
          <w:bCs/>
          <w:sz w:val="24"/>
          <w:szCs w:val="24"/>
        </w:rPr>
        <w:t xml:space="preserve">odox </w:t>
      </w:r>
      <w:r w:rsidR="00B3162B">
        <w:rPr>
          <w:rFonts w:ascii="Garamond" w:hAnsi="Garamond"/>
          <w:bCs/>
          <w:sz w:val="24"/>
          <w:szCs w:val="24"/>
        </w:rPr>
        <w:t xml:space="preserve">faith. </w:t>
      </w:r>
      <w:r w:rsidR="00BF79E7" w:rsidRPr="007C5814">
        <w:rPr>
          <w:rFonts w:ascii="Garamond" w:hAnsi="Garamond"/>
          <w:bCs/>
          <w:sz w:val="24"/>
          <w:szCs w:val="24"/>
        </w:rPr>
        <w:t xml:space="preserve">The farmers </w:t>
      </w:r>
      <w:r w:rsidR="009A6651" w:rsidRPr="007C5814">
        <w:rPr>
          <w:rFonts w:ascii="Garamond" w:hAnsi="Garamond"/>
          <w:bCs/>
          <w:sz w:val="24"/>
          <w:szCs w:val="24"/>
        </w:rPr>
        <w:t xml:space="preserve">interviewed </w:t>
      </w:r>
      <w:r w:rsidR="000D2EA6" w:rsidRPr="007C5814">
        <w:rPr>
          <w:rFonts w:ascii="Garamond" w:hAnsi="Garamond"/>
          <w:bCs/>
          <w:sz w:val="24"/>
          <w:szCs w:val="24"/>
        </w:rPr>
        <w:t>were mostly</w:t>
      </w:r>
      <w:r w:rsidR="009A6651" w:rsidRPr="007C5814">
        <w:rPr>
          <w:rFonts w:ascii="Garamond" w:hAnsi="Garamond"/>
          <w:bCs/>
          <w:sz w:val="24"/>
          <w:szCs w:val="24"/>
        </w:rPr>
        <w:t xml:space="preserve"> </w:t>
      </w:r>
      <w:r w:rsidR="000D2EA6" w:rsidRPr="007C5814">
        <w:rPr>
          <w:rFonts w:ascii="Garamond" w:hAnsi="Garamond"/>
          <w:bCs/>
          <w:sz w:val="24"/>
          <w:szCs w:val="24"/>
        </w:rPr>
        <w:t>Christians (</w:t>
      </w:r>
      <w:r w:rsidR="00350784" w:rsidRPr="007C5814">
        <w:rPr>
          <w:rFonts w:ascii="Garamond" w:hAnsi="Garamond"/>
          <w:bCs/>
          <w:sz w:val="24"/>
          <w:szCs w:val="24"/>
        </w:rPr>
        <w:t>Catholic</w:t>
      </w:r>
      <w:r w:rsidR="00691883" w:rsidRPr="007C5814">
        <w:rPr>
          <w:rFonts w:ascii="Garamond" w:hAnsi="Garamond"/>
          <w:bCs/>
          <w:sz w:val="24"/>
          <w:szCs w:val="24"/>
        </w:rPr>
        <w:t xml:space="preserve"> </w:t>
      </w:r>
      <w:r w:rsidR="000D2EA6" w:rsidRPr="007C5814">
        <w:rPr>
          <w:rFonts w:ascii="Garamond" w:hAnsi="Garamond"/>
          <w:bCs/>
          <w:sz w:val="24"/>
          <w:szCs w:val="24"/>
        </w:rPr>
        <w:t>and Presbyterians</w:t>
      </w:r>
      <w:r w:rsidR="00350784" w:rsidRPr="007C5814">
        <w:rPr>
          <w:rFonts w:ascii="Garamond" w:hAnsi="Garamond"/>
          <w:bCs/>
          <w:sz w:val="24"/>
          <w:szCs w:val="24"/>
        </w:rPr>
        <w:t>)</w:t>
      </w:r>
      <w:r w:rsidR="009A6651" w:rsidRPr="007C5814">
        <w:rPr>
          <w:rFonts w:ascii="Garamond" w:hAnsi="Garamond"/>
          <w:bCs/>
          <w:sz w:val="24"/>
          <w:szCs w:val="24"/>
        </w:rPr>
        <w:t>.</w:t>
      </w:r>
      <w:r w:rsidR="00691883" w:rsidRPr="007C5814">
        <w:rPr>
          <w:rFonts w:ascii="Garamond" w:hAnsi="Garamond"/>
          <w:bCs/>
          <w:sz w:val="24"/>
          <w:szCs w:val="24"/>
        </w:rPr>
        <w:t xml:space="preserve"> Other religions </w:t>
      </w:r>
      <w:r w:rsidR="008F34B0">
        <w:rPr>
          <w:rFonts w:ascii="Garamond" w:hAnsi="Garamond"/>
          <w:bCs/>
          <w:sz w:val="24"/>
          <w:szCs w:val="24"/>
        </w:rPr>
        <w:t>such as</w:t>
      </w:r>
      <w:r w:rsidR="00691883" w:rsidRPr="007C5814">
        <w:rPr>
          <w:rFonts w:ascii="Garamond" w:hAnsi="Garamond"/>
          <w:bCs/>
          <w:sz w:val="24"/>
          <w:szCs w:val="24"/>
        </w:rPr>
        <w:t xml:space="preserve"> the Baptist, Jehovah</w:t>
      </w:r>
      <w:r w:rsidR="008753AD">
        <w:rPr>
          <w:rFonts w:ascii="Garamond" w:hAnsi="Garamond"/>
          <w:bCs/>
          <w:sz w:val="24"/>
          <w:szCs w:val="24"/>
        </w:rPr>
        <w:t>’s Witness</w:t>
      </w:r>
      <w:r w:rsidR="00691883" w:rsidRPr="007C5814">
        <w:rPr>
          <w:rFonts w:ascii="Garamond" w:hAnsi="Garamond"/>
          <w:bCs/>
          <w:sz w:val="24"/>
          <w:szCs w:val="24"/>
        </w:rPr>
        <w:t xml:space="preserve"> and Full </w:t>
      </w:r>
      <w:r w:rsidR="000D2EA6" w:rsidRPr="007C5814">
        <w:rPr>
          <w:rFonts w:ascii="Garamond" w:hAnsi="Garamond"/>
          <w:bCs/>
          <w:sz w:val="24"/>
          <w:szCs w:val="24"/>
        </w:rPr>
        <w:t>Gospel</w:t>
      </w:r>
      <w:r w:rsidR="008F34B0">
        <w:rPr>
          <w:rFonts w:ascii="Garamond" w:hAnsi="Garamond"/>
          <w:bCs/>
          <w:sz w:val="24"/>
          <w:szCs w:val="24"/>
        </w:rPr>
        <w:t xml:space="preserve"> were identified but grouped under the </w:t>
      </w:r>
      <w:r w:rsidR="00002FE8">
        <w:rPr>
          <w:rFonts w:ascii="Garamond" w:hAnsi="Garamond"/>
          <w:bCs/>
          <w:sz w:val="24"/>
          <w:szCs w:val="24"/>
        </w:rPr>
        <w:t>Protestants</w:t>
      </w:r>
      <w:r w:rsidR="000D2EA6" w:rsidRPr="007C5814">
        <w:rPr>
          <w:rFonts w:ascii="Garamond" w:hAnsi="Garamond"/>
          <w:bCs/>
          <w:sz w:val="24"/>
          <w:szCs w:val="24"/>
        </w:rPr>
        <w:t>. Islam</w:t>
      </w:r>
      <w:r w:rsidR="009A6651" w:rsidRPr="007C5814">
        <w:rPr>
          <w:rFonts w:ascii="Garamond" w:hAnsi="Garamond"/>
          <w:bCs/>
          <w:sz w:val="24"/>
          <w:szCs w:val="24"/>
        </w:rPr>
        <w:t xml:space="preserve"> was the religion of all </w:t>
      </w:r>
      <w:r w:rsidR="00BF79E7" w:rsidRPr="007C5814">
        <w:rPr>
          <w:rFonts w:ascii="Garamond" w:hAnsi="Garamond"/>
          <w:bCs/>
          <w:sz w:val="24"/>
          <w:szCs w:val="24"/>
        </w:rPr>
        <w:t>Mbororos</w:t>
      </w:r>
      <w:r w:rsidR="00A90F98">
        <w:rPr>
          <w:rFonts w:ascii="Garamond" w:hAnsi="Garamond"/>
          <w:bCs/>
          <w:sz w:val="24"/>
          <w:szCs w:val="24"/>
        </w:rPr>
        <w:t xml:space="preserve"> </w:t>
      </w:r>
      <w:r w:rsidR="009A6651" w:rsidRPr="007C5814">
        <w:rPr>
          <w:rFonts w:ascii="Garamond" w:hAnsi="Garamond"/>
          <w:bCs/>
          <w:sz w:val="24"/>
          <w:szCs w:val="24"/>
        </w:rPr>
        <w:t>interviewed.</w:t>
      </w:r>
    </w:p>
    <w:p w:rsidR="00823BAF" w:rsidRPr="00743BB4" w:rsidRDefault="00BF79E7" w:rsidP="00BF79E7">
      <w:pPr>
        <w:spacing w:after="0"/>
        <w:jc w:val="center"/>
        <w:rPr>
          <w:rFonts w:ascii="Garamond" w:hAnsi="Garamond"/>
          <w:bCs/>
        </w:rPr>
      </w:pPr>
      <w:bookmarkStart w:id="39" w:name="_Toc395592777"/>
      <w:r w:rsidRPr="00743BB4">
        <w:rPr>
          <w:rFonts w:ascii="Garamond" w:hAnsi="Garamond"/>
        </w:rPr>
        <w:t xml:space="preserve">Table </w:t>
      </w:r>
      <w:r w:rsidR="00545F45" w:rsidRPr="00743BB4">
        <w:rPr>
          <w:rFonts w:ascii="Garamond" w:hAnsi="Garamond"/>
        </w:rPr>
        <w:fldChar w:fldCharType="begin"/>
      </w:r>
      <w:r w:rsidR="008E2C37" w:rsidRPr="00743BB4">
        <w:rPr>
          <w:rFonts w:ascii="Garamond" w:hAnsi="Garamond"/>
        </w:rPr>
        <w:instrText xml:space="preserve"> SEQ Table \* ARABIC </w:instrText>
      </w:r>
      <w:r w:rsidR="00545F45" w:rsidRPr="00743BB4">
        <w:rPr>
          <w:rFonts w:ascii="Garamond" w:hAnsi="Garamond"/>
        </w:rPr>
        <w:fldChar w:fldCharType="separate"/>
      </w:r>
      <w:r w:rsidR="00787E2F">
        <w:rPr>
          <w:rFonts w:ascii="Garamond" w:hAnsi="Garamond"/>
          <w:noProof/>
        </w:rPr>
        <w:t>3</w:t>
      </w:r>
      <w:r w:rsidR="00545F45" w:rsidRPr="00743BB4">
        <w:rPr>
          <w:rFonts w:ascii="Garamond" w:hAnsi="Garamond"/>
          <w:noProof/>
        </w:rPr>
        <w:fldChar w:fldCharType="end"/>
      </w:r>
      <w:r w:rsidRPr="00743BB4">
        <w:rPr>
          <w:rFonts w:ascii="Garamond" w:hAnsi="Garamond"/>
        </w:rPr>
        <w:t xml:space="preserve">: </w:t>
      </w:r>
      <w:r w:rsidR="008753AD">
        <w:rPr>
          <w:rFonts w:ascii="Garamond" w:hAnsi="Garamond"/>
        </w:rPr>
        <w:t>R</w:t>
      </w:r>
      <w:r w:rsidR="009D2162" w:rsidRPr="00743BB4">
        <w:rPr>
          <w:rFonts w:ascii="Garamond" w:hAnsi="Garamond"/>
        </w:rPr>
        <w:t>espondents</w:t>
      </w:r>
      <w:r w:rsidR="0010203B" w:rsidRPr="00743BB4">
        <w:rPr>
          <w:rFonts w:ascii="Garamond" w:hAnsi="Garamond"/>
        </w:rPr>
        <w:t xml:space="preserve"> by</w:t>
      </w:r>
      <w:r w:rsidRPr="00743BB4">
        <w:rPr>
          <w:rFonts w:ascii="Garamond" w:hAnsi="Garamond"/>
        </w:rPr>
        <w:t xml:space="preserve"> religion</w:t>
      </w:r>
      <w:bookmarkEnd w:id="39"/>
    </w:p>
    <w:tbl>
      <w:tblPr>
        <w:tblW w:w="5226" w:type="dxa"/>
        <w:jc w:val="center"/>
        <w:tblInd w:w="-83" w:type="dxa"/>
        <w:tblBorders>
          <w:top w:val="single" w:sz="12" w:space="0" w:color="000000"/>
          <w:bottom w:val="single" w:sz="12" w:space="0" w:color="000000"/>
        </w:tblBorders>
        <w:tblLook w:val="0440" w:firstRow="0" w:lastRow="1" w:firstColumn="0" w:lastColumn="0" w:noHBand="0" w:noVBand="1"/>
      </w:tblPr>
      <w:tblGrid>
        <w:gridCol w:w="2112"/>
        <w:gridCol w:w="1059"/>
        <w:gridCol w:w="996"/>
        <w:gridCol w:w="1059"/>
      </w:tblGrid>
      <w:tr w:rsidR="007D17B5" w:rsidRPr="00443A03" w:rsidTr="00443A03">
        <w:trPr>
          <w:trHeight w:val="300"/>
          <w:jc w:val="center"/>
        </w:trPr>
        <w:tc>
          <w:tcPr>
            <w:tcW w:w="2112" w:type="dxa"/>
            <w:tcBorders>
              <w:top w:val="single" w:sz="4" w:space="0" w:color="auto"/>
              <w:bottom w:val="single" w:sz="4" w:space="0" w:color="auto"/>
            </w:tcBorders>
            <w:shd w:val="clear" w:color="auto" w:fill="auto"/>
            <w:noWrap/>
            <w:hideMark/>
          </w:tcPr>
          <w:p w:rsidR="007D17B5" w:rsidRPr="00443A03" w:rsidRDefault="007D17B5" w:rsidP="00443A03">
            <w:pPr>
              <w:spacing w:after="0" w:line="240" w:lineRule="auto"/>
              <w:rPr>
                <w:rFonts w:ascii="Garamond" w:eastAsia="Times New Roman" w:hAnsi="Garamond" w:cs="Calibri"/>
                <w:b/>
                <w:bCs/>
                <w:color w:val="000000"/>
              </w:rPr>
            </w:pPr>
            <w:r w:rsidRPr="00443A03">
              <w:rPr>
                <w:rFonts w:ascii="Garamond" w:eastAsia="Times New Roman" w:hAnsi="Garamond" w:cs="Calibri"/>
                <w:b/>
                <w:bCs/>
                <w:color w:val="000000"/>
              </w:rPr>
              <w:t xml:space="preserve">Religion </w:t>
            </w:r>
          </w:p>
        </w:tc>
        <w:tc>
          <w:tcPr>
            <w:tcW w:w="1059" w:type="dxa"/>
            <w:tcBorders>
              <w:top w:val="single" w:sz="4" w:space="0" w:color="auto"/>
              <w:bottom w:val="single" w:sz="4" w:space="0" w:color="auto"/>
            </w:tcBorders>
            <w:shd w:val="clear" w:color="auto" w:fill="auto"/>
            <w:noWrap/>
            <w:hideMark/>
          </w:tcPr>
          <w:p w:rsidR="007D17B5" w:rsidRPr="00443A03" w:rsidRDefault="007D17B5"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Farmers (%)</w:t>
            </w:r>
          </w:p>
        </w:tc>
        <w:tc>
          <w:tcPr>
            <w:tcW w:w="996" w:type="dxa"/>
            <w:tcBorders>
              <w:top w:val="single" w:sz="4" w:space="0" w:color="auto"/>
              <w:bottom w:val="single" w:sz="4" w:space="0" w:color="auto"/>
            </w:tcBorders>
            <w:shd w:val="clear" w:color="auto" w:fill="auto"/>
            <w:noWrap/>
            <w:hideMark/>
          </w:tcPr>
          <w:p w:rsidR="007D17B5" w:rsidRPr="00443A03" w:rsidRDefault="007D17B5"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 xml:space="preserve">Grazers (%) </w:t>
            </w:r>
          </w:p>
        </w:tc>
        <w:tc>
          <w:tcPr>
            <w:tcW w:w="1059" w:type="dxa"/>
            <w:tcBorders>
              <w:top w:val="single" w:sz="4" w:space="0" w:color="auto"/>
              <w:bottom w:val="single" w:sz="4" w:space="0" w:color="auto"/>
            </w:tcBorders>
            <w:shd w:val="clear" w:color="auto" w:fill="auto"/>
            <w:noWrap/>
            <w:hideMark/>
          </w:tcPr>
          <w:p w:rsidR="007D17B5" w:rsidRPr="00443A03" w:rsidRDefault="00743BB4" w:rsidP="000A45DD">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 xml:space="preserve">Total </w:t>
            </w:r>
            <w:r w:rsidR="007D17B5" w:rsidRPr="00443A03">
              <w:rPr>
                <w:rFonts w:ascii="Garamond" w:eastAsia="Times New Roman" w:hAnsi="Garamond" w:cs="Calibri"/>
                <w:b/>
                <w:color w:val="000000"/>
              </w:rPr>
              <w:t>(%)</w:t>
            </w:r>
          </w:p>
        </w:tc>
      </w:tr>
      <w:tr w:rsidR="007D17B5" w:rsidRPr="00443A03" w:rsidTr="00443A03">
        <w:trPr>
          <w:trHeight w:val="300"/>
          <w:jc w:val="center"/>
        </w:trPr>
        <w:tc>
          <w:tcPr>
            <w:tcW w:w="2112" w:type="dxa"/>
            <w:tcBorders>
              <w:top w:val="single" w:sz="4" w:space="0" w:color="auto"/>
            </w:tcBorders>
            <w:shd w:val="clear" w:color="auto" w:fill="auto"/>
            <w:noWrap/>
            <w:hideMark/>
          </w:tcPr>
          <w:p w:rsidR="007D17B5" w:rsidRPr="00443A03" w:rsidRDefault="007D17B5"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 xml:space="preserve">       Islam         </w:t>
            </w:r>
          </w:p>
        </w:tc>
        <w:tc>
          <w:tcPr>
            <w:tcW w:w="1059" w:type="dxa"/>
            <w:tcBorders>
              <w:top w:val="single" w:sz="4" w:space="0" w:color="auto"/>
            </w:tcBorders>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10.0</w:t>
            </w:r>
          </w:p>
        </w:tc>
        <w:tc>
          <w:tcPr>
            <w:tcW w:w="996" w:type="dxa"/>
            <w:tcBorders>
              <w:top w:val="single" w:sz="4" w:space="0" w:color="auto"/>
            </w:tcBorders>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95.5</w:t>
            </w:r>
          </w:p>
        </w:tc>
        <w:tc>
          <w:tcPr>
            <w:tcW w:w="1059" w:type="dxa"/>
            <w:tcBorders>
              <w:top w:val="single" w:sz="4" w:space="0" w:color="auto"/>
            </w:tcBorders>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b/>
                <w:bCs/>
                <w:color w:val="000000"/>
              </w:rPr>
            </w:pPr>
            <w:r w:rsidRPr="00443A03">
              <w:rPr>
                <w:rFonts w:ascii="Garamond" w:eastAsia="Times New Roman" w:hAnsi="Garamond" w:cs="Calibri"/>
                <w:b/>
                <w:bCs/>
                <w:color w:val="000000"/>
              </w:rPr>
              <w:t>50.7</w:t>
            </w:r>
          </w:p>
        </w:tc>
      </w:tr>
      <w:tr w:rsidR="007D17B5" w:rsidRPr="00443A03" w:rsidTr="00443A03">
        <w:trPr>
          <w:trHeight w:val="300"/>
          <w:jc w:val="center"/>
        </w:trPr>
        <w:tc>
          <w:tcPr>
            <w:tcW w:w="2112" w:type="dxa"/>
            <w:shd w:val="clear" w:color="auto" w:fill="auto"/>
            <w:noWrap/>
            <w:hideMark/>
          </w:tcPr>
          <w:p w:rsidR="007D17B5" w:rsidRPr="00443A03" w:rsidRDefault="007D17B5"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 xml:space="preserve">       Catholic        </w:t>
            </w:r>
          </w:p>
        </w:tc>
        <w:tc>
          <w:tcPr>
            <w:tcW w:w="1059" w:type="dxa"/>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32.8</w:t>
            </w:r>
          </w:p>
        </w:tc>
        <w:tc>
          <w:tcPr>
            <w:tcW w:w="996" w:type="dxa"/>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w:t>
            </w:r>
          </w:p>
        </w:tc>
        <w:tc>
          <w:tcPr>
            <w:tcW w:w="1059" w:type="dxa"/>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b/>
                <w:bCs/>
                <w:color w:val="000000"/>
              </w:rPr>
            </w:pPr>
            <w:r w:rsidRPr="00443A03">
              <w:rPr>
                <w:rFonts w:ascii="Garamond" w:eastAsia="Times New Roman" w:hAnsi="Garamond" w:cs="Calibri"/>
                <w:b/>
                <w:bCs/>
                <w:color w:val="000000"/>
              </w:rPr>
              <w:t>17.7</w:t>
            </w:r>
          </w:p>
        </w:tc>
      </w:tr>
      <w:tr w:rsidR="007D17B5" w:rsidRPr="00443A03" w:rsidTr="00443A03">
        <w:trPr>
          <w:trHeight w:val="300"/>
          <w:jc w:val="center"/>
        </w:trPr>
        <w:tc>
          <w:tcPr>
            <w:tcW w:w="2112" w:type="dxa"/>
            <w:shd w:val="clear" w:color="auto" w:fill="auto"/>
            <w:noWrap/>
            <w:hideMark/>
          </w:tcPr>
          <w:p w:rsidR="007D17B5" w:rsidRPr="00443A03" w:rsidRDefault="007D17B5" w:rsidP="003F3BD0">
            <w:pPr>
              <w:spacing w:after="0" w:line="240" w:lineRule="auto"/>
              <w:rPr>
                <w:rFonts w:ascii="Garamond" w:eastAsia="Times New Roman" w:hAnsi="Garamond" w:cs="Calibri"/>
                <w:color w:val="000000"/>
              </w:rPr>
            </w:pPr>
            <w:r w:rsidRPr="00443A03">
              <w:rPr>
                <w:rFonts w:ascii="Garamond" w:eastAsia="Times New Roman" w:hAnsi="Garamond" w:cs="Calibri"/>
                <w:color w:val="000000"/>
              </w:rPr>
              <w:t xml:space="preserve">       </w:t>
            </w:r>
            <w:r w:rsidR="003F3BD0">
              <w:rPr>
                <w:rFonts w:ascii="Garamond" w:eastAsia="Times New Roman" w:hAnsi="Garamond" w:cs="Calibri"/>
                <w:color w:val="000000"/>
              </w:rPr>
              <w:t>Protestant</w:t>
            </w:r>
            <w:r w:rsidRPr="00443A03">
              <w:rPr>
                <w:rFonts w:ascii="Garamond" w:eastAsia="Times New Roman" w:hAnsi="Garamond" w:cs="Calibri"/>
                <w:color w:val="000000"/>
              </w:rPr>
              <w:t xml:space="preserve">      </w:t>
            </w:r>
          </w:p>
        </w:tc>
        <w:tc>
          <w:tcPr>
            <w:tcW w:w="1059" w:type="dxa"/>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54.2</w:t>
            </w:r>
          </w:p>
        </w:tc>
        <w:tc>
          <w:tcPr>
            <w:tcW w:w="996" w:type="dxa"/>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3.0</w:t>
            </w:r>
          </w:p>
        </w:tc>
        <w:tc>
          <w:tcPr>
            <w:tcW w:w="1059" w:type="dxa"/>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b/>
                <w:bCs/>
                <w:color w:val="000000"/>
              </w:rPr>
            </w:pPr>
            <w:r w:rsidRPr="00443A03">
              <w:rPr>
                <w:rFonts w:ascii="Garamond" w:eastAsia="Times New Roman" w:hAnsi="Garamond" w:cs="Calibri"/>
                <w:b/>
                <w:bCs/>
                <w:color w:val="000000"/>
              </w:rPr>
              <w:t>29.9</w:t>
            </w:r>
          </w:p>
        </w:tc>
      </w:tr>
      <w:tr w:rsidR="007D17B5" w:rsidRPr="00443A03" w:rsidTr="00443A03">
        <w:trPr>
          <w:trHeight w:val="300"/>
          <w:jc w:val="center"/>
        </w:trPr>
        <w:tc>
          <w:tcPr>
            <w:tcW w:w="2112" w:type="dxa"/>
            <w:shd w:val="clear" w:color="auto" w:fill="auto"/>
            <w:noWrap/>
            <w:hideMark/>
          </w:tcPr>
          <w:p w:rsidR="007D17B5" w:rsidRPr="00443A03" w:rsidRDefault="007D17B5"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 xml:space="preserve">       Animist           </w:t>
            </w:r>
          </w:p>
        </w:tc>
        <w:tc>
          <w:tcPr>
            <w:tcW w:w="1059" w:type="dxa"/>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0.9</w:t>
            </w:r>
          </w:p>
        </w:tc>
        <w:tc>
          <w:tcPr>
            <w:tcW w:w="996" w:type="dxa"/>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0.0</w:t>
            </w:r>
          </w:p>
        </w:tc>
        <w:tc>
          <w:tcPr>
            <w:tcW w:w="1059" w:type="dxa"/>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b/>
                <w:bCs/>
                <w:color w:val="000000"/>
              </w:rPr>
            </w:pPr>
            <w:r w:rsidRPr="00443A03">
              <w:rPr>
                <w:rFonts w:ascii="Garamond" w:eastAsia="Times New Roman" w:hAnsi="Garamond" w:cs="Calibri"/>
                <w:b/>
                <w:bCs/>
                <w:color w:val="000000"/>
              </w:rPr>
              <w:t>0.5</w:t>
            </w:r>
          </w:p>
        </w:tc>
      </w:tr>
      <w:tr w:rsidR="007D17B5" w:rsidRPr="00443A03" w:rsidTr="00443A03">
        <w:trPr>
          <w:trHeight w:val="300"/>
          <w:jc w:val="center"/>
        </w:trPr>
        <w:tc>
          <w:tcPr>
            <w:tcW w:w="2112" w:type="dxa"/>
            <w:tcBorders>
              <w:bottom w:val="single" w:sz="4" w:space="0" w:color="auto"/>
            </w:tcBorders>
            <w:shd w:val="clear" w:color="auto" w:fill="auto"/>
            <w:noWrap/>
            <w:hideMark/>
          </w:tcPr>
          <w:p w:rsidR="007D17B5" w:rsidRPr="00443A03" w:rsidRDefault="007D17B5"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 xml:space="preserve">       Orthodox           </w:t>
            </w:r>
          </w:p>
        </w:tc>
        <w:tc>
          <w:tcPr>
            <w:tcW w:w="1059" w:type="dxa"/>
            <w:tcBorders>
              <w:bottom w:val="single" w:sz="4" w:space="0" w:color="auto"/>
            </w:tcBorders>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2.1</w:t>
            </w:r>
          </w:p>
        </w:tc>
        <w:tc>
          <w:tcPr>
            <w:tcW w:w="996" w:type="dxa"/>
            <w:tcBorders>
              <w:bottom w:val="single" w:sz="4" w:space="0" w:color="auto"/>
            </w:tcBorders>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0.5</w:t>
            </w:r>
          </w:p>
        </w:tc>
        <w:tc>
          <w:tcPr>
            <w:tcW w:w="1059" w:type="dxa"/>
            <w:tcBorders>
              <w:bottom w:val="single" w:sz="4" w:space="0" w:color="auto"/>
            </w:tcBorders>
            <w:shd w:val="clear" w:color="auto" w:fill="auto"/>
            <w:noWrap/>
            <w:vAlign w:val="center"/>
            <w:hideMark/>
          </w:tcPr>
          <w:p w:rsidR="007D17B5" w:rsidRPr="00443A03" w:rsidRDefault="007D17B5" w:rsidP="00443A03">
            <w:pPr>
              <w:spacing w:after="0" w:line="240" w:lineRule="auto"/>
              <w:jc w:val="center"/>
              <w:rPr>
                <w:rFonts w:ascii="Garamond" w:eastAsia="Times New Roman" w:hAnsi="Garamond" w:cs="Calibri"/>
                <w:b/>
                <w:bCs/>
                <w:color w:val="000000"/>
              </w:rPr>
            </w:pPr>
            <w:r w:rsidRPr="00443A03">
              <w:rPr>
                <w:rFonts w:ascii="Garamond" w:eastAsia="Times New Roman" w:hAnsi="Garamond" w:cs="Calibri"/>
                <w:b/>
                <w:bCs/>
                <w:color w:val="000000"/>
              </w:rPr>
              <w:t>1.3</w:t>
            </w:r>
          </w:p>
        </w:tc>
      </w:tr>
      <w:tr w:rsidR="007D17B5" w:rsidRPr="00443A03" w:rsidTr="00443A03">
        <w:trPr>
          <w:trHeight w:val="300"/>
          <w:jc w:val="center"/>
        </w:trPr>
        <w:tc>
          <w:tcPr>
            <w:tcW w:w="2112" w:type="dxa"/>
            <w:tcBorders>
              <w:bottom w:val="nil"/>
            </w:tcBorders>
            <w:shd w:val="clear" w:color="auto" w:fill="auto"/>
            <w:noWrap/>
          </w:tcPr>
          <w:p w:rsidR="007D17B5" w:rsidRPr="00443A03" w:rsidRDefault="007D17B5"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 xml:space="preserve">Total </w:t>
            </w:r>
          </w:p>
        </w:tc>
        <w:tc>
          <w:tcPr>
            <w:tcW w:w="1059" w:type="dxa"/>
            <w:tcBorders>
              <w:bottom w:val="nil"/>
            </w:tcBorders>
            <w:shd w:val="clear" w:color="auto" w:fill="auto"/>
            <w:noWrap/>
            <w:vAlign w:val="center"/>
          </w:tcPr>
          <w:p w:rsidR="007D17B5" w:rsidRPr="00443A03" w:rsidRDefault="007D17B5"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439</w:t>
            </w:r>
          </w:p>
        </w:tc>
        <w:tc>
          <w:tcPr>
            <w:tcW w:w="996" w:type="dxa"/>
            <w:tcBorders>
              <w:bottom w:val="nil"/>
            </w:tcBorders>
            <w:shd w:val="clear" w:color="auto" w:fill="auto"/>
            <w:noWrap/>
            <w:vAlign w:val="center"/>
          </w:tcPr>
          <w:p w:rsidR="007D17B5" w:rsidRPr="00443A03" w:rsidRDefault="007D17B5"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398</w:t>
            </w:r>
          </w:p>
        </w:tc>
        <w:tc>
          <w:tcPr>
            <w:tcW w:w="1059" w:type="dxa"/>
            <w:tcBorders>
              <w:bottom w:val="nil"/>
            </w:tcBorders>
            <w:shd w:val="clear" w:color="auto" w:fill="auto"/>
            <w:noWrap/>
            <w:vAlign w:val="center"/>
          </w:tcPr>
          <w:p w:rsidR="007D17B5" w:rsidRPr="00443A03" w:rsidRDefault="007D17B5" w:rsidP="00443A03">
            <w:pPr>
              <w:spacing w:after="0" w:line="240" w:lineRule="auto"/>
              <w:jc w:val="center"/>
              <w:rPr>
                <w:rFonts w:ascii="Garamond" w:eastAsia="Times New Roman" w:hAnsi="Garamond" w:cs="Calibri"/>
                <w:b/>
                <w:bCs/>
                <w:color w:val="000000"/>
              </w:rPr>
            </w:pPr>
            <w:r w:rsidRPr="00443A03">
              <w:rPr>
                <w:rFonts w:ascii="Garamond" w:eastAsia="Times New Roman" w:hAnsi="Garamond" w:cs="Calibri"/>
                <w:b/>
                <w:bCs/>
                <w:color w:val="000000"/>
              </w:rPr>
              <w:t>837</w:t>
            </w:r>
          </w:p>
        </w:tc>
      </w:tr>
      <w:tr w:rsidR="007D17B5" w:rsidRPr="00443A03" w:rsidTr="00443A03">
        <w:trPr>
          <w:trHeight w:val="300"/>
          <w:jc w:val="center"/>
        </w:trPr>
        <w:tc>
          <w:tcPr>
            <w:tcW w:w="2112" w:type="dxa"/>
            <w:tcBorders>
              <w:top w:val="nil"/>
              <w:bottom w:val="single" w:sz="4" w:space="0" w:color="auto"/>
            </w:tcBorders>
            <w:shd w:val="clear" w:color="auto" w:fill="auto"/>
            <w:noWrap/>
            <w:hideMark/>
          </w:tcPr>
          <w:p w:rsidR="007D17B5" w:rsidRPr="00443A03" w:rsidRDefault="007D17B5"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w:t>
            </w:r>
            <w:r w:rsidR="00743BB4" w:rsidRPr="00443A03">
              <w:rPr>
                <w:rFonts w:ascii="Garamond" w:eastAsia="Times New Roman" w:hAnsi="Garamond" w:cs="Calibri"/>
                <w:b/>
                <w:color w:val="000000"/>
              </w:rPr>
              <w:t xml:space="preserve"> of respondents</w:t>
            </w:r>
          </w:p>
        </w:tc>
        <w:tc>
          <w:tcPr>
            <w:tcW w:w="1059" w:type="dxa"/>
            <w:tcBorders>
              <w:top w:val="nil"/>
              <w:bottom w:val="single" w:sz="4" w:space="0" w:color="auto"/>
            </w:tcBorders>
            <w:shd w:val="clear" w:color="auto" w:fill="auto"/>
            <w:noWrap/>
            <w:hideMark/>
          </w:tcPr>
          <w:p w:rsidR="007D17B5" w:rsidRPr="00443A03" w:rsidRDefault="00743BB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996" w:type="dxa"/>
            <w:tcBorders>
              <w:top w:val="nil"/>
              <w:bottom w:val="single" w:sz="4" w:space="0" w:color="auto"/>
            </w:tcBorders>
            <w:shd w:val="clear" w:color="auto" w:fill="auto"/>
            <w:noWrap/>
            <w:hideMark/>
          </w:tcPr>
          <w:p w:rsidR="007D17B5" w:rsidRPr="00443A03" w:rsidRDefault="00743BB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1059" w:type="dxa"/>
            <w:tcBorders>
              <w:top w:val="nil"/>
              <w:bottom w:val="single" w:sz="4" w:space="0" w:color="auto"/>
            </w:tcBorders>
            <w:shd w:val="clear" w:color="auto" w:fill="auto"/>
            <w:noWrap/>
            <w:hideMark/>
          </w:tcPr>
          <w:p w:rsidR="007D17B5" w:rsidRPr="00443A03" w:rsidRDefault="007D17B5"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bl>
    <w:p w:rsidR="0056243A" w:rsidRDefault="0056243A" w:rsidP="0056243A">
      <w:pPr>
        <w:spacing w:line="360" w:lineRule="auto"/>
        <w:jc w:val="both"/>
        <w:rPr>
          <w:rFonts w:ascii="Garamond" w:hAnsi="Garamond"/>
          <w:bCs/>
          <w:sz w:val="24"/>
          <w:szCs w:val="24"/>
        </w:rPr>
      </w:pPr>
    </w:p>
    <w:p w:rsidR="00594467" w:rsidRPr="007C5814" w:rsidRDefault="0056243A" w:rsidP="0056243A">
      <w:pPr>
        <w:spacing w:line="360" w:lineRule="auto"/>
        <w:jc w:val="both"/>
        <w:rPr>
          <w:rFonts w:ascii="Garamond" w:hAnsi="Garamond"/>
        </w:rPr>
      </w:pPr>
      <w:r>
        <w:rPr>
          <w:rFonts w:ascii="Garamond" w:hAnsi="Garamond"/>
          <w:bCs/>
          <w:sz w:val="24"/>
          <w:szCs w:val="24"/>
        </w:rPr>
        <w:t>The general point here is that most grazers are Mbororos (95%) and most farmers are non- Mbororos (93%).</w:t>
      </w:r>
      <w:r w:rsidR="00CC6DA5">
        <w:rPr>
          <w:rFonts w:ascii="Garamond" w:hAnsi="Garamond"/>
          <w:bCs/>
          <w:sz w:val="24"/>
          <w:szCs w:val="24"/>
        </w:rPr>
        <w:t xml:space="preserve"> </w:t>
      </w:r>
      <w:r>
        <w:rPr>
          <w:rFonts w:ascii="Garamond" w:hAnsi="Garamond"/>
          <w:bCs/>
          <w:sz w:val="24"/>
          <w:szCs w:val="24"/>
        </w:rPr>
        <w:t xml:space="preserve">Within this report </w:t>
      </w:r>
      <w:r w:rsidRPr="00AB08C8">
        <w:rPr>
          <w:rFonts w:ascii="Garamond" w:hAnsi="Garamond"/>
          <w:bCs/>
          <w:sz w:val="24"/>
          <w:szCs w:val="24"/>
        </w:rPr>
        <w:t xml:space="preserve">the words Mbororo and grazer </w:t>
      </w:r>
      <w:r w:rsidR="00AB08C8">
        <w:rPr>
          <w:rFonts w:ascii="Garamond" w:hAnsi="Garamond"/>
          <w:bCs/>
          <w:sz w:val="24"/>
          <w:szCs w:val="24"/>
        </w:rPr>
        <w:t xml:space="preserve">are occasionally used </w:t>
      </w:r>
      <w:r w:rsidRPr="00AB08C8">
        <w:rPr>
          <w:rFonts w:ascii="Garamond" w:hAnsi="Garamond"/>
          <w:bCs/>
          <w:sz w:val="24"/>
          <w:szCs w:val="24"/>
        </w:rPr>
        <w:t>interchangeably and, given the large overla</w:t>
      </w:r>
      <w:r>
        <w:rPr>
          <w:rFonts w:ascii="Garamond" w:hAnsi="Garamond"/>
          <w:bCs/>
          <w:sz w:val="24"/>
          <w:szCs w:val="24"/>
        </w:rPr>
        <w:t xml:space="preserve">p between the two groups this approximation is </w:t>
      </w:r>
      <w:r w:rsidR="00AB08C8">
        <w:rPr>
          <w:rFonts w:ascii="Garamond" w:hAnsi="Garamond"/>
          <w:bCs/>
          <w:sz w:val="24"/>
          <w:szCs w:val="24"/>
        </w:rPr>
        <w:t xml:space="preserve">reasonable even if it is not strictly correct. </w:t>
      </w:r>
      <w:r>
        <w:rPr>
          <w:rFonts w:ascii="Garamond" w:hAnsi="Garamond"/>
          <w:bCs/>
          <w:sz w:val="24"/>
          <w:szCs w:val="24"/>
        </w:rPr>
        <w:t xml:space="preserve">A slightly different point is that some non–Mbororos also have Islam as their religion. </w:t>
      </w:r>
    </w:p>
    <w:p w:rsidR="00594467" w:rsidRDefault="00594467" w:rsidP="001075F8">
      <w:pPr>
        <w:spacing w:after="0" w:line="240" w:lineRule="auto"/>
        <w:ind w:left="720" w:firstLine="720"/>
        <w:rPr>
          <w:rFonts w:ascii="Garamond" w:hAnsi="Garamond"/>
        </w:rPr>
      </w:pPr>
    </w:p>
    <w:p w:rsidR="00002FE8" w:rsidRDefault="00002FE8" w:rsidP="001075F8">
      <w:pPr>
        <w:spacing w:after="0" w:line="240" w:lineRule="auto"/>
        <w:ind w:left="720" w:firstLine="720"/>
        <w:rPr>
          <w:rFonts w:ascii="Garamond" w:hAnsi="Garamond"/>
        </w:rPr>
      </w:pPr>
    </w:p>
    <w:p w:rsidR="00002FE8" w:rsidRDefault="00002FE8" w:rsidP="001075F8">
      <w:pPr>
        <w:spacing w:after="0" w:line="240" w:lineRule="auto"/>
        <w:ind w:left="720" w:firstLine="720"/>
        <w:rPr>
          <w:rFonts w:ascii="Garamond" w:hAnsi="Garamond"/>
        </w:rPr>
      </w:pPr>
    </w:p>
    <w:p w:rsidR="00002FE8" w:rsidRDefault="00002FE8" w:rsidP="001075F8">
      <w:pPr>
        <w:spacing w:after="0" w:line="240" w:lineRule="auto"/>
        <w:ind w:left="720" w:firstLine="720"/>
        <w:rPr>
          <w:rFonts w:ascii="Garamond" w:hAnsi="Garamond"/>
        </w:rPr>
      </w:pPr>
    </w:p>
    <w:p w:rsidR="00002FE8" w:rsidRDefault="00002FE8" w:rsidP="001075F8">
      <w:pPr>
        <w:spacing w:after="0" w:line="240" w:lineRule="auto"/>
        <w:ind w:left="720" w:firstLine="720"/>
        <w:rPr>
          <w:rFonts w:ascii="Garamond" w:hAnsi="Garamond"/>
        </w:rPr>
      </w:pPr>
    </w:p>
    <w:p w:rsidR="00002FE8" w:rsidRDefault="00002FE8" w:rsidP="001075F8">
      <w:pPr>
        <w:spacing w:after="0" w:line="240" w:lineRule="auto"/>
        <w:ind w:left="720" w:firstLine="720"/>
        <w:rPr>
          <w:rFonts w:ascii="Garamond" w:hAnsi="Garamond"/>
        </w:rPr>
      </w:pPr>
    </w:p>
    <w:p w:rsidR="00002FE8" w:rsidRDefault="00002FE8" w:rsidP="001075F8">
      <w:pPr>
        <w:spacing w:after="0" w:line="240" w:lineRule="auto"/>
        <w:ind w:left="720" w:firstLine="720"/>
        <w:rPr>
          <w:rFonts w:ascii="Garamond" w:hAnsi="Garamond"/>
        </w:rPr>
      </w:pPr>
    </w:p>
    <w:p w:rsidR="00002FE8" w:rsidRDefault="00002FE8" w:rsidP="001075F8">
      <w:pPr>
        <w:spacing w:after="0" w:line="240" w:lineRule="auto"/>
        <w:ind w:left="720" w:firstLine="720"/>
        <w:rPr>
          <w:rFonts w:ascii="Garamond" w:hAnsi="Garamond"/>
        </w:rPr>
      </w:pPr>
    </w:p>
    <w:p w:rsidR="00002FE8" w:rsidRDefault="00002FE8" w:rsidP="001075F8">
      <w:pPr>
        <w:spacing w:after="0" w:line="240" w:lineRule="auto"/>
        <w:ind w:left="720" w:firstLine="720"/>
        <w:rPr>
          <w:rFonts w:ascii="Garamond" w:hAnsi="Garamond"/>
        </w:rPr>
      </w:pPr>
    </w:p>
    <w:p w:rsidR="00002FE8" w:rsidRDefault="00002FE8" w:rsidP="001075F8">
      <w:pPr>
        <w:spacing w:after="0" w:line="240" w:lineRule="auto"/>
        <w:ind w:left="720" w:firstLine="720"/>
        <w:rPr>
          <w:rFonts w:ascii="Garamond" w:hAnsi="Garamond"/>
        </w:rPr>
      </w:pPr>
    </w:p>
    <w:p w:rsidR="00002FE8" w:rsidRPr="007C5814" w:rsidRDefault="00002FE8" w:rsidP="001075F8">
      <w:pPr>
        <w:spacing w:after="0" w:line="240" w:lineRule="auto"/>
        <w:ind w:left="720" w:firstLine="720"/>
        <w:rPr>
          <w:rFonts w:ascii="Garamond" w:hAnsi="Garamond"/>
        </w:rPr>
      </w:pPr>
    </w:p>
    <w:p w:rsidR="00E565F3" w:rsidRPr="00743BB4" w:rsidRDefault="001075F8" w:rsidP="00686888">
      <w:pPr>
        <w:spacing w:after="0" w:line="240" w:lineRule="auto"/>
        <w:ind w:left="2160" w:firstLine="720"/>
        <w:rPr>
          <w:rFonts w:ascii="Garamond" w:hAnsi="Garamond" w:cs="Calibri"/>
          <w:b/>
          <w:color w:val="000000"/>
        </w:rPr>
      </w:pPr>
      <w:bookmarkStart w:id="40" w:name="_Toc395592778"/>
      <w:r w:rsidRPr="00743BB4">
        <w:rPr>
          <w:rFonts w:ascii="Garamond" w:hAnsi="Garamond"/>
        </w:rPr>
        <w:lastRenderedPageBreak/>
        <w:t xml:space="preserve">Table </w:t>
      </w:r>
      <w:r w:rsidR="00545F45" w:rsidRPr="00743BB4">
        <w:rPr>
          <w:rFonts w:ascii="Garamond" w:hAnsi="Garamond"/>
        </w:rPr>
        <w:fldChar w:fldCharType="begin"/>
      </w:r>
      <w:r w:rsidRPr="00743BB4">
        <w:rPr>
          <w:rFonts w:ascii="Garamond" w:hAnsi="Garamond"/>
        </w:rPr>
        <w:instrText xml:space="preserve"> SEQ Table \* ARABIC </w:instrText>
      </w:r>
      <w:r w:rsidR="00545F45" w:rsidRPr="00743BB4">
        <w:rPr>
          <w:rFonts w:ascii="Garamond" w:hAnsi="Garamond"/>
        </w:rPr>
        <w:fldChar w:fldCharType="separate"/>
      </w:r>
      <w:r w:rsidR="00787E2F">
        <w:rPr>
          <w:rFonts w:ascii="Garamond" w:hAnsi="Garamond"/>
          <w:noProof/>
        </w:rPr>
        <w:t>4</w:t>
      </w:r>
      <w:r w:rsidR="00545F45" w:rsidRPr="00743BB4">
        <w:rPr>
          <w:rFonts w:ascii="Garamond" w:hAnsi="Garamond"/>
        </w:rPr>
        <w:fldChar w:fldCharType="end"/>
      </w:r>
      <w:r w:rsidRPr="00743BB4">
        <w:rPr>
          <w:rFonts w:ascii="Garamond" w:hAnsi="Garamond"/>
        </w:rPr>
        <w:t xml:space="preserve">: </w:t>
      </w:r>
      <w:r w:rsidR="00686888" w:rsidRPr="00743BB4">
        <w:rPr>
          <w:rFonts w:ascii="Garamond" w:hAnsi="Garamond"/>
        </w:rPr>
        <w:t>Respondents by e</w:t>
      </w:r>
      <w:r w:rsidRPr="00743BB4">
        <w:rPr>
          <w:rFonts w:ascii="Garamond" w:hAnsi="Garamond"/>
        </w:rPr>
        <w:t>thnic group</w:t>
      </w:r>
      <w:bookmarkEnd w:id="40"/>
    </w:p>
    <w:tbl>
      <w:tblPr>
        <w:tblW w:w="4926" w:type="dxa"/>
        <w:jc w:val="center"/>
        <w:tblBorders>
          <w:top w:val="single" w:sz="12" w:space="0" w:color="000000"/>
          <w:bottom w:val="single" w:sz="12" w:space="0" w:color="000000"/>
        </w:tblBorders>
        <w:tblLook w:val="0440" w:firstRow="0" w:lastRow="1" w:firstColumn="0" w:lastColumn="0" w:noHBand="0" w:noVBand="1"/>
      </w:tblPr>
      <w:tblGrid>
        <w:gridCol w:w="2296"/>
        <w:gridCol w:w="989"/>
        <w:gridCol w:w="931"/>
        <w:gridCol w:w="845"/>
      </w:tblGrid>
      <w:tr w:rsidR="00686888" w:rsidRPr="00443A03" w:rsidTr="00443A03">
        <w:trPr>
          <w:trHeight w:val="300"/>
          <w:jc w:val="center"/>
        </w:trPr>
        <w:tc>
          <w:tcPr>
            <w:tcW w:w="2296" w:type="dxa"/>
            <w:tcBorders>
              <w:top w:val="single" w:sz="12" w:space="0" w:color="000000"/>
              <w:bottom w:val="single" w:sz="4" w:space="0" w:color="auto"/>
            </w:tcBorders>
            <w:shd w:val="clear" w:color="auto" w:fill="auto"/>
            <w:noWrap/>
          </w:tcPr>
          <w:p w:rsidR="00FE2F1A" w:rsidRPr="00443A03" w:rsidRDefault="00FE2F1A" w:rsidP="00443A03">
            <w:pPr>
              <w:spacing w:after="0" w:line="240" w:lineRule="auto"/>
              <w:rPr>
                <w:rFonts w:ascii="Garamond" w:eastAsia="Times New Roman" w:hAnsi="Garamond" w:cs="Calibri"/>
                <w:b/>
                <w:bCs/>
                <w:color w:val="000000"/>
              </w:rPr>
            </w:pPr>
            <w:r w:rsidRPr="00443A03">
              <w:rPr>
                <w:rFonts w:ascii="Garamond" w:eastAsia="Times New Roman" w:hAnsi="Garamond" w:cs="Calibri"/>
                <w:b/>
                <w:bCs/>
                <w:color w:val="000000"/>
              </w:rPr>
              <w:t>Ethnic group</w:t>
            </w:r>
          </w:p>
          <w:p w:rsidR="00686888" w:rsidRPr="00443A03" w:rsidRDefault="00686888" w:rsidP="00443A03">
            <w:pPr>
              <w:spacing w:after="0" w:line="240" w:lineRule="auto"/>
              <w:rPr>
                <w:rFonts w:ascii="Garamond" w:eastAsia="Times New Roman" w:hAnsi="Garamond" w:cs="Calibri"/>
                <w:b/>
                <w:color w:val="000000"/>
              </w:rPr>
            </w:pPr>
          </w:p>
        </w:tc>
        <w:tc>
          <w:tcPr>
            <w:tcW w:w="919" w:type="dxa"/>
            <w:tcBorders>
              <w:top w:val="single" w:sz="12" w:space="0" w:color="000000"/>
              <w:bottom w:val="single" w:sz="4" w:space="0" w:color="auto"/>
            </w:tcBorders>
            <w:shd w:val="clear" w:color="auto" w:fill="auto"/>
            <w:noWrap/>
          </w:tcPr>
          <w:p w:rsidR="00686888" w:rsidRPr="00443A03" w:rsidRDefault="00686888"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Farmers (%)</w:t>
            </w:r>
          </w:p>
        </w:tc>
        <w:tc>
          <w:tcPr>
            <w:tcW w:w="866" w:type="dxa"/>
            <w:tcBorders>
              <w:top w:val="single" w:sz="12" w:space="0" w:color="000000"/>
              <w:bottom w:val="single" w:sz="4" w:space="0" w:color="auto"/>
            </w:tcBorders>
            <w:shd w:val="clear" w:color="auto" w:fill="auto"/>
            <w:noWrap/>
          </w:tcPr>
          <w:p w:rsidR="00686888" w:rsidRPr="00443A03" w:rsidRDefault="00686888"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 xml:space="preserve">Grazers (%) </w:t>
            </w:r>
          </w:p>
        </w:tc>
        <w:tc>
          <w:tcPr>
            <w:tcW w:w="845" w:type="dxa"/>
            <w:tcBorders>
              <w:top w:val="single" w:sz="12" w:space="0" w:color="000000"/>
              <w:bottom w:val="single" w:sz="4" w:space="0" w:color="auto"/>
            </w:tcBorders>
            <w:shd w:val="clear" w:color="auto" w:fill="auto"/>
            <w:noWrap/>
          </w:tcPr>
          <w:p w:rsidR="00686888" w:rsidRPr="00443A03" w:rsidRDefault="00743BB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 xml:space="preserve">Total </w:t>
            </w:r>
          </w:p>
          <w:p w:rsidR="00743BB4" w:rsidRPr="00443A03" w:rsidRDefault="00743BB4" w:rsidP="00443A03">
            <w:pPr>
              <w:spacing w:after="0" w:line="240" w:lineRule="auto"/>
              <w:jc w:val="center"/>
              <w:rPr>
                <w:rFonts w:ascii="Garamond" w:eastAsia="Times New Roman" w:hAnsi="Garamond" w:cs="Calibri"/>
                <w:b/>
                <w:bCs/>
                <w:color w:val="000000"/>
              </w:rPr>
            </w:pPr>
            <w:r w:rsidRPr="00443A03">
              <w:rPr>
                <w:rFonts w:ascii="Garamond" w:eastAsia="Times New Roman" w:hAnsi="Garamond" w:cs="Calibri"/>
                <w:b/>
                <w:color w:val="000000"/>
              </w:rPr>
              <w:t>(%)</w:t>
            </w:r>
          </w:p>
        </w:tc>
      </w:tr>
      <w:tr w:rsidR="00686888" w:rsidRPr="00443A03" w:rsidTr="00443A03">
        <w:trPr>
          <w:trHeight w:val="300"/>
          <w:jc w:val="center"/>
        </w:trPr>
        <w:tc>
          <w:tcPr>
            <w:tcW w:w="2296" w:type="dxa"/>
            <w:tcBorders>
              <w:top w:val="single" w:sz="4" w:space="0" w:color="auto"/>
            </w:tcBorders>
            <w:shd w:val="clear" w:color="auto" w:fill="auto"/>
            <w:noWrap/>
          </w:tcPr>
          <w:p w:rsidR="00686888" w:rsidRPr="00443A03" w:rsidRDefault="00743BB4"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Mboror</w:t>
            </w:r>
            <w:r w:rsidR="00686888" w:rsidRPr="00443A03">
              <w:rPr>
                <w:rFonts w:ascii="Garamond" w:eastAsia="Times New Roman" w:hAnsi="Garamond" w:cs="Calibri"/>
                <w:color w:val="000000"/>
              </w:rPr>
              <w:t>o</w:t>
            </w:r>
          </w:p>
        </w:tc>
        <w:tc>
          <w:tcPr>
            <w:tcW w:w="919" w:type="dxa"/>
            <w:tcBorders>
              <w:top w:val="single" w:sz="4" w:space="0" w:color="auto"/>
            </w:tcBorders>
            <w:shd w:val="clear" w:color="auto" w:fill="auto"/>
            <w:noWrap/>
          </w:tcPr>
          <w:p w:rsidR="00686888" w:rsidRPr="00443A03" w:rsidRDefault="0068688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7.0</w:t>
            </w:r>
          </w:p>
        </w:tc>
        <w:tc>
          <w:tcPr>
            <w:tcW w:w="866" w:type="dxa"/>
            <w:tcBorders>
              <w:top w:val="single" w:sz="4" w:space="0" w:color="auto"/>
            </w:tcBorders>
            <w:shd w:val="clear" w:color="auto" w:fill="auto"/>
            <w:noWrap/>
          </w:tcPr>
          <w:p w:rsidR="00686888" w:rsidRPr="00443A03" w:rsidRDefault="002F785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95.1</w:t>
            </w:r>
          </w:p>
        </w:tc>
        <w:tc>
          <w:tcPr>
            <w:tcW w:w="845" w:type="dxa"/>
            <w:tcBorders>
              <w:top w:val="single" w:sz="4" w:space="0" w:color="auto"/>
            </w:tcBorders>
            <w:shd w:val="clear" w:color="auto" w:fill="auto"/>
            <w:noWrap/>
          </w:tcPr>
          <w:p w:rsidR="00686888" w:rsidRPr="00443A03" w:rsidRDefault="00686888" w:rsidP="00443A03">
            <w:pPr>
              <w:spacing w:after="0" w:line="240" w:lineRule="auto"/>
              <w:jc w:val="center"/>
              <w:rPr>
                <w:rFonts w:ascii="Garamond" w:eastAsia="Times New Roman" w:hAnsi="Garamond" w:cs="Calibri"/>
                <w:b/>
                <w:bCs/>
                <w:color w:val="000000"/>
              </w:rPr>
            </w:pPr>
            <w:r w:rsidRPr="00443A03">
              <w:rPr>
                <w:rFonts w:ascii="Garamond" w:eastAsia="Times New Roman" w:hAnsi="Garamond" w:cs="Calibri"/>
                <w:b/>
                <w:bCs/>
                <w:color w:val="000000"/>
              </w:rPr>
              <w:t>49.5</w:t>
            </w:r>
          </w:p>
        </w:tc>
      </w:tr>
      <w:tr w:rsidR="00686888" w:rsidRPr="00443A03" w:rsidTr="00443A03">
        <w:trPr>
          <w:trHeight w:val="300"/>
          <w:jc w:val="center"/>
        </w:trPr>
        <w:tc>
          <w:tcPr>
            <w:tcW w:w="2296" w:type="dxa"/>
            <w:shd w:val="clear" w:color="auto" w:fill="auto"/>
            <w:noWrap/>
          </w:tcPr>
          <w:p w:rsidR="00686888" w:rsidRPr="00443A03" w:rsidRDefault="00686888"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Tikari</w:t>
            </w:r>
          </w:p>
        </w:tc>
        <w:tc>
          <w:tcPr>
            <w:tcW w:w="919" w:type="dxa"/>
            <w:shd w:val="clear" w:color="auto" w:fill="auto"/>
            <w:noWrap/>
          </w:tcPr>
          <w:p w:rsidR="00686888" w:rsidRPr="00443A03" w:rsidRDefault="0068688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54.2</w:t>
            </w:r>
          </w:p>
        </w:tc>
        <w:tc>
          <w:tcPr>
            <w:tcW w:w="866" w:type="dxa"/>
            <w:shd w:val="clear" w:color="auto" w:fill="auto"/>
            <w:noWrap/>
          </w:tcPr>
          <w:p w:rsidR="00686888" w:rsidRPr="00443A03" w:rsidRDefault="0068688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1.3</w:t>
            </w:r>
          </w:p>
        </w:tc>
        <w:tc>
          <w:tcPr>
            <w:tcW w:w="845" w:type="dxa"/>
            <w:shd w:val="clear" w:color="auto" w:fill="auto"/>
            <w:noWrap/>
          </w:tcPr>
          <w:p w:rsidR="00686888" w:rsidRPr="00443A03" w:rsidRDefault="00686888" w:rsidP="00443A03">
            <w:pPr>
              <w:spacing w:after="0" w:line="240" w:lineRule="auto"/>
              <w:jc w:val="center"/>
              <w:rPr>
                <w:rFonts w:ascii="Garamond" w:eastAsia="Times New Roman" w:hAnsi="Garamond" w:cs="Calibri"/>
                <w:b/>
                <w:bCs/>
                <w:color w:val="000000"/>
              </w:rPr>
            </w:pPr>
            <w:r w:rsidRPr="00443A03">
              <w:rPr>
                <w:rFonts w:ascii="Garamond" w:eastAsia="Times New Roman" w:hAnsi="Garamond" w:cs="Calibri"/>
                <w:b/>
                <w:bCs/>
                <w:color w:val="000000"/>
              </w:rPr>
              <w:t>28.7</w:t>
            </w:r>
          </w:p>
        </w:tc>
      </w:tr>
      <w:tr w:rsidR="00686888" w:rsidRPr="00443A03" w:rsidTr="00443A03">
        <w:trPr>
          <w:trHeight w:val="300"/>
          <w:jc w:val="center"/>
        </w:trPr>
        <w:tc>
          <w:tcPr>
            <w:tcW w:w="2296" w:type="dxa"/>
            <w:shd w:val="clear" w:color="auto" w:fill="auto"/>
            <w:noWrap/>
          </w:tcPr>
          <w:p w:rsidR="00686888" w:rsidRPr="00443A03" w:rsidRDefault="00686888"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Widikum</w:t>
            </w:r>
          </w:p>
        </w:tc>
        <w:tc>
          <w:tcPr>
            <w:tcW w:w="919" w:type="dxa"/>
            <w:shd w:val="clear" w:color="auto" w:fill="auto"/>
            <w:noWrap/>
          </w:tcPr>
          <w:p w:rsidR="00686888" w:rsidRPr="00443A03" w:rsidRDefault="0068688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11.7</w:t>
            </w:r>
          </w:p>
        </w:tc>
        <w:tc>
          <w:tcPr>
            <w:tcW w:w="866" w:type="dxa"/>
            <w:shd w:val="clear" w:color="auto" w:fill="auto"/>
            <w:noWrap/>
          </w:tcPr>
          <w:p w:rsidR="00686888" w:rsidRPr="00443A03" w:rsidRDefault="0068688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0.5</w:t>
            </w:r>
          </w:p>
        </w:tc>
        <w:tc>
          <w:tcPr>
            <w:tcW w:w="845" w:type="dxa"/>
            <w:shd w:val="clear" w:color="auto" w:fill="auto"/>
            <w:noWrap/>
          </w:tcPr>
          <w:p w:rsidR="00686888" w:rsidRPr="00443A03" w:rsidRDefault="00686888" w:rsidP="00443A03">
            <w:pPr>
              <w:spacing w:after="0" w:line="240" w:lineRule="auto"/>
              <w:jc w:val="center"/>
              <w:rPr>
                <w:rFonts w:ascii="Garamond" w:eastAsia="Times New Roman" w:hAnsi="Garamond" w:cs="Calibri"/>
                <w:b/>
                <w:bCs/>
                <w:color w:val="000000"/>
              </w:rPr>
            </w:pPr>
            <w:r w:rsidRPr="00443A03">
              <w:rPr>
                <w:rFonts w:ascii="Garamond" w:eastAsia="Times New Roman" w:hAnsi="Garamond" w:cs="Calibri"/>
                <w:b/>
                <w:bCs/>
                <w:color w:val="000000"/>
              </w:rPr>
              <w:t>6.3</w:t>
            </w:r>
          </w:p>
        </w:tc>
      </w:tr>
      <w:tr w:rsidR="00686888" w:rsidRPr="00443A03" w:rsidTr="00443A03">
        <w:trPr>
          <w:trHeight w:val="300"/>
          <w:jc w:val="center"/>
        </w:trPr>
        <w:tc>
          <w:tcPr>
            <w:tcW w:w="2296" w:type="dxa"/>
            <w:shd w:val="clear" w:color="auto" w:fill="auto"/>
            <w:noWrap/>
          </w:tcPr>
          <w:p w:rsidR="00686888" w:rsidRPr="00443A03" w:rsidRDefault="00686888"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Moghamo</w:t>
            </w:r>
          </w:p>
        </w:tc>
        <w:tc>
          <w:tcPr>
            <w:tcW w:w="919" w:type="dxa"/>
            <w:shd w:val="clear" w:color="auto" w:fill="auto"/>
            <w:noWrap/>
          </w:tcPr>
          <w:p w:rsidR="00686888" w:rsidRPr="00443A03" w:rsidRDefault="0068688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20.8</w:t>
            </w:r>
          </w:p>
        </w:tc>
        <w:tc>
          <w:tcPr>
            <w:tcW w:w="866" w:type="dxa"/>
            <w:shd w:val="clear" w:color="auto" w:fill="auto"/>
            <w:noWrap/>
          </w:tcPr>
          <w:p w:rsidR="00686888" w:rsidRPr="00443A03" w:rsidRDefault="0068688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2.8</w:t>
            </w:r>
          </w:p>
        </w:tc>
        <w:tc>
          <w:tcPr>
            <w:tcW w:w="845" w:type="dxa"/>
            <w:shd w:val="clear" w:color="auto" w:fill="auto"/>
            <w:noWrap/>
          </w:tcPr>
          <w:p w:rsidR="00686888" w:rsidRPr="00443A03" w:rsidRDefault="00686888" w:rsidP="00443A03">
            <w:pPr>
              <w:spacing w:after="0" w:line="240" w:lineRule="auto"/>
              <w:jc w:val="center"/>
              <w:rPr>
                <w:rFonts w:ascii="Garamond" w:eastAsia="Times New Roman" w:hAnsi="Garamond" w:cs="Calibri"/>
                <w:b/>
                <w:bCs/>
                <w:color w:val="000000"/>
              </w:rPr>
            </w:pPr>
            <w:r w:rsidRPr="00443A03">
              <w:rPr>
                <w:rFonts w:ascii="Garamond" w:eastAsia="Times New Roman" w:hAnsi="Garamond" w:cs="Calibri"/>
                <w:b/>
                <w:bCs/>
                <w:color w:val="000000"/>
              </w:rPr>
              <w:t>12.1</w:t>
            </w:r>
          </w:p>
        </w:tc>
      </w:tr>
      <w:tr w:rsidR="00686888" w:rsidRPr="00443A03" w:rsidTr="00443A03">
        <w:trPr>
          <w:trHeight w:val="300"/>
          <w:jc w:val="center"/>
        </w:trPr>
        <w:tc>
          <w:tcPr>
            <w:tcW w:w="2296" w:type="dxa"/>
            <w:tcBorders>
              <w:bottom w:val="single" w:sz="4" w:space="0" w:color="auto"/>
            </w:tcBorders>
            <w:shd w:val="clear" w:color="auto" w:fill="auto"/>
            <w:noWrap/>
          </w:tcPr>
          <w:p w:rsidR="00686888" w:rsidRPr="00443A03" w:rsidRDefault="00686888"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Kom</w:t>
            </w:r>
          </w:p>
        </w:tc>
        <w:tc>
          <w:tcPr>
            <w:tcW w:w="919" w:type="dxa"/>
            <w:tcBorders>
              <w:bottom w:val="single" w:sz="4" w:space="0" w:color="auto"/>
            </w:tcBorders>
            <w:shd w:val="clear" w:color="auto" w:fill="auto"/>
            <w:noWrap/>
          </w:tcPr>
          <w:p w:rsidR="00686888" w:rsidRPr="00443A03" w:rsidRDefault="0068688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6.3</w:t>
            </w:r>
          </w:p>
        </w:tc>
        <w:tc>
          <w:tcPr>
            <w:tcW w:w="866" w:type="dxa"/>
            <w:tcBorders>
              <w:bottom w:val="single" w:sz="4" w:space="0" w:color="auto"/>
            </w:tcBorders>
            <w:shd w:val="clear" w:color="auto" w:fill="auto"/>
            <w:noWrap/>
          </w:tcPr>
          <w:p w:rsidR="00686888" w:rsidRPr="00443A03" w:rsidRDefault="0068688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0.3</w:t>
            </w:r>
          </w:p>
        </w:tc>
        <w:tc>
          <w:tcPr>
            <w:tcW w:w="845" w:type="dxa"/>
            <w:tcBorders>
              <w:bottom w:val="single" w:sz="4" w:space="0" w:color="auto"/>
            </w:tcBorders>
            <w:shd w:val="clear" w:color="auto" w:fill="auto"/>
            <w:noWrap/>
          </w:tcPr>
          <w:p w:rsidR="00686888" w:rsidRPr="00443A03" w:rsidRDefault="00686888" w:rsidP="00443A03">
            <w:pPr>
              <w:spacing w:after="0" w:line="240" w:lineRule="auto"/>
              <w:jc w:val="center"/>
              <w:rPr>
                <w:rFonts w:ascii="Garamond" w:eastAsia="Times New Roman" w:hAnsi="Garamond" w:cs="Calibri"/>
                <w:b/>
                <w:bCs/>
                <w:color w:val="000000"/>
              </w:rPr>
            </w:pPr>
            <w:r w:rsidRPr="00443A03">
              <w:rPr>
                <w:rFonts w:ascii="Garamond" w:eastAsia="Times New Roman" w:hAnsi="Garamond" w:cs="Calibri"/>
                <w:b/>
                <w:bCs/>
                <w:color w:val="000000"/>
              </w:rPr>
              <w:t>3.4</w:t>
            </w:r>
          </w:p>
        </w:tc>
      </w:tr>
      <w:tr w:rsidR="00686888" w:rsidRPr="00443A03" w:rsidTr="00443A03">
        <w:trPr>
          <w:trHeight w:val="300"/>
          <w:jc w:val="center"/>
        </w:trPr>
        <w:tc>
          <w:tcPr>
            <w:tcW w:w="2296" w:type="dxa"/>
            <w:tcBorders>
              <w:top w:val="single" w:sz="4" w:space="0" w:color="auto"/>
              <w:bottom w:val="nil"/>
            </w:tcBorders>
            <w:shd w:val="clear" w:color="auto" w:fill="auto"/>
            <w:noWrap/>
          </w:tcPr>
          <w:p w:rsidR="00686888" w:rsidRPr="00443A03" w:rsidRDefault="00E63237" w:rsidP="00443A03">
            <w:pPr>
              <w:spacing w:after="0" w:line="240" w:lineRule="auto"/>
              <w:rPr>
                <w:rFonts w:ascii="Garamond" w:eastAsia="Times New Roman" w:hAnsi="Garamond" w:cs="Calibri"/>
                <w:color w:val="000000"/>
              </w:rPr>
            </w:pPr>
            <w:r w:rsidRPr="00443A03">
              <w:rPr>
                <w:rFonts w:ascii="Garamond" w:eastAsia="Times New Roman" w:hAnsi="Garamond" w:cs="Calibri"/>
                <w:b/>
                <w:color w:val="000000"/>
              </w:rPr>
              <w:t xml:space="preserve">Total </w:t>
            </w:r>
          </w:p>
        </w:tc>
        <w:tc>
          <w:tcPr>
            <w:tcW w:w="919" w:type="dxa"/>
            <w:tcBorders>
              <w:top w:val="single" w:sz="4" w:space="0" w:color="auto"/>
              <w:bottom w:val="nil"/>
            </w:tcBorders>
            <w:shd w:val="clear" w:color="auto" w:fill="auto"/>
            <w:noWrap/>
          </w:tcPr>
          <w:p w:rsidR="00686888" w:rsidRPr="00443A03" w:rsidRDefault="0068688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b/>
                <w:color w:val="000000"/>
              </w:rPr>
              <w:t>428</w:t>
            </w:r>
          </w:p>
        </w:tc>
        <w:tc>
          <w:tcPr>
            <w:tcW w:w="866" w:type="dxa"/>
            <w:tcBorders>
              <w:top w:val="single" w:sz="4" w:space="0" w:color="auto"/>
              <w:bottom w:val="nil"/>
            </w:tcBorders>
            <w:shd w:val="clear" w:color="auto" w:fill="auto"/>
            <w:noWrap/>
          </w:tcPr>
          <w:p w:rsidR="00686888" w:rsidRPr="00443A03" w:rsidRDefault="00686888"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397</w:t>
            </w:r>
          </w:p>
        </w:tc>
        <w:tc>
          <w:tcPr>
            <w:tcW w:w="845" w:type="dxa"/>
            <w:tcBorders>
              <w:top w:val="single" w:sz="4" w:space="0" w:color="auto"/>
              <w:bottom w:val="nil"/>
            </w:tcBorders>
            <w:shd w:val="clear" w:color="auto" w:fill="auto"/>
            <w:noWrap/>
          </w:tcPr>
          <w:p w:rsidR="00686888" w:rsidRPr="00443A03" w:rsidRDefault="00686888" w:rsidP="00443A03">
            <w:pPr>
              <w:spacing w:after="0" w:line="240" w:lineRule="auto"/>
              <w:jc w:val="center"/>
              <w:rPr>
                <w:rFonts w:ascii="Garamond" w:eastAsia="Times New Roman" w:hAnsi="Garamond" w:cs="Calibri"/>
                <w:b/>
                <w:bCs/>
                <w:color w:val="000000"/>
              </w:rPr>
            </w:pPr>
            <w:r w:rsidRPr="00443A03">
              <w:rPr>
                <w:rFonts w:ascii="Garamond" w:eastAsia="Times New Roman" w:hAnsi="Garamond" w:cs="Calibri"/>
                <w:b/>
                <w:color w:val="000000"/>
              </w:rPr>
              <w:t>825</w:t>
            </w:r>
          </w:p>
        </w:tc>
      </w:tr>
      <w:tr w:rsidR="00686888" w:rsidRPr="00443A03" w:rsidTr="00443A03">
        <w:trPr>
          <w:trHeight w:val="300"/>
          <w:jc w:val="center"/>
        </w:trPr>
        <w:tc>
          <w:tcPr>
            <w:tcW w:w="2296" w:type="dxa"/>
            <w:tcBorders>
              <w:top w:val="nil"/>
            </w:tcBorders>
            <w:shd w:val="clear" w:color="auto" w:fill="auto"/>
            <w:noWrap/>
          </w:tcPr>
          <w:p w:rsidR="00686888" w:rsidRPr="00443A03" w:rsidRDefault="00686888"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w:t>
            </w:r>
            <w:r w:rsidR="00422D05" w:rsidRPr="00443A03">
              <w:rPr>
                <w:rFonts w:ascii="Garamond" w:eastAsia="Times New Roman" w:hAnsi="Garamond" w:cs="Calibri"/>
                <w:b/>
                <w:color w:val="000000"/>
              </w:rPr>
              <w:t xml:space="preserve"> of respondents</w:t>
            </w:r>
          </w:p>
        </w:tc>
        <w:tc>
          <w:tcPr>
            <w:tcW w:w="919" w:type="dxa"/>
            <w:tcBorders>
              <w:top w:val="nil"/>
            </w:tcBorders>
            <w:shd w:val="clear" w:color="auto" w:fill="auto"/>
            <w:noWrap/>
          </w:tcPr>
          <w:p w:rsidR="00686888" w:rsidRPr="00443A03" w:rsidRDefault="00743BB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866" w:type="dxa"/>
            <w:tcBorders>
              <w:top w:val="nil"/>
            </w:tcBorders>
            <w:shd w:val="clear" w:color="auto" w:fill="auto"/>
            <w:noWrap/>
          </w:tcPr>
          <w:p w:rsidR="00686888" w:rsidRPr="00443A03" w:rsidRDefault="00743BB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845" w:type="dxa"/>
            <w:tcBorders>
              <w:top w:val="nil"/>
            </w:tcBorders>
            <w:shd w:val="clear" w:color="auto" w:fill="auto"/>
            <w:noWrap/>
          </w:tcPr>
          <w:p w:rsidR="00686888" w:rsidRPr="00443A03" w:rsidRDefault="00743BB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bl>
    <w:p w:rsidR="00686888" w:rsidRPr="00743BB4" w:rsidRDefault="00686888" w:rsidP="00823BAF">
      <w:pPr>
        <w:spacing w:line="360" w:lineRule="auto"/>
        <w:jc w:val="both"/>
        <w:rPr>
          <w:rFonts w:ascii="Garamond" w:hAnsi="Garamond"/>
          <w:bCs/>
        </w:rPr>
      </w:pPr>
    </w:p>
    <w:p w:rsidR="00823BAF" w:rsidRPr="003524E1" w:rsidRDefault="00055B0D" w:rsidP="00823BAF">
      <w:pPr>
        <w:spacing w:line="360" w:lineRule="auto"/>
        <w:jc w:val="both"/>
        <w:rPr>
          <w:rFonts w:ascii="Garamond" w:hAnsi="Garamond"/>
          <w:bCs/>
          <w:sz w:val="24"/>
          <w:szCs w:val="24"/>
        </w:rPr>
      </w:pPr>
      <w:r w:rsidRPr="007C5814">
        <w:rPr>
          <w:rFonts w:ascii="Garamond" w:hAnsi="Garamond"/>
          <w:bCs/>
          <w:sz w:val="24"/>
          <w:szCs w:val="24"/>
        </w:rPr>
        <w:t>Table 5</w:t>
      </w:r>
      <w:r w:rsidR="009A7ABA" w:rsidRPr="007C5814">
        <w:rPr>
          <w:rFonts w:ascii="Garamond" w:hAnsi="Garamond"/>
          <w:bCs/>
          <w:sz w:val="24"/>
          <w:szCs w:val="24"/>
        </w:rPr>
        <w:t xml:space="preserve"> provides information on the level </w:t>
      </w:r>
      <w:r w:rsidR="009D2162" w:rsidRPr="007C5814">
        <w:rPr>
          <w:rFonts w:ascii="Garamond" w:hAnsi="Garamond"/>
          <w:bCs/>
          <w:sz w:val="24"/>
          <w:szCs w:val="24"/>
        </w:rPr>
        <w:t xml:space="preserve">of </w:t>
      </w:r>
      <w:r w:rsidR="0056243A">
        <w:rPr>
          <w:rFonts w:ascii="Garamond" w:hAnsi="Garamond"/>
          <w:bCs/>
          <w:sz w:val="24"/>
          <w:szCs w:val="24"/>
        </w:rPr>
        <w:t xml:space="preserve">education. </w:t>
      </w:r>
      <w:r w:rsidR="00E948C1" w:rsidRPr="007C5814">
        <w:rPr>
          <w:rFonts w:ascii="Garamond" w:hAnsi="Garamond"/>
          <w:bCs/>
          <w:sz w:val="24"/>
          <w:szCs w:val="24"/>
        </w:rPr>
        <w:t xml:space="preserve">A </w:t>
      </w:r>
      <w:r w:rsidR="0056243A">
        <w:rPr>
          <w:rFonts w:ascii="Garamond" w:hAnsi="Garamond"/>
          <w:bCs/>
          <w:sz w:val="24"/>
          <w:szCs w:val="24"/>
        </w:rPr>
        <w:t xml:space="preserve">majority of </w:t>
      </w:r>
      <w:r w:rsidR="00E948C1" w:rsidRPr="007C5814">
        <w:rPr>
          <w:rFonts w:ascii="Garamond" w:hAnsi="Garamond"/>
          <w:bCs/>
          <w:sz w:val="24"/>
          <w:szCs w:val="24"/>
        </w:rPr>
        <w:t>the respondents have either primary level education (4</w:t>
      </w:r>
      <w:r w:rsidR="002638D4" w:rsidRPr="007C5814">
        <w:rPr>
          <w:rFonts w:ascii="Garamond" w:hAnsi="Garamond"/>
          <w:bCs/>
          <w:sz w:val="24"/>
          <w:szCs w:val="24"/>
        </w:rPr>
        <w:t>3</w:t>
      </w:r>
      <w:r w:rsidR="00E948C1" w:rsidRPr="007C5814">
        <w:rPr>
          <w:rFonts w:ascii="Garamond" w:hAnsi="Garamond"/>
          <w:bCs/>
          <w:sz w:val="24"/>
          <w:szCs w:val="24"/>
        </w:rPr>
        <w:t xml:space="preserve">%) or </w:t>
      </w:r>
      <w:r w:rsidR="008753AD">
        <w:rPr>
          <w:rFonts w:ascii="Garamond" w:hAnsi="Garamond"/>
          <w:bCs/>
          <w:sz w:val="24"/>
          <w:szCs w:val="24"/>
        </w:rPr>
        <w:t xml:space="preserve">have </w:t>
      </w:r>
      <w:r w:rsidR="00E948C1" w:rsidRPr="007C5814">
        <w:rPr>
          <w:rFonts w:ascii="Garamond" w:hAnsi="Garamond"/>
          <w:bCs/>
          <w:sz w:val="24"/>
          <w:szCs w:val="24"/>
        </w:rPr>
        <w:t xml:space="preserve">never </w:t>
      </w:r>
      <w:r w:rsidR="00460D03" w:rsidRPr="007C5814">
        <w:rPr>
          <w:rFonts w:ascii="Garamond" w:hAnsi="Garamond"/>
          <w:bCs/>
          <w:sz w:val="24"/>
          <w:szCs w:val="24"/>
        </w:rPr>
        <w:t>been</w:t>
      </w:r>
      <w:r w:rsidR="00852377">
        <w:rPr>
          <w:rFonts w:ascii="Garamond" w:hAnsi="Garamond"/>
          <w:bCs/>
          <w:sz w:val="24"/>
          <w:szCs w:val="24"/>
        </w:rPr>
        <w:t xml:space="preserve"> </w:t>
      </w:r>
      <w:r w:rsidR="002638D4" w:rsidRPr="007C5814">
        <w:rPr>
          <w:rFonts w:ascii="Garamond" w:hAnsi="Garamond"/>
          <w:bCs/>
          <w:sz w:val="24"/>
          <w:szCs w:val="24"/>
        </w:rPr>
        <w:t>to school (31</w:t>
      </w:r>
      <w:r w:rsidR="00E948C1" w:rsidRPr="007C5814">
        <w:rPr>
          <w:rFonts w:ascii="Garamond" w:hAnsi="Garamond"/>
          <w:bCs/>
          <w:sz w:val="24"/>
          <w:szCs w:val="24"/>
        </w:rPr>
        <w:t xml:space="preserve">%). </w:t>
      </w:r>
      <w:r w:rsidR="0056243A">
        <w:rPr>
          <w:rFonts w:ascii="Garamond" w:hAnsi="Garamond"/>
          <w:bCs/>
          <w:sz w:val="24"/>
          <w:szCs w:val="24"/>
        </w:rPr>
        <w:t xml:space="preserve">Few attended high school or university. A relatively large number of grazers attended </w:t>
      </w:r>
      <w:r w:rsidR="008F34B0">
        <w:rPr>
          <w:rFonts w:ascii="Garamond" w:hAnsi="Garamond"/>
          <w:bCs/>
          <w:sz w:val="24"/>
          <w:szCs w:val="24"/>
        </w:rPr>
        <w:t xml:space="preserve">traditional </w:t>
      </w:r>
      <w:r w:rsidR="0056243A">
        <w:rPr>
          <w:rFonts w:ascii="Garamond" w:hAnsi="Garamond"/>
          <w:bCs/>
          <w:sz w:val="24"/>
          <w:szCs w:val="24"/>
        </w:rPr>
        <w:t xml:space="preserve">Koranic </w:t>
      </w:r>
      <w:r w:rsidR="008F34B0">
        <w:rPr>
          <w:rFonts w:ascii="Garamond" w:hAnsi="Garamond"/>
          <w:bCs/>
          <w:sz w:val="24"/>
          <w:szCs w:val="24"/>
        </w:rPr>
        <w:t xml:space="preserve">sessions </w:t>
      </w:r>
      <w:r w:rsidR="0056243A">
        <w:rPr>
          <w:rFonts w:ascii="Garamond" w:hAnsi="Garamond"/>
          <w:bCs/>
          <w:sz w:val="24"/>
          <w:szCs w:val="24"/>
        </w:rPr>
        <w:t>(24</w:t>
      </w:r>
      <w:r w:rsidR="0056243A" w:rsidRPr="003524E1">
        <w:rPr>
          <w:rFonts w:ascii="Garamond" w:hAnsi="Garamond"/>
          <w:bCs/>
          <w:sz w:val="24"/>
          <w:szCs w:val="24"/>
        </w:rPr>
        <w:t xml:space="preserve">%). </w:t>
      </w:r>
      <w:r w:rsidR="003524E1" w:rsidRPr="003524E1">
        <w:rPr>
          <w:rFonts w:ascii="Garamond" w:hAnsi="Garamond"/>
          <w:sz w:val="24"/>
          <w:szCs w:val="24"/>
        </w:rPr>
        <w:t>The</w:t>
      </w:r>
      <w:r w:rsidR="003524E1">
        <w:rPr>
          <w:rFonts w:ascii="Garamond" w:hAnsi="Garamond"/>
          <w:sz w:val="24"/>
          <w:szCs w:val="24"/>
        </w:rPr>
        <w:t xml:space="preserve">se may have been </w:t>
      </w:r>
      <w:r w:rsidR="003524E1" w:rsidRPr="003524E1">
        <w:rPr>
          <w:rFonts w:ascii="Garamond" w:hAnsi="Garamond"/>
          <w:sz w:val="24"/>
          <w:szCs w:val="24"/>
        </w:rPr>
        <w:t xml:space="preserve">sessions in homes and not formal </w:t>
      </w:r>
      <w:r w:rsidR="003524E1">
        <w:rPr>
          <w:rFonts w:ascii="Garamond" w:hAnsi="Garamond"/>
          <w:sz w:val="24"/>
          <w:szCs w:val="24"/>
        </w:rPr>
        <w:t>I</w:t>
      </w:r>
      <w:r w:rsidR="003524E1" w:rsidRPr="003524E1">
        <w:rPr>
          <w:rFonts w:ascii="Garamond" w:hAnsi="Garamond"/>
          <w:sz w:val="24"/>
          <w:szCs w:val="24"/>
        </w:rPr>
        <w:t>slamic institutions</w:t>
      </w:r>
      <w:r w:rsidR="003524E1">
        <w:rPr>
          <w:rFonts w:ascii="Garamond" w:hAnsi="Garamond"/>
          <w:sz w:val="24"/>
          <w:szCs w:val="24"/>
        </w:rPr>
        <w:t xml:space="preserve">. The latter </w:t>
      </w:r>
      <w:r w:rsidR="003524E1" w:rsidRPr="003524E1">
        <w:rPr>
          <w:rFonts w:ascii="Garamond" w:hAnsi="Garamond"/>
          <w:sz w:val="24"/>
          <w:szCs w:val="24"/>
        </w:rPr>
        <w:t xml:space="preserve">are very rare </w:t>
      </w:r>
      <w:r w:rsidR="003524E1">
        <w:rPr>
          <w:rFonts w:ascii="Garamond" w:hAnsi="Garamond"/>
          <w:sz w:val="24"/>
          <w:szCs w:val="24"/>
        </w:rPr>
        <w:t xml:space="preserve">in </w:t>
      </w:r>
      <w:r w:rsidR="003524E1" w:rsidRPr="003524E1">
        <w:rPr>
          <w:rFonts w:ascii="Garamond" w:hAnsi="Garamond"/>
          <w:sz w:val="24"/>
          <w:szCs w:val="24"/>
        </w:rPr>
        <w:t>the pastoralist communities</w:t>
      </w:r>
      <w:r w:rsidR="003524E1">
        <w:rPr>
          <w:rFonts w:ascii="Garamond" w:hAnsi="Garamond"/>
          <w:sz w:val="24"/>
          <w:szCs w:val="24"/>
        </w:rPr>
        <w:t>.</w:t>
      </w:r>
    </w:p>
    <w:p w:rsidR="00F46996" w:rsidRPr="007C5814" w:rsidRDefault="00F46996" w:rsidP="00F46996">
      <w:pPr>
        <w:spacing w:after="0" w:line="240" w:lineRule="auto"/>
        <w:jc w:val="center"/>
        <w:rPr>
          <w:rFonts w:ascii="Garamond" w:hAnsi="Garamond"/>
        </w:rPr>
      </w:pPr>
    </w:p>
    <w:p w:rsidR="00F46996" w:rsidRPr="007C5814" w:rsidRDefault="00F46996" w:rsidP="00D151D4">
      <w:pPr>
        <w:spacing w:after="0" w:line="240" w:lineRule="auto"/>
        <w:ind w:left="2160"/>
        <w:rPr>
          <w:rFonts w:ascii="Garamond" w:hAnsi="Garamond"/>
        </w:rPr>
      </w:pPr>
      <w:bookmarkStart w:id="41" w:name="_Toc395592779"/>
      <w:r w:rsidRPr="007C5814">
        <w:rPr>
          <w:rFonts w:ascii="Garamond" w:hAnsi="Garamond"/>
        </w:rPr>
        <w:t xml:space="preserve">Table </w:t>
      </w:r>
      <w:r w:rsidR="00545F45" w:rsidRPr="007C5814">
        <w:rPr>
          <w:rFonts w:ascii="Garamond" w:hAnsi="Garamond"/>
        </w:rPr>
        <w:fldChar w:fldCharType="begin"/>
      </w:r>
      <w:r w:rsidR="00AF2FBA"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5</w:t>
      </w:r>
      <w:r w:rsidR="00545F45" w:rsidRPr="007C5814">
        <w:rPr>
          <w:rFonts w:ascii="Garamond" w:hAnsi="Garamond"/>
          <w:noProof/>
        </w:rPr>
        <w:fldChar w:fldCharType="end"/>
      </w:r>
      <w:r w:rsidRPr="007C5814">
        <w:rPr>
          <w:rFonts w:ascii="Garamond" w:hAnsi="Garamond"/>
        </w:rPr>
        <w:t>: Level of education of respondents according to main activity</w:t>
      </w:r>
      <w:bookmarkEnd w:id="41"/>
    </w:p>
    <w:tbl>
      <w:tblPr>
        <w:tblpPr w:leftFromText="180" w:rightFromText="180" w:vertAnchor="text" w:tblpXSpec="center" w:tblpY="1"/>
        <w:tblOverlap w:val="never"/>
        <w:tblW w:w="5121" w:type="dxa"/>
        <w:tblBorders>
          <w:top w:val="single" w:sz="12" w:space="0" w:color="000000"/>
          <w:bottom w:val="single" w:sz="12" w:space="0" w:color="000000"/>
        </w:tblBorders>
        <w:tblLook w:val="0440" w:firstRow="0" w:lastRow="1" w:firstColumn="0" w:lastColumn="0" w:noHBand="0" w:noVBand="1"/>
      </w:tblPr>
      <w:tblGrid>
        <w:gridCol w:w="2444"/>
        <w:gridCol w:w="919"/>
        <w:gridCol w:w="866"/>
        <w:gridCol w:w="892"/>
      </w:tblGrid>
      <w:tr w:rsidR="00E63237" w:rsidRPr="00443A03" w:rsidTr="001830BB">
        <w:trPr>
          <w:trHeight w:val="300"/>
        </w:trPr>
        <w:tc>
          <w:tcPr>
            <w:tcW w:w="2444" w:type="dxa"/>
            <w:tcBorders>
              <w:top w:val="single" w:sz="4" w:space="0" w:color="auto"/>
              <w:bottom w:val="single" w:sz="4" w:space="0" w:color="auto"/>
            </w:tcBorders>
            <w:shd w:val="clear" w:color="auto" w:fill="auto"/>
            <w:noWrap/>
          </w:tcPr>
          <w:p w:rsidR="00E63237" w:rsidRPr="00443A03" w:rsidRDefault="00E63237"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b/>
                <w:bCs/>
                <w:color w:val="000000"/>
                <w:sz w:val="20"/>
                <w:szCs w:val="20"/>
              </w:rPr>
              <w:t>Level of education</w:t>
            </w:r>
          </w:p>
        </w:tc>
        <w:tc>
          <w:tcPr>
            <w:tcW w:w="919" w:type="dxa"/>
            <w:tcBorders>
              <w:top w:val="single" w:sz="4" w:space="0" w:color="auto"/>
              <w:bottom w:val="single" w:sz="4" w:space="0" w:color="auto"/>
            </w:tcBorders>
            <w:shd w:val="clear" w:color="auto" w:fill="auto"/>
            <w:noWrap/>
          </w:tcPr>
          <w:p w:rsidR="00E63237" w:rsidRPr="00443A03" w:rsidRDefault="00E63237" w:rsidP="001830BB">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Farmers (%)</w:t>
            </w:r>
          </w:p>
        </w:tc>
        <w:tc>
          <w:tcPr>
            <w:tcW w:w="866" w:type="dxa"/>
            <w:tcBorders>
              <w:top w:val="single" w:sz="4" w:space="0" w:color="auto"/>
              <w:bottom w:val="single" w:sz="4" w:space="0" w:color="auto"/>
            </w:tcBorders>
            <w:shd w:val="clear" w:color="auto" w:fill="auto"/>
            <w:noWrap/>
          </w:tcPr>
          <w:p w:rsidR="00E63237" w:rsidRPr="00443A03" w:rsidRDefault="00E63237" w:rsidP="001830BB">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 xml:space="preserve">Grazers (%) </w:t>
            </w:r>
          </w:p>
        </w:tc>
        <w:tc>
          <w:tcPr>
            <w:tcW w:w="892" w:type="dxa"/>
            <w:tcBorders>
              <w:top w:val="single" w:sz="4" w:space="0" w:color="auto"/>
              <w:bottom w:val="single" w:sz="4" w:space="0" w:color="auto"/>
            </w:tcBorders>
            <w:shd w:val="clear" w:color="auto" w:fill="auto"/>
            <w:noWrap/>
          </w:tcPr>
          <w:p w:rsidR="00E63237" w:rsidRPr="00443A03" w:rsidRDefault="00743BB4" w:rsidP="001830BB">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Total</w:t>
            </w:r>
          </w:p>
          <w:p w:rsidR="00743BB4" w:rsidRPr="00443A03" w:rsidRDefault="00743BB4" w:rsidP="001830BB">
            <w:pPr>
              <w:spacing w:after="0" w:line="240" w:lineRule="auto"/>
              <w:jc w:val="center"/>
              <w:rPr>
                <w:rFonts w:ascii="Garamond" w:eastAsia="Times New Roman" w:hAnsi="Garamond" w:cs="Calibri"/>
                <w:b/>
                <w:bCs/>
                <w:color w:val="000000"/>
                <w:sz w:val="20"/>
                <w:szCs w:val="20"/>
              </w:rPr>
            </w:pPr>
            <w:r w:rsidRPr="00443A03">
              <w:rPr>
                <w:rFonts w:ascii="Garamond" w:eastAsia="Times New Roman" w:hAnsi="Garamond" w:cs="Calibri"/>
                <w:b/>
                <w:color w:val="000000"/>
                <w:sz w:val="20"/>
                <w:szCs w:val="20"/>
              </w:rPr>
              <w:t>(%)</w:t>
            </w:r>
          </w:p>
        </w:tc>
      </w:tr>
      <w:tr w:rsidR="00B577F5" w:rsidRPr="00443A03" w:rsidTr="001830BB">
        <w:trPr>
          <w:trHeight w:val="300"/>
        </w:trPr>
        <w:tc>
          <w:tcPr>
            <w:tcW w:w="2444" w:type="dxa"/>
            <w:tcBorders>
              <w:top w:val="single" w:sz="4" w:space="0" w:color="auto"/>
            </w:tcBorders>
            <w:shd w:val="clear" w:color="auto" w:fill="auto"/>
            <w:noWrap/>
          </w:tcPr>
          <w:p w:rsidR="00B577F5" w:rsidRPr="00443A03" w:rsidRDefault="00B577F5" w:rsidP="001830BB">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Never been to school</w:t>
            </w:r>
          </w:p>
        </w:tc>
        <w:tc>
          <w:tcPr>
            <w:tcW w:w="919" w:type="dxa"/>
            <w:tcBorders>
              <w:top w:val="single" w:sz="4" w:space="0" w:color="auto"/>
            </w:tcBorders>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20.6</w:t>
            </w:r>
          </w:p>
        </w:tc>
        <w:tc>
          <w:tcPr>
            <w:tcW w:w="866" w:type="dxa"/>
            <w:tcBorders>
              <w:top w:val="single" w:sz="4" w:space="0" w:color="auto"/>
            </w:tcBorders>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42.8</w:t>
            </w:r>
          </w:p>
        </w:tc>
        <w:tc>
          <w:tcPr>
            <w:tcW w:w="892" w:type="dxa"/>
            <w:tcBorders>
              <w:top w:val="single" w:sz="4" w:space="0" w:color="auto"/>
            </w:tcBorders>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31.1</w:t>
            </w:r>
          </w:p>
        </w:tc>
      </w:tr>
      <w:tr w:rsidR="00B577F5" w:rsidRPr="00443A03" w:rsidTr="001830BB">
        <w:trPr>
          <w:trHeight w:val="160"/>
        </w:trPr>
        <w:tc>
          <w:tcPr>
            <w:tcW w:w="2444" w:type="dxa"/>
            <w:shd w:val="clear" w:color="auto" w:fill="auto"/>
            <w:noWrap/>
          </w:tcPr>
          <w:p w:rsidR="00B577F5" w:rsidRPr="00443A03" w:rsidRDefault="00B577F5" w:rsidP="001830BB">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Koranic school</w:t>
            </w:r>
          </w:p>
        </w:tc>
        <w:tc>
          <w:tcPr>
            <w:tcW w:w="919"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2.6</w:t>
            </w:r>
          </w:p>
        </w:tc>
        <w:tc>
          <w:tcPr>
            <w:tcW w:w="866"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23.9</w:t>
            </w:r>
          </w:p>
        </w:tc>
        <w:tc>
          <w:tcPr>
            <w:tcW w:w="892"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12.7</w:t>
            </w:r>
          </w:p>
        </w:tc>
      </w:tr>
      <w:tr w:rsidR="00B577F5" w:rsidRPr="00443A03" w:rsidTr="001830BB">
        <w:trPr>
          <w:trHeight w:val="300"/>
        </w:trPr>
        <w:tc>
          <w:tcPr>
            <w:tcW w:w="2444" w:type="dxa"/>
            <w:shd w:val="clear" w:color="auto" w:fill="auto"/>
            <w:noWrap/>
          </w:tcPr>
          <w:p w:rsidR="00B577F5" w:rsidRPr="00443A03" w:rsidRDefault="00B577F5" w:rsidP="001830BB">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Primary and Koranic school</w:t>
            </w:r>
          </w:p>
        </w:tc>
        <w:tc>
          <w:tcPr>
            <w:tcW w:w="919"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0.5</w:t>
            </w:r>
          </w:p>
        </w:tc>
        <w:tc>
          <w:tcPr>
            <w:tcW w:w="866"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2.1</w:t>
            </w:r>
          </w:p>
        </w:tc>
        <w:tc>
          <w:tcPr>
            <w:tcW w:w="892"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1.2</w:t>
            </w:r>
          </w:p>
        </w:tc>
      </w:tr>
      <w:tr w:rsidR="00B577F5" w:rsidRPr="00443A03" w:rsidTr="001830BB">
        <w:trPr>
          <w:trHeight w:val="300"/>
        </w:trPr>
        <w:tc>
          <w:tcPr>
            <w:tcW w:w="2444" w:type="dxa"/>
            <w:shd w:val="clear" w:color="auto" w:fill="auto"/>
            <w:noWrap/>
          </w:tcPr>
          <w:p w:rsidR="00B577F5" w:rsidRPr="00443A03" w:rsidRDefault="00B577F5" w:rsidP="001830BB">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 xml:space="preserve">Primary school </w:t>
            </w:r>
          </w:p>
        </w:tc>
        <w:tc>
          <w:tcPr>
            <w:tcW w:w="919"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60.2</w:t>
            </w:r>
          </w:p>
        </w:tc>
        <w:tc>
          <w:tcPr>
            <w:tcW w:w="866"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24.4</w:t>
            </w:r>
          </w:p>
        </w:tc>
        <w:tc>
          <w:tcPr>
            <w:tcW w:w="892"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43.2</w:t>
            </w:r>
          </w:p>
        </w:tc>
      </w:tr>
      <w:tr w:rsidR="00B577F5" w:rsidRPr="00443A03" w:rsidTr="001830BB">
        <w:trPr>
          <w:trHeight w:val="300"/>
        </w:trPr>
        <w:tc>
          <w:tcPr>
            <w:tcW w:w="2444" w:type="dxa"/>
            <w:shd w:val="clear" w:color="auto" w:fill="auto"/>
            <w:noWrap/>
          </w:tcPr>
          <w:p w:rsidR="00B577F5" w:rsidRPr="00443A03" w:rsidRDefault="00B577F5" w:rsidP="001830BB">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Secondary school</w:t>
            </w:r>
          </w:p>
        </w:tc>
        <w:tc>
          <w:tcPr>
            <w:tcW w:w="919"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12.1</w:t>
            </w:r>
          </w:p>
        </w:tc>
        <w:tc>
          <w:tcPr>
            <w:tcW w:w="866"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4.2</w:t>
            </w:r>
          </w:p>
        </w:tc>
        <w:tc>
          <w:tcPr>
            <w:tcW w:w="892"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8.3</w:t>
            </w:r>
          </w:p>
        </w:tc>
      </w:tr>
      <w:tr w:rsidR="00B577F5" w:rsidRPr="00443A03" w:rsidTr="001830BB">
        <w:trPr>
          <w:trHeight w:val="300"/>
        </w:trPr>
        <w:tc>
          <w:tcPr>
            <w:tcW w:w="2444" w:type="dxa"/>
            <w:shd w:val="clear" w:color="auto" w:fill="auto"/>
            <w:noWrap/>
          </w:tcPr>
          <w:p w:rsidR="00B577F5" w:rsidRPr="00443A03" w:rsidRDefault="00B577F5" w:rsidP="001830BB">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High School</w:t>
            </w:r>
          </w:p>
        </w:tc>
        <w:tc>
          <w:tcPr>
            <w:tcW w:w="919"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2.6</w:t>
            </w:r>
          </w:p>
        </w:tc>
        <w:tc>
          <w:tcPr>
            <w:tcW w:w="866"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1.6</w:t>
            </w:r>
          </w:p>
        </w:tc>
        <w:tc>
          <w:tcPr>
            <w:tcW w:w="892" w:type="dxa"/>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2.1</w:t>
            </w:r>
          </w:p>
        </w:tc>
      </w:tr>
      <w:tr w:rsidR="00B577F5" w:rsidRPr="00443A03" w:rsidTr="001830BB">
        <w:trPr>
          <w:trHeight w:val="300"/>
        </w:trPr>
        <w:tc>
          <w:tcPr>
            <w:tcW w:w="2444" w:type="dxa"/>
            <w:tcBorders>
              <w:bottom w:val="single" w:sz="4" w:space="0" w:color="auto"/>
            </w:tcBorders>
            <w:shd w:val="clear" w:color="auto" w:fill="auto"/>
            <w:noWrap/>
          </w:tcPr>
          <w:p w:rsidR="00B577F5" w:rsidRPr="00443A03" w:rsidRDefault="00B577F5" w:rsidP="001830BB">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University</w:t>
            </w:r>
          </w:p>
        </w:tc>
        <w:tc>
          <w:tcPr>
            <w:tcW w:w="919" w:type="dxa"/>
            <w:tcBorders>
              <w:bottom w:val="single" w:sz="4" w:space="0" w:color="auto"/>
            </w:tcBorders>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1.4</w:t>
            </w:r>
          </w:p>
        </w:tc>
        <w:tc>
          <w:tcPr>
            <w:tcW w:w="866" w:type="dxa"/>
            <w:tcBorders>
              <w:bottom w:val="single" w:sz="4" w:space="0" w:color="auto"/>
            </w:tcBorders>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1.0</w:t>
            </w:r>
          </w:p>
        </w:tc>
        <w:tc>
          <w:tcPr>
            <w:tcW w:w="892" w:type="dxa"/>
            <w:tcBorders>
              <w:bottom w:val="single" w:sz="4" w:space="0" w:color="auto"/>
            </w:tcBorders>
            <w:shd w:val="clear" w:color="auto" w:fill="auto"/>
            <w:noWrap/>
            <w:vAlign w:val="center"/>
          </w:tcPr>
          <w:p w:rsidR="00B577F5" w:rsidRPr="00443A03" w:rsidRDefault="00B577F5" w:rsidP="001830BB">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1.2</w:t>
            </w:r>
          </w:p>
        </w:tc>
      </w:tr>
      <w:tr w:rsidR="00335212" w:rsidRPr="00443A03" w:rsidTr="001830BB">
        <w:trPr>
          <w:trHeight w:val="300"/>
        </w:trPr>
        <w:tc>
          <w:tcPr>
            <w:tcW w:w="2444" w:type="dxa"/>
            <w:tcBorders>
              <w:top w:val="single" w:sz="4" w:space="0" w:color="auto"/>
              <w:bottom w:val="nil"/>
            </w:tcBorders>
            <w:shd w:val="clear" w:color="auto" w:fill="auto"/>
            <w:noWrap/>
          </w:tcPr>
          <w:p w:rsidR="00335212" w:rsidRPr="00443A03" w:rsidRDefault="00335212" w:rsidP="001830BB">
            <w:pPr>
              <w:spacing w:after="0" w:line="240" w:lineRule="auto"/>
              <w:rPr>
                <w:rFonts w:ascii="Garamond" w:eastAsia="Times New Roman" w:hAnsi="Garamond" w:cs="Calibri"/>
                <w:b/>
                <w:color w:val="000000"/>
                <w:sz w:val="20"/>
                <w:szCs w:val="20"/>
                <w:vertAlign w:val="superscript"/>
              </w:rPr>
            </w:pPr>
            <w:r w:rsidRPr="00443A03">
              <w:rPr>
                <w:rFonts w:ascii="Garamond" w:eastAsia="Times New Roman" w:hAnsi="Garamond" w:cs="Calibri"/>
                <w:b/>
                <w:color w:val="000000"/>
                <w:sz w:val="20"/>
                <w:szCs w:val="20"/>
              </w:rPr>
              <w:t xml:space="preserve">Total </w:t>
            </w:r>
          </w:p>
        </w:tc>
        <w:tc>
          <w:tcPr>
            <w:tcW w:w="919" w:type="dxa"/>
            <w:tcBorders>
              <w:top w:val="single" w:sz="4" w:space="0" w:color="auto"/>
              <w:bottom w:val="nil"/>
            </w:tcBorders>
            <w:shd w:val="clear" w:color="auto" w:fill="auto"/>
            <w:noWrap/>
          </w:tcPr>
          <w:p w:rsidR="00335212" w:rsidRPr="00443A03" w:rsidRDefault="002F7858" w:rsidP="001830BB">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42</w:t>
            </w:r>
            <w:r w:rsidR="00335212" w:rsidRPr="00443A03">
              <w:rPr>
                <w:rFonts w:ascii="Garamond" w:eastAsia="Times New Roman" w:hAnsi="Garamond" w:cs="Calibri"/>
                <w:b/>
                <w:color w:val="000000"/>
                <w:sz w:val="20"/>
                <w:szCs w:val="20"/>
              </w:rPr>
              <w:t>2</w:t>
            </w:r>
          </w:p>
        </w:tc>
        <w:tc>
          <w:tcPr>
            <w:tcW w:w="866" w:type="dxa"/>
            <w:tcBorders>
              <w:top w:val="single" w:sz="4" w:space="0" w:color="auto"/>
              <w:bottom w:val="nil"/>
            </w:tcBorders>
            <w:shd w:val="clear" w:color="auto" w:fill="auto"/>
            <w:noWrap/>
          </w:tcPr>
          <w:p w:rsidR="00335212" w:rsidRPr="00443A03" w:rsidRDefault="002F7858" w:rsidP="001830BB">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381</w:t>
            </w:r>
          </w:p>
        </w:tc>
        <w:tc>
          <w:tcPr>
            <w:tcW w:w="892" w:type="dxa"/>
            <w:tcBorders>
              <w:top w:val="single" w:sz="4" w:space="0" w:color="auto"/>
              <w:bottom w:val="nil"/>
            </w:tcBorders>
            <w:shd w:val="clear" w:color="auto" w:fill="auto"/>
            <w:noWrap/>
          </w:tcPr>
          <w:p w:rsidR="00335212" w:rsidRPr="00443A03" w:rsidRDefault="00335212" w:rsidP="001830BB">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8</w:t>
            </w:r>
            <w:r w:rsidR="00B577F5" w:rsidRPr="00443A03">
              <w:rPr>
                <w:rFonts w:ascii="Garamond" w:eastAsia="Times New Roman" w:hAnsi="Garamond" w:cs="Calibri"/>
                <w:b/>
                <w:color w:val="000000"/>
                <w:sz w:val="20"/>
                <w:szCs w:val="20"/>
              </w:rPr>
              <w:t>03</w:t>
            </w:r>
          </w:p>
        </w:tc>
      </w:tr>
      <w:tr w:rsidR="00335212" w:rsidRPr="00443A03" w:rsidTr="001830BB">
        <w:trPr>
          <w:trHeight w:val="300"/>
        </w:trPr>
        <w:tc>
          <w:tcPr>
            <w:tcW w:w="2444" w:type="dxa"/>
            <w:tcBorders>
              <w:top w:val="nil"/>
              <w:bottom w:val="single" w:sz="4" w:space="0" w:color="auto"/>
            </w:tcBorders>
            <w:shd w:val="clear" w:color="auto" w:fill="auto"/>
            <w:noWrap/>
          </w:tcPr>
          <w:p w:rsidR="00335212" w:rsidRPr="00443A03" w:rsidRDefault="00335212" w:rsidP="001830BB">
            <w:pPr>
              <w:spacing w:after="0" w:line="240" w:lineRule="auto"/>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Percent</w:t>
            </w:r>
            <w:r w:rsidR="00422D05" w:rsidRPr="00443A03">
              <w:rPr>
                <w:rFonts w:ascii="Garamond" w:eastAsia="Times New Roman" w:hAnsi="Garamond" w:cs="Calibri"/>
                <w:b/>
                <w:color w:val="000000"/>
                <w:sz w:val="20"/>
                <w:szCs w:val="20"/>
              </w:rPr>
              <w:t xml:space="preserve"> of respondents</w:t>
            </w:r>
          </w:p>
        </w:tc>
        <w:tc>
          <w:tcPr>
            <w:tcW w:w="919" w:type="dxa"/>
            <w:tcBorders>
              <w:top w:val="nil"/>
              <w:bottom w:val="single" w:sz="4" w:space="0" w:color="auto"/>
            </w:tcBorders>
            <w:shd w:val="clear" w:color="auto" w:fill="auto"/>
            <w:noWrap/>
          </w:tcPr>
          <w:p w:rsidR="00335212" w:rsidRPr="00443A03" w:rsidRDefault="004411DF" w:rsidP="004411DF">
            <w:pPr>
              <w:spacing w:after="0" w:line="240" w:lineRule="auto"/>
              <w:jc w:val="center"/>
              <w:rPr>
                <w:rFonts w:ascii="Garamond" w:eastAsia="Times New Roman" w:hAnsi="Garamond" w:cs="Calibri"/>
                <w:b/>
                <w:color w:val="000000"/>
                <w:sz w:val="20"/>
                <w:szCs w:val="20"/>
              </w:rPr>
            </w:pPr>
            <w:r>
              <w:rPr>
                <w:rFonts w:ascii="Garamond" w:eastAsia="Times New Roman" w:hAnsi="Garamond" w:cs="Calibri"/>
                <w:b/>
                <w:color w:val="000000"/>
                <w:sz w:val="20"/>
                <w:szCs w:val="20"/>
              </w:rPr>
              <w:t>100</w:t>
            </w:r>
          </w:p>
        </w:tc>
        <w:tc>
          <w:tcPr>
            <w:tcW w:w="866" w:type="dxa"/>
            <w:tcBorders>
              <w:top w:val="nil"/>
              <w:bottom w:val="single" w:sz="4" w:space="0" w:color="auto"/>
            </w:tcBorders>
            <w:shd w:val="clear" w:color="auto" w:fill="auto"/>
            <w:noWrap/>
          </w:tcPr>
          <w:p w:rsidR="00335212" w:rsidRPr="00443A03" w:rsidRDefault="004411DF" w:rsidP="004411DF">
            <w:pPr>
              <w:spacing w:after="0" w:line="240" w:lineRule="auto"/>
              <w:jc w:val="center"/>
              <w:rPr>
                <w:rFonts w:ascii="Garamond" w:eastAsia="Times New Roman" w:hAnsi="Garamond" w:cs="Calibri"/>
                <w:b/>
                <w:color w:val="000000"/>
                <w:sz w:val="20"/>
                <w:szCs w:val="20"/>
              </w:rPr>
            </w:pPr>
            <w:r>
              <w:rPr>
                <w:rFonts w:ascii="Garamond" w:eastAsia="Times New Roman" w:hAnsi="Garamond" w:cs="Calibri"/>
                <w:b/>
                <w:color w:val="000000"/>
                <w:sz w:val="20"/>
                <w:szCs w:val="20"/>
              </w:rPr>
              <w:t>100</w:t>
            </w:r>
          </w:p>
        </w:tc>
        <w:tc>
          <w:tcPr>
            <w:tcW w:w="892" w:type="dxa"/>
            <w:tcBorders>
              <w:top w:val="nil"/>
              <w:bottom w:val="single" w:sz="4" w:space="0" w:color="auto"/>
            </w:tcBorders>
            <w:shd w:val="clear" w:color="auto" w:fill="auto"/>
            <w:noWrap/>
          </w:tcPr>
          <w:p w:rsidR="00335212" w:rsidRPr="00443A03" w:rsidRDefault="00335212" w:rsidP="004411DF">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 xml:space="preserve">100 </w:t>
            </w:r>
          </w:p>
        </w:tc>
      </w:tr>
    </w:tbl>
    <w:p w:rsidR="00BA49B8" w:rsidRPr="007C5814" w:rsidRDefault="00F87EA0" w:rsidP="00623ED5">
      <w:pPr>
        <w:spacing w:line="360" w:lineRule="auto"/>
        <w:jc w:val="both"/>
        <w:rPr>
          <w:rFonts w:ascii="Garamond" w:hAnsi="Garamond"/>
          <w:bCs/>
          <w:sz w:val="24"/>
          <w:szCs w:val="24"/>
        </w:rPr>
      </w:pPr>
      <w:r>
        <w:rPr>
          <w:rFonts w:ascii="Garamond" w:hAnsi="Garamond"/>
          <w:bCs/>
          <w:sz w:val="24"/>
          <w:szCs w:val="24"/>
        </w:rPr>
        <w:br w:type="textWrapping" w:clear="all"/>
      </w:r>
    </w:p>
    <w:p w:rsidR="005E250D" w:rsidRPr="00C158BF" w:rsidRDefault="007431BF" w:rsidP="00C158BF">
      <w:pPr>
        <w:pStyle w:val="FootnoteText"/>
        <w:spacing w:line="360" w:lineRule="auto"/>
        <w:ind w:firstLine="284"/>
        <w:rPr>
          <w:rFonts w:ascii="Garamond" w:hAnsi="Garamond"/>
          <w:sz w:val="24"/>
          <w:szCs w:val="24"/>
        </w:rPr>
      </w:pPr>
      <w:r w:rsidRPr="008753AD">
        <w:rPr>
          <w:rFonts w:ascii="Garamond" w:hAnsi="Garamond"/>
          <w:bCs/>
          <w:sz w:val="24"/>
          <w:szCs w:val="24"/>
        </w:rPr>
        <w:t>The socioeconomic characteristics of the interviewed far</w:t>
      </w:r>
      <w:r w:rsidR="0056243A" w:rsidRPr="008753AD">
        <w:rPr>
          <w:rFonts w:ascii="Garamond" w:hAnsi="Garamond"/>
          <w:bCs/>
          <w:sz w:val="24"/>
          <w:szCs w:val="24"/>
        </w:rPr>
        <w:t>mers and grazers are presented i</w:t>
      </w:r>
      <w:r w:rsidRPr="008753AD">
        <w:rPr>
          <w:rFonts w:ascii="Garamond" w:hAnsi="Garamond"/>
          <w:bCs/>
          <w:sz w:val="24"/>
          <w:szCs w:val="24"/>
        </w:rPr>
        <w:t>n Table 6. Although the average age of the farmers and grazers is similar</w:t>
      </w:r>
      <w:r w:rsidR="00BD33CC" w:rsidRPr="008753AD">
        <w:rPr>
          <w:rFonts w:ascii="Garamond" w:hAnsi="Garamond"/>
          <w:bCs/>
          <w:sz w:val="24"/>
          <w:szCs w:val="24"/>
        </w:rPr>
        <w:t>,</w:t>
      </w:r>
      <w:r w:rsidRPr="008753AD">
        <w:rPr>
          <w:rFonts w:ascii="Garamond" w:hAnsi="Garamond"/>
          <w:bCs/>
          <w:sz w:val="24"/>
          <w:szCs w:val="24"/>
        </w:rPr>
        <w:t xml:space="preserve"> the average number of years of residence in the community is higher for grazers than for farmers. The</w:t>
      </w:r>
      <w:r w:rsidR="00852377">
        <w:rPr>
          <w:rFonts w:ascii="Garamond" w:hAnsi="Garamond"/>
          <w:bCs/>
          <w:sz w:val="24"/>
          <w:szCs w:val="24"/>
        </w:rPr>
        <w:t xml:space="preserve"> </w:t>
      </w:r>
      <w:r w:rsidR="00BD33CC" w:rsidRPr="008753AD">
        <w:rPr>
          <w:rFonts w:ascii="Garamond" w:hAnsi="Garamond"/>
          <w:bCs/>
          <w:sz w:val="24"/>
          <w:szCs w:val="24"/>
        </w:rPr>
        <w:t>farmers and grazers</w:t>
      </w:r>
      <w:r w:rsidRPr="008753AD">
        <w:rPr>
          <w:rFonts w:ascii="Garamond" w:hAnsi="Garamond"/>
          <w:bCs/>
          <w:sz w:val="24"/>
          <w:szCs w:val="24"/>
        </w:rPr>
        <w:t xml:space="preserve"> are people who have lived together for close to 40 years. In terms of land ownership</w:t>
      </w:r>
      <w:r w:rsidR="00BD33CC" w:rsidRPr="008753AD">
        <w:rPr>
          <w:rFonts w:ascii="Garamond" w:hAnsi="Garamond"/>
          <w:bCs/>
          <w:sz w:val="24"/>
          <w:szCs w:val="24"/>
        </w:rPr>
        <w:t xml:space="preserve"> or occupancy</w:t>
      </w:r>
      <w:r w:rsidRPr="008753AD">
        <w:rPr>
          <w:rFonts w:ascii="Garamond" w:hAnsi="Garamond"/>
          <w:bCs/>
          <w:sz w:val="24"/>
          <w:szCs w:val="24"/>
        </w:rPr>
        <w:t xml:space="preserve">, the average land size owned by each of the categories of persons interviewed is approximately the same. </w:t>
      </w:r>
      <w:r w:rsidR="00B3162B" w:rsidRPr="008753AD">
        <w:rPr>
          <w:rFonts w:ascii="Garamond" w:hAnsi="Garamond"/>
          <w:bCs/>
          <w:sz w:val="24"/>
          <w:szCs w:val="24"/>
        </w:rPr>
        <w:t xml:space="preserve">(It should be noted that in </w:t>
      </w:r>
      <w:r w:rsidR="00B3162B" w:rsidRPr="008753AD">
        <w:rPr>
          <w:rFonts w:ascii="Garamond" w:hAnsi="Garamond"/>
          <w:sz w:val="24"/>
          <w:szCs w:val="24"/>
        </w:rPr>
        <w:t xml:space="preserve">Cameroon, all permanent land users can be defined as occupants. </w:t>
      </w:r>
      <w:r w:rsidR="00803F02" w:rsidRPr="008753AD">
        <w:rPr>
          <w:rFonts w:ascii="Garamond" w:hAnsi="Garamond"/>
          <w:sz w:val="24"/>
          <w:szCs w:val="24"/>
        </w:rPr>
        <w:t xml:space="preserve">Most </w:t>
      </w:r>
      <w:r w:rsidR="00803F02" w:rsidRPr="008753AD">
        <w:rPr>
          <w:rFonts w:ascii="Garamond" w:hAnsi="Garamond"/>
          <w:sz w:val="24"/>
          <w:szCs w:val="24"/>
        </w:rPr>
        <w:lastRenderedPageBreak/>
        <w:t>of th</w:t>
      </w:r>
      <w:r w:rsidR="00803F02">
        <w:rPr>
          <w:rFonts w:ascii="Garamond" w:hAnsi="Garamond"/>
          <w:sz w:val="24"/>
          <w:szCs w:val="24"/>
        </w:rPr>
        <w:t xml:space="preserve">ose </w:t>
      </w:r>
      <w:r w:rsidR="00803F02" w:rsidRPr="008753AD">
        <w:rPr>
          <w:rFonts w:ascii="Garamond" w:hAnsi="Garamond"/>
          <w:sz w:val="24"/>
          <w:szCs w:val="24"/>
        </w:rPr>
        <w:t xml:space="preserve">who permanently occupy and use the land claim to be owners. </w:t>
      </w:r>
      <w:r w:rsidR="00803F02">
        <w:rPr>
          <w:rFonts w:ascii="Garamond" w:hAnsi="Garamond"/>
          <w:sz w:val="24"/>
          <w:szCs w:val="24"/>
        </w:rPr>
        <w:t xml:space="preserve">However, it is only when a </w:t>
      </w:r>
      <w:r w:rsidR="00B3162B" w:rsidRPr="008753AD">
        <w:rPr>
          <w:rFonts w:ascii="Garamond" w:hAnsi="Garamond"/>
          <w:sz w:val="24"/>
          <w:szCs w:val="24"/>
        </w:rPr>
        <w:t>title</w:t>
      </w:r>
      <w:r w:rsidR="0042252A" w:rsidRPr="008753AD">
        <w:rPr>
          <w:rFonts w:ascii="Garamond" w:hAnsi="Garamond"/>
          <w:sz w:val="24"/>
          <w:szCs w:val="24"/>
        </w:rPr>
        <w:t xml:space="preserve">, a legal document, </w:t>
      </w:r>
      <w:r w:rsidR="00B3162B" w:rsidRPr="008753AD">
        <w:rPr>
          <w:rFonts w:ascii="Garamond" w:hAnsi="Garamond"/>
          <w:sz w:val="24"/>
          <w:szCs w:val="24"/>
        </w:rPr>
        <w:t xml:space="preserve">is issued </w:t>
      </w:r>
      <w:r w:rsidR="00803F02">
        <w:rPr>
          <w:rFonts w:ascii="Garamond" w:hAnsi="Garamond"/>
          <w:sz w:val="24"/>
          <w:szCs w:val="24"/>
        </w:rPr>
        <w:t xml:space="preserve">that the </w:t>
      </w:r>
      <w:r w:rsidR="00B3162B" w:rsidRPr="008753AD">
        <w:rPr>
          <w:rFonts w:ascii="Garamond" w:hAnsi="Garamond"/>
          <w:sz w:val="24"/>
          <w:szCs w:val="24"/>
        </w:rPr>
        <w:t xml:space="preserve">person can claim to </w:t>
      </w:r>
      <w:r w:rsidR="00803F02">
        <w:rPr>
          <w:rFonts w:ascii="Garamond" w:hAnsi="Garamond"/>
          <w:sz w:val="24"/>
          <w:szCs w:val="24"/>
        </w:rPr>
        <w:t xml:space="preserve">actually </w:t>
      </w:r>
      <w:r w:rsidR="00B3162B" w:rsidRPr="008753AD">
        <w:rPr>
          <w:rFonts w:ascii="Garamond" w:hAnsi="Garamond"/>
          <w:sz w:val="24"/>
          <w:szCs w:val="24"/>
        </w:rPr>
        <w:t>own the land</w:t>
      </w:r>
      <w:r w:rsidR="00803F02">
        <w:rPr>
          <w:rFonts w:ascii="Garamond" w:hAnsi="Garamond"/>
          <w:sz w:val="24"/>
          <w:szCs w:val="24"/>
        </w:rPr>
        <w:t>)</w:t>
      </w:r>
      <w:r w:rsidR="00B3162B" w:rsidRPr="008753AD">
        <w:rPr>
          <w:rFonts w:ascii="Garamond" w:hAnsi="Garamond"/>
          <w:sz w:val="24"/>
          <w:szCs w:val="24"/>
        </w:rPr>
        <w:t xml:space="preserve">. </w:t>
      </w:r>
    </w:p>
    <w:p w:rsidR="000A22CB" w:rsidRPr="007C5814" w:rsidRDefault="0020368E" w:rsidP="00AD2580">
      <w:pPr>
        <w:spacing w:after="0" w:line="240" w:lineRule="auto"/>
        <w:ind w:firstLine="720"/>
        <w:rPr>
          <w:rFonts w:ascii="Garamond" w:hAnsi="Garamond"/>
          <w:bCs/>
          <w:sz w:val="24"/>
          <w:szCs w:val="24"/>
        </w:rPr>
      </w:pPr>
      <w:bookmarkStart w:id="42" w:name="_Toc395592780"/>
      <w:r w:rsidRPr="007C5814">
        <w:rPr>
          <w:rFonts w:ascii="Garamond" w:hAnsi="Garamond"/>
        </w:rPr>
        <w:t xml:space="preserve">Table </w:t>
      </w:r>
      <w:r w:rsidR="00545F45" w:rsidRPr="007C5814">
        <w:rPr>
          <w:rFonts w:ascii="Garamond" w:hAnsi="Garamond"/>
        </w:rPr>
        <w:fldChar w:fldCharType="begin"/>
      </w:r>
      <w:r w:rsidR="008E2C37"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6</w:t>
      </w:r>
      <w:r w:rsidR="00545F45" w:rsidRPr="007C5814">
        <w:rPr>
          <w:rFonts w:ascii="Garamond" w:hAnsi="Garamond"/>
          <w:noProof/>
        </w:rPr>
        <w:fldChar w:fldCharType="end"/>
      </w:r>
      <w:r w:rsidRPr="007C5814">
        <w:rPr>
          <w:rFonts w:ascii="Garamond" w:hAnsi="Garamond"/>
        </w:rPr>
        <w:t xml:space="preserve">: </w:t>
      </w:r>
      <w:r w:rsidR="002E2EDD" w:rsidRPr="007C5814">
        <w:rPr>
          <w:rFonts w:ascii="Garamond" w:hAnsi="Garamond"/>
        </w:rPr>
        <w:t>Respondents s</w:t>
      </w:r>
      <w:r w:rsidRPr="007C5814">
        <w:rPr>
          <w:rFonts w:ascii="Garamond" w:hAnsi="Garamond"/>
        </w:rPr>
        <w:t xml:space="preserve">ocioeconomic characteristics </w:t>
      </w:r>
      <w:r w:rsidR="00446EDC" w:rsidRPr="007C5814">
        <w:rPr>
          <w:rFonts w:ascii="Garamond" w:hAnsi="Garamond"/>
        </w:rPr>
        <w:t>(n=840)</w:t>
      </w:r>
      <w:bookmarkEnd w:id="42"/>
    </w:p>
    <w:tbl>
      <w:tblPr>
        <w:tblW w:w="9606" w:type="dxa"/>
        <w:tblBorders>
          <w:top w:val="single" w:sz="12" w:space="0" w:color="000000"/>
          <w:bottom w:val="single" w:sz="12" w:space="0" w:color="000000"/>
        </w:tblBorders>
        <w:tblLook w:val="0420" w:firstRow="1" w:lastRow="0" w:firstColumn="0" w:lastColumn="0" w:noHBand="0" w:noVBand="1"/>
      </w:tblPr>
      <w:tblGrid>
        <w:gridCol w:w="4361"/>
        <w:gridCol w:w="838"/>
        <w:gridCol w:w="1147"/>
        <w:gridCol w:w="888"/>
        <w:gridCol w:w="1040"/>
        <w:gridCol w:w="1332"/>
      </w:tblGrid>
      <w:tr w:rsidR="00BC0CA2" w:rsidRPr="00443A03" w:rsidTr="00002FE8">
        <w:trPr>
          <w:trHeight w:val="600"/>
        </w:trPr>
        <w:tc>
          <w:tcPr>
            <w:tcW w:w="4361" w:type="dxa"/>
            <w:tcBorders>
              <w:bottom w:val="nil"/>
            </w:tcBorders>
            <w:shd w:val="clear" w:color="auto" w:fill="auto"/>
            <w:noWrap/>
          </w:tcPr>
          <w:p w:rsidR="00BC0CA2" w:rsidRPr="00443A03" w:rsidRDefault="00BC0CA2" w:rsidP="00443A03">
            <w:pPr>
              <w:spacing w:after="0" w:line="240" w:lineRule="auto"/>
              <w:rPr>
                <w:rFonts w:ascii="Garamond" w:eastAsia="Times New Roman" w:hAnsi="Garamond"/>
                <w:i/>
                <w:iCs/>
                <w:color w:val="000000"/>
                <w:sz w:val="20"/>
                <w:szCs w:val="20"/>
              </w:rPr>
            </w:pPr>
            <w:r w:rsidRPr="00443A03">
              <w:rPr>
                <w:rFonts w:ascii="Garamond" w:eastAsia="Times New Roman" w:hAnsi="Garamond"/>
                <w:b/>
                <w:iCs/>
                <w:color w:val="000000"/>
                <w:szCs w:val="20"/>
              </w:rPr>
              <w:t>Variable</w:t>
            </w:r>
          </w:p>
        </w:tc>
        <w:tc>
          <w:tcPr>
            <w:tcW w:w="1985" w:type="dxa"/>
            <w:gridSpan w:val="2"/>
            <w:tcBorders>
              <w:bottom w:val="single" w:sz="4" w:space="0" w:color="auto"/>
            </w:tcBorders>
            <w:shd w:val="clear" w:color="auto" w:fill="auto"/>
            <w:noWrap/>
          </w:tcPr>
          <w:p w:rsidR="00BC0CA2" w:rsidRPr="00443A03" w:rsidRDefault="00BC0CA2" w:rsidP="00443A03">
            <w:pPr>
              <w:spacing w:after="0" w:line="240" w:lineRule="auto"/>
              <w:jc w:val="center"/>
              <w:rPr>
                <w:rFonts w:ascii="Garamond" w:eastAsia="Times New Roman" w:hAnsi="Garamond"/>
                <w:i/>
                <w:iCs/>
                <w:color w:val="000000"/>
                <w:sz w:val="20"/>
                <w:szCs w:val="20"/>
              </w:rPr>
            </w:pPr>
            <w:r w:rsidRPr="00443A03">
              <w:rPr>
                <w:rFonts w:ascii="Garamond" w:eastAsia="Times New Roman" w:hAnsi="Garamond"/>
                <w:iCs/>
                <w:color w:val="000000"/>
                <w:szCs w:val="20"/>
              </w:rPr>
              <w:t>Farmer</w:t>
            </w:r>
            <w:r w:rsidR="00743BB4" w:rsidRPr="00443A03">
              <w:rPr>
                <w:rFonts w:ascii="Garamond" w:eastAsia="Times New Roman" w:hAnsi="Garamond"/>
                <w:iCs/>
                <w:color w:val="000000"/>
                <w:szCs w:val="20"/>
              </w:rPr>
              <w:t>s</w:t>
            </w:r>
          </w:p>
        </w:tc>
        <w:tc>
          <w:tcPr>
            <w:tcW w:w="1928" w:type="dxa"/>
            <w:gridSpan w:val="2"/>
            <w:tcBorders>
              <w:bottom w:val="single" w:sz="4" w:space="0" w:color="auto"/>
            </w:tcBorders>
            <w:shd w:val="clear" w:color="auto" w:fill="auto"/>
            <w:noWrap/>
          </w:tcPr>
          <w:p w:rsidR="00BC0CA2" w:rsidRPr="00443A03" w:rsidRDefault="00BC0CA2" w:rsidP="00443A03">
            <w:pPr>
              <w:spacing w:after="0" w:line="240" w:lineRule="auto"/>
              <w:jc w:val="center"/>
              <w:rPr>
                <w:rFonts w:ascii="Garamond" w:eastAsia="Times New Roman" w:hAnsi="Garamond"/>
                <w:i/>
                <w:iCs/>
                <w:color w:val="000000"/>
                <w:sz w:val="20"/>
                <w:szCs w:val="20"/>
              </w:rPr>
            </w:pPr>
            <w:r w:rsidRPr="00443A03">
              <w:rPr>
                <w:rFonts w:ascii="Garamond" w:eastAsia="Times New Roman" w:hAnsi="Garamond"/>
                <w:iCs/>
                <w:color w:val="000000"/>
                <w:szCs w:val="20"/>
              </w:rPr>
              <w:t>Grazers</w:t>
            </w:r>
          </w:p>
        </w:tc>
        <w:tc>
          <w:tcPr>
            <w:tcW w:w="1332" w:type="dxa"/>
            <w:tcBorders>
              <w:bottom w:val="single" w:sz="4" w:space="0" w:color="auto"/>
            </w:tcBorders>
            <w:shd w:val="clear" w:color="auto" w:fill="auto"/>
          </w:tcPr>
          <w:p w:rsidR="00BC0CA2" w:rsidRPr="00443A03" w:rsidRDefault="00BC0CA2" w:rsidP="00443A03">
            <w:pPr>
              <w:spacing w:after="0" w:line="240" w:lineRule="auto"/>
              <w:jc w:val="center"/>
              <w:rPr>
                <w:rFonts w:ascii="Garamond" w:eastAsia="Times New Roman" w:hAnsi="Garamond"/>
                <w:i/>
                <w:iCs/>
                <w:color w:val="000000"/>
                <w:sz w:val="20"/>
                <w:szCs w:val="20"/>
              </w:rPr>
            </w:pPr>
            <w:r w:rsidRPr="00443A03">
              <w:rPr>
                <w:rFonts w:ascii="Garamond" w:eastAsia="Times New Roman" w:hAnsi="Garamond"/>
                <w:iCs/>
                <w:color w:val="000000"/>
                <w:szCs w:val="20"/>
              </w:rPr>
              <w:t>Level of sig. difference</w:t>
            </w:r>
          </w:p>
        </w:tc>
      </w:tr>
      <w:tr w:rsidR="00BC0CA2" w:rsidRPr="00443A03" w:rsidTr="00002FE8">
        <w:trPr>
          <w:trHeight w:val="319"/>
        </w:trPr>
        <w:tc>
          <w:tcPr>
            <w:tcW w:w="4361" w:type="dxa"/>
            <w:tcBorders>
              <w:top w:val="nil"/>
              <w:bottom w:val="single" w:sz="4" w:space="0" w:color="auto"/>
            </w:tcBorders>
            <w:shd w:val="clear" w:color="auto" w:fill="auto"/>
            <w:noWrap/>
          </w:tcPr>
          <w:p w:rsidR="00BC0CA2" w:rsidRPr="00443A03" w:rsidRDefault="00BC0CA2" w:rsidP="00443A03">
            <w:pPr>
              <w:spacing w:after="0" w:line="240" w:lineRule="auto"/>
              <w:rPr>
                <w:rFonts w:ascii="Garamond" w:eastAsia="Times New Roman" w:hAnsi="Garamond"/>
                <w:color w:val="000000"/>
                <w:sz w:val="20"/>
                <w:szCs w:val="20"/>
              </w:rPr>
            </w:pPr>
          </w:p>
        </w:tc>
        <w:tc>
          <w:tcPr>
            <w:tcW w:w="838" w:type="dxa"/>
            <w:tcBorders>
              <w:top w:val="single" w:sz="4" w:space="0" w:color="auto"/>
              <w:bottom w:val="single" w:sz="4" w:space="0" w:color="auto"/>
            </w:tcBorders>
            <w:shd w:val="clear" w:color="auto" w:fill="auto"/>
            <w:noWrap/>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Mean</w:t>
            </w:r>
          </w:p>
        </w:tc>
        <w:tc>
          <w:tcPr>
            <w:tcW w:w="1147" w:type="dxa"/>
            <w:tcBorders>
              <w:top w:val="single" w:sz="4" w:space="0" w:color="auto"/>
              <w:bottom w:val="single" w:sz="4" w:space="0" w:color="auto"/>
            </w:tcBorders>
            <w:shd w:val="clear" w:color="auto" w:fill="auto"/>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Std. Dev.</w:t>
            </w:r>
          </w:p>
        </w:tc>
        <w:tc>
          <w:tcPr>
            <w:tcW w:w="888" w:type="dxa"/>
            <w:tcBorders>
              <w:top w:val="single" w:sz="4" w:space="0" w:color="auto"/>
              <w:bottom w:val="single" w:sz="4" w:space="0" w:color="auto"/>
            </w:tcBorders>
            <w:shd w:val="clear" w:color="auto" w:fill="auto"/>
            <w:noWrap/>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Mean</w:t>
            </w:r>
          </w:p>
        </w:tc>
        <w:tc>
          <w:tcPr>
            <w:tcW w:w="1040" w:type="dxa"/>
            <w:tcBorders>
              <w:top w:val="single" w:sz="4" w:space="0" w:color="auto"/>
              <w:bottom w:val="single" w:sz="4" w:space="0" w:color="auto"/>
            </w:tcBorders>
            <w:shd w:val="clear" w:color="auto" w:fill="auto"/>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Std. Dev.</w:t>
            </w:r>
          </w:p>
        </w:tc>
        <w:tc>
          <w:tcPr>
            <w:tcW w:w="1332" w:type="dxa"/>
            <w:tcBorders>
              <w:top w:val="single" w:sz="4" w:space="0" w:color="auto"/>
              <w:bottom w:val="single" w:sz="4" w:space="0" w:color="auto"/>
            </w:tcBorders>
            <w:shd w:val="clear" w:color="auto" w:fill="auto"/>
          </w:tcPr>
          <w:p w:rsidR="00BC0CA2" w:rsidRPr="00443A03" w:rsidRDefault="00BC0CA2" w:rsidP="00443A03">
            <w:pPr>
              <w:spacing w:after="0" w:line="240" w:lineRule="auto"/>
              <w:rPr>
                <w:rFonts w:ascii="Garamond" w:eastAsia="Times New Roman" w:hAnsi="Garamond"/>
                <w:color w:val="000000"/>
                <w:sz w:val="20"/>
                <w:szCs w:val="20"/>
              </w:rPr>
            </w:pPr>
          </w:p>
        </w:tc>
      </w:tr>
      <w:tr w:rsidR="00BC0CA2" w:rsidRPr="00443A03" w:rsidTr="00002FE8">
        <w:trPr>
          <w:trHeight w:val="300"/>
        </w:trPr>
        <w:tc>
          <w:tcPr>
            <w:tcW w:w="4361" w:type="dxa"/>
            <w:tcBorders>
              <w:top w:val="single" w:sz="4" w:space="0" w:color="auto"/>
            </w:tcBorders>
            <w:shd w:val="clear" w:color="auto" w:fill="auto"/>
            <w:noWrap/>
            <w:hideMark/>
          </w:tcPr>
          <w:p w:rsidR="00BC0CA2" w:rsidRPr="00443A03" w:rsidRDefault="00BC0CA2" w:rsidP="00443A03">
            <w:pPr>
              <w:spacing w:after="0" w:line="240" w:lineRule="auto"/>
              <w:rPr>
                <w:rFonts w:ascii="Garamond" w:eastAsia="Times New Roman" w:hAnsi="Garamond"/>
                <w:color w:val="000000"/>
                <w:szCs w:val="20"/>
              </w:rPr>
            </w:pPr>
            <w:r w:rsidRPr="00443A03">
              <w:rPr>
                <w:rFonts w:ascii="Garamond" w:eastAsia="Times New Roman" w:hAnsi="Garamond"/>
                <w:color w:val="000000"/>
                <w:szCs w:val="20"/>
              </w:rPr>
              <w:t>Age (years)</w:t>
            </w:r>
          </w:p>
        </w:tc>
        <w:tc>
          <w:tcPr>
            <w:tcW w:w="838" w:type="dxa"/>
            <w:tcBorders>
              <w:top w:val="single" w:sz="4" w:space="0" w:color="auto"/>
            </w:tcBorders>
            <w:shd w:val="clear" w:color="auto" w:fill="auto"/>
            <w:noWrap/>
            <w:hideMark/>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47.1</w:t>
            </w:r>
          </w:p>
        </w:tc>
        <w:tc>
          <w:tcPr>
            <w:tcW w:w="1147" w:type="dxa"/>
            <w:tcBorders>
              <w:top w:val="single" w:sz="4" w:space="0" w:color="auto"/>
            </w:tcBorders>
            <w:shd w:val="clear" w:color="auto" w:fill="auto"/>
            <w:noWrap/>
            <w:hideMark/>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15.6</w:t>
            </w:r>
          </w:p>
        </w:tc>
        <w:tc>
          <w:tcPr>
            <w:tcW w:w="888" w:type="dxa"/>
            <w:tcBorders>
              <w:top w:val="single" w:sz="4" w:space="0" w:color="auto"/>
            </w:tcBorders>
            <w:shd w:val="clear" w:color="auto" w:fill="auto"/>
            <w:noWrap/>
            <w:hideMark/>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46.8</w:t>
            </w:r>
          </w:p>
        </w:tc>
        <w:tc>
          <w:tcPr>
            <w:tcW w:w="1040" w:type="dxa"/>
            <w:tcBorders>
              <w:top w:val="single" w:sz="4" w:space="0" w:color="auto"/>
            </w:tcBorders>
            <w:shd w:val="clear" w:color="auto" w:fill="auto"/>
            <w:noWrap/>
            <w:hideMark/>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15.5</w:t>
            </w:r>
          </w:p>
        </w:tc>
        <w:tc>
          <w:tcPr>
            <w:tcW w:w="1332" w:type="dxa"/>
            <w:tcBorders>
              <w:top w:val="single" w:sz="4" w:space="0" w:color="auto"/>
            </w:tcBorders>
            <w:shd w:val="clear" w:color="auto" w:fill="auto"/>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0.79</w:t>
            </w:r>
            <w:r w:rsidR="00743BB4" w:rsidRPr="00443A03">
              <w:rPr>
                <w:rFonts w:ascii="Garamond" w:eastAsia="Times New Roman" w:hAnsi="Garamond"/>
                <w:color w:val="000000"/>
                <w:szCs w:val="20"/>
              </w:rPr>
              <w:t>NS</w:t>
            </w:r>
          </w:p>
        </w:tc>
      </w:tr>
      <w:tr w:rsidR="00BC0CA2" w:rsidRPr="00443A03" w:rsidTr="00002FE8">
        <w:trPr>
          <w:trHeight w:val="300"/>
        </w:trPr>
        <w:tc>
          <w:tcPr>
            <w:tcW w:w="4361" w:type="dxa"/>
            <w:shd w:val="clear" w:color="auto" w:fill="auto"/>
            <w:noWrap/>
          </w:tcPr>
          <w:p w:rsidR="00BC0CA2" w:rsidRPr="00443A03" w:rsidRDefault="00BC0CA2" w:rsidP="00443A03">
            <w:pPr>
              <w:spacing w:after="0" w:line="240" w:lineRule="auto"/>
              <w:rPr>
                <w:rFonts w:ascii="Garamond" w:eastAsia="Times New Roman" w:hAnsi="Garamond"/>
                <w:color w:val="000000"/>
                <w:szCs w:val="20"/>
              </w:rPr>
            </w:pPr>
            <w:r w:rsidRPr="00443A03">
              <w:rPr>
                <w:rFonts w:ascii="Garamond" w:eastAsia="Times New Roman" w:hAnsi="Garamond"/>
                <w:color w:val="000000"/>
                <w:szCs w:val="20"/>
              </w:rPr>
              <w:t>Duration of stay in community (years)</w:t>
            </w:r>
          </w:p>
        </w:tc>
        <w:tc>
          <w:tcPr>
            <w:tcW w:w="838" w:type="dxa"/>
            <w:shd w:val="clear" w:color="auto" w:fill="auto"/>
            <w:noWrap/>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37.4</w:t>
            </w:r>
          </w:p>
        </w:tc>
        <w:tc>
          <w:tcPr>
            <w:tcW w:w="1147" w:type="dxa"/>
            <w:shd w:val="clear" w:color="auto" w:fill="auto"/>
            <w:noWrap/>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20.2</w:t>
            </w:r>
          </w:p>
        </w:tc>
        <w:tc>
          <w:tcPr>
            <w:tcW w:w="888" w:type="dxa"/>
            <w:shd w:val="clear" w:color="auto" w:fill="auto"/>
            <w:noWrap/>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41.8</w:t>
            </w:r>
          </w:p>
        </w:tc>
        <w:tc>
          <w:tcPr>
            <w:tcW w:w="1040" w:type="dxa"/>
            <w:shd w:val="clear" w:color="auto" w:fill="auto"/>
            <w:noWrap/>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18.2</w:t>
            </w:r>
          </w:p>
        </w:tc>
        <w:tc>
          <w:tcPr>
            <w:tcW w:w="1332" w:type="dxa"/>
            <w:shd w:val="clear" w:color="auto" w:fill="auto"/>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0.00*</w:t>
            </w:r>
            <w:r w:rsidR="00743BB4" w:rsidRPr="00443A03">
              <w:rPr>
                <w:rFonts w:ascii="Garamond" w:eastAsia="Times New Roman" w:hAnsi="Garamond"/>
                <w:color w:val="000000"/>
                <w:szCs w:val="20"/>
              </w:rPr>
              <w:t>**</w:t>
            </w:r>
          </w:p>
        </w:tc>
      </w:tr>
      <w:tr w:rsidR="00BC0CA2" w:rsidRPr="00443A03" w:rsidTr="00002FE8">
        <w:trPr>
          <w:trHeight w:val="300"/>
        </w:trPr>
        <w:tc>
          <w:tcPr>
            <w:tcW w:w="4361" w:type="dxa"/>
            <w:shd w:val="clear" w:color="auto" w:fill="auto"/>
            <w:noWrap/>
            <w:hideMark/>
          </w:tcPr>
          <w:p w:rsidR="00BC0CA2" w:rsidRPr="00443A03" w:rsidRDefault="00BC0CA2" w:rsidP="00443A03">
            <w:pPr>
              <w:spacing w:after="0" w:line="240" w:lineRule="auto"/>
              <w:rPr>
                <w:rFonts w:ascii="Garamond" w:eastAsia="Times New Roman" w:hAnsi="Garamond"/>
                <w:color w:val="000000"/>
                <w:szCs w:val="20"/>
              </w:rPr>
            </w:pPr>
            <w:r w:rsidRPr="00443A03">
              <w:rPr>
                <w:rFonts w:ascii="Garamond" w:eastAsia="Times New Roman" w:hAnsi="Garamond"/>
                <w:color w:val="000000"/>
                <w:szCs w:val="20"/>
              </w:rPr>
              <w:t>Experience in farming or cattle rearing (years)</w:t>
            </w:r>
          </w:p>
        </w:tc>
        <w:tc>
          <w:tcPr>
            <w:tcW w:w="838" w:type="dxa"/>
            <w:shd w:val="clear" w:color="auto" w:fill="auto"/>
            <w:noWrap/>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27.3</w:t>
            </w:r>
          </w:p>
        </w:tc>
        <w:tc>
          <w:tcPr>
            <w:tcW w:w="1147" w:type="dxa"/>
            <w:shd w:val="clear" w:color="auto" w:fill="auto"/>
            <w:noWrap/>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16.9</w:t>
            </w:r>
          </w:p>
        </w:tc>
        <w:tc>
          <w:tcPr>
            <w:tcW w:w="888" w:type="dxa"/>
            <w:shd w:val="clear" w:color="auto" w:fill="auto"/>
            <w:noWrap/>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31.3</w:t>
            </w:r>
          </w:p>
        </w:tc>
        <w:tc>
          <w:tcPr>
            <w:tcW w:w="1040" w:type="dxa"/>
            <w:shd w:val="clear" w:color="auto" w:fill="auto"/>
            <w:noWrap/>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17</w:t>
            </w:r>
            <w:r w:rsidR="00F17BED" w:rsidRPr="00443A03">
              <w:rPr>
                <w:rFonts w:ascii="Garamond" w:eastAsia="Times New Roman" w:hAnsi="Garamond"/>
                <w:color w:val="000000"/>
                <w:szCs w:val="20"/>
              </w:rPr>
              <w:t>.0</w:t>
            </w:r>
          </w:p>
        </w:tc>
        <w:tc>
          <w:tcPr>
            <w:tcW w:w="1332" w:type="dxa"/>
            <w:shd w:val="clear" w:color="auto" w:fill="auto"/>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0.00</w:t>
            </w:r>
            <w:r w:rsidR="00743BB4" w:rsidRPr="00443A03">
              <w:rPr>
                <w:rFonts w:ascii="Garamond" w:eastAsia="Times New Roman" w:hAnsi="Garamond"/>
                <w:color w:val="000000"/>
                <w:szCs w:val="20"/>
              </w:rPr>
              <w:t>**</w:t>
            </w:r>
            <w:r w:rsidRPr="00443A03">
              <w:rPr>
                <w:rFonts w:ascii="Garamond" w:eastAsia="Times New Roman" w:hAnsi="Garamond"/>
                <w:color w:val="000000"/>
                <w:szCs w:val="20"/>
              </w:rPr>
              <w:t>*</w:t>
            </w:r>
          </w:p>
        </w:tc>
      </w:tr>
      <w:tr w:rsidR="00BC0CA2" w:rsidRPr="00443A03" w:rsidTr="00002FE8">
        <w:trPr>
          <w:trHeight w:val="300"/>
        </w:trPr>
        <w:tc>
          <w:tcPr>
            <w:tcW w:w="4361" w:type="dxa"/>
            <w:shd w:val="clear" w:color="auto" w:fill="auto"/>
            <w:noWrap/>
            <w:hideMark/>
          </w:tcPr>
          <w:p w:rsidR="00BC0CA2" w:rsidRPr="00443A03" w:rsidRDefault="00BC0CA2" w:rsidP="00443A03">
            <w:pPr>
              <w:spacing w:after="0" w:line="240" w:lineRule="auto"/>
              <w:rPr>
                <w:rFonts w:ascii="Garamond" w:eastAsia="Times New Roman" w:hAnsi="Garamond"/>
                <w:color w:val="000000"/>
                <w:szCs w:val="20"/>
              </w:rPr>
            </w:pPr>
            <w:r w:rsidRPr="00443A03">
              <w:rPr>
                <w:rFonts w:ascii="Garamond" w:eastAsia="Times New Roman" w:hAnsi="Garamond"/>
                <w:color w:val="000000"/>
                <w:szCs w:val="20"/>
              </w:rPr>
              <w:t>Household monthly food expenses (</w:t>
            </w:r>
            <w:r w:rsidR="001830BB">
              <w:rPr>
                <w:rFonts w:ascii="Garamond" w:eastAsia="Times New Roman" w:hAnsi="Garamond"/>
                <w:color w:val="000000"/>
                <w:szCs w:val="20"/>
              </w:rPr>
              <w:t>FCFA</w:t>
            </w:r>
            <w:r w:rsidRPr="00443A03">
              <w:rPr>
                <w:rFonts w:ascii="Garamond" w:eastAsia="Times New Roman" w:hAnsi="Garamond"/>
                <w:color w:val="000000"/>
                <w:szCs w:val="20"/>
              </w:rPr>
              <w:t>)</w:t>
            </w:r>
          </w:p>
        </w:tc>
        <w:tc>
          <w:tcPr>
            <w:tcW w:w="838" w:type="dxa"/>
            <w:shd w:val="clear" w:color="auto" w:fill="auto"/>
            <w:noWrap/>
            <w:hideMark/>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20,700</w:t>
            </w:r>
          </w:p>
        </w:tc>
        <w:tc>
          <w:tcPr>
            <w:tcW w:w="1147" w:type="dxa"/>
            <w:shd w:val="clear" w:color="auto" w:fill="auto"/>
            <w:noWrap/>
            <w:hideMark/>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2.2</w:t>
            </w:r>
          </w:p>
        </w:tc>
        <w:tc>
          <w:tcPr>
            <w:tcW w:w="888" w:type="dxa"/>
            <w:shd w:val="clear" w:color="auto" w:fill="auto"/>
            <w:noWrap/>
            <w:hideMark/>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44,000</w:t>
            </w:r>
          </w:p>
        </w:tc>
        <w:tc>
          <w:tcPr>
            <w:tcW w:w="1040" w:type="dxa"/>
            <w:shd w:val="clear" w:color="auto" w:fill="auto"/>
            <w:noWrap/>
            <w:hideMark/>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2.4</w:t>
            </w:r>
          </w:p>
        </w:tc>
        <w:tc>
          <w:tcPr>
            <w:tcW w:w="1332" w:type="dxa"/>
            <w:shd w:val="clear" w:color="auto" w:fill="auto"/>
          </w:tcPr>
          <w:p w:rsidR="00BC0CA2" w:rsidRPr="00443A03" w:rsidRDefault="00BC0CA2" w:rsidP="00443A03">
            <w:pPr>
              <w:spacing w:after="0" w:line="240" w:lineRule="auto"/>
              <w:jc w:val="center"/>
              <w:rPr>
                <w:rFonts w:ascii="Garamond" w:eastAsia="Times New Roman" w:hAnsi="Garamond"/>
                <w:szCs w:val="20"/>
              </w:rPr>
            </w:pPr>
            <w:r w:rsidRPr="00443A03">
              <w:rPr>
                <w:rFonts w:ascii="Garamond" w:eastAsia="Times New Roman" w:hAnsi="Garamond"/>
                <w:szCs w:val="20"/>
              </w:rPr>
              <w:t>0.00</w:t>
            </w:r>
            <w:r w:rsidR="00743BB4" w:rsidRPr="00443A03">
              <w:rPr>
                <w:rFonts w:ascii="Garamond" w:eastAsia="Times New Roman" w:hAnsi="Garamond"/>
                <w:szCs w:val="20"/>
              </w:rPr>
              <w:t>**</w:t>
            </w:r>
            <w:r w:rsidRPr="00443A03">
              <w:rPr>
                <w:rFonts w:ascii="Garamond" w:eastAsia="Times New Roman" w:hAnsi="Garamond"/>
                <w:szCs w:val="20"/>
              </w:rPr>
              <w:t>*</w:t>
            </w:r>
          </w:p>
        </w:tc>
      </w:tr>
      <w:tr w:rsidR="00BC0CA2" w:rsidRPr="00443A03" w:rsidTr="00002FE8">
        <w:trPr>
          <w:trHeight w:val="300"/>
        </w:trPr>
        <w:tc>
          <w:tcPr>
            <w:tcW w:w="4361" w:type="dxa"/>
            <w:shd w:val="clear" w:color="auto" w:fill="auto"/>
            <w:noWrap/>
            <w:hideMark/>
          </w:tcPr>
          <w:p w:rsidR="00BC0CA2" w:rsidRPr="00443A03" w:rsidRDefault="00BC0CA2" w:rsidP="00443A03">
            <w:pPr>
              <w:spacing w:after="0" w:line="240" w:lineRule="auto"/>
              <w:rPr>
                <w:rFonts w:ascii="Garamond" w:eastAsia="Times New Roman" w:hAnsi="Garamond"/>
                <w:color w:val="000000"/>
                <w:szCs w:val="20"/>
              </w:rPr>
            </w:pPr>
            <w:r w:rsidRPr="00443A03">
              <w:rPr>
                <w:rFonts w:ascii="Garamond" w:eastAsia="Times New Roman" w:hAnsi="Garamond"/>
                <w:color w:val="000000"/>
                <w:szCs w:val="20"/>
              </w:rPr>
              <w:t>Household monthly nonfood expenses  (</w:t>
            </w:r>
            <w:r w:rsidR="001830BB">
              <w:rPr>
                <w:rFonts w:ascii="Garamond" w:eastAsia="Times New Roman" w:hAnsi="Garamond"/>
                <w:color w:val="000000"/>
                <w:szCs w:val="20"/>
              </w:rPr>
              <w:t>FCFA</w:t>
            </w:r>
            <w:r w:rsidRPr="00443A03">
              <w:rPr>
                <w:rFonts w:ascii="Garamond" w:eastAsia="Times New Roman" w:hAnsi="Garamond"/>
                <w:color w:val="000000"/>
                <w:szCs w:val="20"/>
              </w:rPr>
              <w:t>)</w:t>
            </w:r>
          </w:p>
        </w:tc>
        <w:tc>
          <w:tcPr>
            <w:tcW w:w="838" w:type="dxa"/>
            <w:shd w:val="clear" w:color="auto" w:fill="auto"/>
            <w:noWrap/>
            <w:hideMark/>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24,000</w:t>
            </w:r>
          </w:p>
        </w:tc>
        <w:tc>
          <w:tcPr>
            <w:tcW w:w="1147" w:type="dxa"/>
            <w:shd w:val="clear" w:color="auto" w:fill="auto"/>
            <w:noWrap/>
            <w:hideMark/>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2.9</w:t>
            </w:r>
          </w:p>
        </w:tc>
        <w:tc>
          <w:tcPr>
            <w:tcW w:w="888" w:type="dxa"/>
            <w:shd w:val="clear" w:color="auto" w:fill="auto"/>
            <w:noWrap/>
            <w:hideMark/>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38,000</w:t>
            </w:r>
          </w:p>
        </w:tc>
        <w:tc>
          <w:tcPr>
            <w:tcW w:w="1040" w:type="dxa"/>
            <w:shd w:val="clear" w:color="auto" w:fill="auto"/>
            <w:noWrap/>
            <w:hideMark/>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3.0</w:t>
            </w:r>
          </w:p>
        </w:tc>
        <w:tc>
          <w:tcPr>
            <w:tcW w:w="1332" w:type="dxa"/>
            <w:shd w:val="clear" w:color="auto" w:fill="auto"/>
          </w:tcPr>
          <w:p w:rsidR="00BC0CA2" w:rsidRPr="00443A03" w:rsidRDefault="00BC0CA2" w:rsidP="00443A03">
            <w:pPr>
              <w:spacing w:after="0" w:line="240" w:lineRule="auto"/>
              <w:jc w:val="center"/>
              <w:rPr>
                <w:rFonts w:ascii="Garamond" w:eastAsia="Times New Roman" w:hAnsi="Garamond"/>
                <w:szCs w:val="20"/>
              </w:rPr>
            </w:pPr>
            <w:r w:rsidRPr="00443A03">
              <w:rPr>
                <w:rFonts w:ascii="Garamond" w:eastAsia="Times New Roman" w:hAnsi="Garamond"/>
                <w:szCs w:val="20"/>
              </w:rPr>
              <w:t>0.00</w:t>
            </w:r>
            <w:r w:rsidR="00743BB4" w:rsidRPr="00443A03">
              <w:rPr>
                <w:rFonts w:ascii="Garamond" w:eastAsia="Times New Roman" w:hAnsi="Garamond"/>
                <w:szCs w:val="20"/>
              </w:rPr>
              <w:t>**</w:t>
            </w:r>
            <w:r w:rsidRPr="00443A03">
              <w:rPr>
                <w:rFonts w:ascii="Garamond" w:eastAsia="Times New Roman" w:hAnsi="Garamond"/>
                <w:szCs w:val="20"/>
              </w:rPr>
              <w:t>*</w:t>
            </w:r>
          </w:p>
        </w:tc>
      </w:tr>
      <w:tr w:rsidR="00BC0CA2" w:rsidRPr="00443A03" w:rsidTr="00002FE8">
        <w:trPr>
          <w:trHeight w:val="300"/>
        </w:trPr>
        <w:tc>
          <w:tcPr>
            <w:tcW w:w="4361" w:type="dxa"/>
            <w:shd w:val="clear" w:color="auto" w:fill="auto"/>
            <w:noWrap/>
          </w:tcPr>
          <w:p w:rsidR="00BC0CA2" w:rsidRPr="00443A03" w:rsidRDefault="00BC0CA2" w:rsidP="00443A03">
            <w:pPr>
              <w:spacing w:after="0" w:line="240" w:lineRule="auto"/>
              <w:rPr>
                <w:rFonts w:ascii="Garamond" w:eastAsia="Times New Roman" w:hAnsi="Garamond"/>
                <w:color w:val="000000"/>
                <w:szCs w:val="20"/>
              </w:rPr>
            </w:pPr>
            <w:r w:rsidRPr="00443A03">
              <w:rPr>
                <w:rFonts w:ascii="Garamond" w:eastAsia="Times New Roman" w:hAnsi="Garamond"/>
                <w:color w:val="000000"/>
                <w:szCs w:val="20"/>
              </w:rPr>
              <w:t>Per capita monthly food expenditure (</w:t>
            </w:r>
            <w:r w:rsidR="001830BB">
              <w:rPr>
                <w:rFonts w:ascii="Garamond" w:eastAsia="Times New Roman" w:hAnsi="Garamond"/>
                <w:color w:val="000000"/>
                <w:szCs w:val="20"/>
              </w:rPr>
              <w:t>FCFA</w:t>
            </w:r>
            <w:r w:rsidRPr="00443A03">
              <w:rPr>
                <w:rFonts w:ascii="Garamond" w:eastAsia="Times New Roman" w:hAnsi="Garamond"/>
                <w:color w:val="000000"/>
                <w:szCs w:val="20"/>
              </w:rPr>
              <w:t>)</w:t>
            </w:r>
          </w:p>
        </w:tc>
        <w:tc>
          <w:tcPr>
            <w:tcW w:w="838" w:type="dxa"/>
            <w:shd w:val="clear" w:color="auto" w:fill="auto"/>
            <w:noWrap/>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3,700</w:t>
            </w:r>
          </w:p>
        </w:tc>
        <w:tc>
          <w:tcPr>
            <w:tcW w:w="1147" w:type="dxa"/>
            <w:shd w:val="clear" w:color="auto" w:fill="auto"/>
            <w:noWrap/>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2.5</w:t>
            </w:r>
          </w:p>
        </w:tc>
        <w:tc>
          <w:tcPr>
            <w:tcW w:w="888" w:type="dxa"/>
            <w:shd w:val="clear" w:color="auto" w:fill="auto"/>
            <w:noWrap/>
          </w:tcPr>
          <w:p w:rsidR="00BC0CA2" w:rsidRPr="00443A03" w:rsidRDefault="00BC0CA2" w:rsidP="00443A03">
            <w:pPr>
              <w:spacing w:after="0" w:line="240" w:lineRule="auto"/>
              <w:jc w:val="center"/>
              <w:rPr>
                <w:rFonts w:ascii="Garamond" w:eastAsia="Times New Roman" w:hAnsi="Garamond" w:cs="Calibri"/>
                <w:b/>
                <w:color w:val="000000"/>
                <w:szCs w:val="20"/>
              </w:rPr>
            </w:pPr>
            <w:r w:rsidRPr="00443A03">
              <w:rPr>
                <w:rFonts w:ascii="Garamond" w:eastAsia="Times New Roman" w:hAnsi="Garamond" w:cs="Calibri"/>
                <w:b/>
                <w:color w:val="000000"/>
                <w:szCs w:val="20"/>
              </w:rPr>
              <w:t>5,700</w:t>
            </w:r>
          </w:p>
        </w:tc>
        <w:tc>
          <w:tcPr>
            <w:tcW w:w="1040" w:type="dxa"/>
            <w:shd w:val="clear" w:color="auto" w:fill="auto"/>
            <w:noWrap/>
          </w:tcPr>
          <w:p w:rsidR="00BC0CA2" w:rsidRPr="00443A03" w:rsidRDefault="00BC0CA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2.2</w:t>
            </w:r>
          </w:p>
        </w:tc>
        <w:tc>
          <w:tcPr>
            <w:tcW w:w="1332" w:type="dxa"/>
            <w:shd w:val="clear" w:color="auto" w:fill="auto"/>
          </w:tcPr>
          <w:p w:rsidR="00BC0CA2" w:rsidRPr="00443A03" w:rsidRDefault="00BC0CA2" w:rsidP="00443A03">
            <w:pPr>
              <w:spacing w:after="0" w:line="240" w:lineRule="auto"/>
              <w:jc w:val="center"/>
              <w:rPr>
                <w:rFonts w:ascii="Garamond" w:eastAsia="Times New Roman" w:hAnsi="Garamond"/>
                <w:szCs w:val="20"/>
              </w:rPr>
            </w:pPr>
            <w:r w:rsidRPr="00443A03">
              <w:rPr>
                <w:rFonts w:ascii="Garamond" w:eastAsia="Times New Roman" w:hAnsi="Garamond"/>
                <w:szCs w:val="20"/>
              </w:rPr>
              <w:t>0.00</w:t>
            </w:r>
            <w:r w:rsidR="00743BB4" w:rsidRPr="00443A03">
              <w:rPr>
                <w:rFonts w:ascii="Garamond" w:eastAsia="Times New Roman" w:hAnsi="Garamond"/>
                <w:szCs w:val="20"/>
              </w:rPr>
              <w:t>**</w:t>
            </w:r>
            <w:r w:rsidRPr="00443A03">
              <w:rPr>
                <w:rFonts w:ascii="Garamond" w:eastAsia="Times New Roman" w:hAnsi="Garamond"/>
                <w:szCs w:val="20"/>
              </w:rPr>
              <w:t>*</w:t>
            </w:r>
          </w:p>
        </w:tc>
      </w:tr>
      <w:tr w:rsidR="00BC0CA2" w:rsidRPr="00443A03" w:rsidTr="00002FE8">
        <w:trPr>
          <w:trHeight w:val="241"/>
        </w:trPr>
        <w:tc>
          <w:tcPr>
            <w:tcW w:w="4361" w:type="dxa"/>
            <w:shd w:val="clear" w:color="auto" w:fill="auto"/>
            <w:noWrap/>
          </w:tcPr>
          <w:p w:rsidR="00BC0CA2" w:rsidRPr="00443A03" w:rsidRDefault="00BC0CA2" w:rsidP="00443A03">
            <w:pPr>
              <w:spacing w:after="0" w:line="240" w:lineRule="auto"/>
              <w:rPr>
                <w:rFonts w:ascii="Garamond" w:eastAsia="Times New Roman" w:hAnsi="Garamond"/>
                <w:color w:val="000000"/>
                <w:szCs w:val="20"/>
              </w:rPr>
            </w:pPr>
            <w:r w:rsidRPr="00443A03">
              <w:rPr>
                <w:rFonts w:ascii="Garamond" w:eastAsia="Times New Roman" w:hAnsi="Garamond"/>
                <w:color w:val="000000"/>
                <w:szCs w:val="20"/>
              </w:rPr>
              <w:t>Per capita monthly Nonfood expenditure (</w:t>
            </w:r>
            <w:r w:rsidR="001830BB">
              <w:rPr>
                <w:rFonts w:ascii="Garamond" w:eastAsia="Times New Roman" w:hAnsi="Garamond"/>
                <w:color w:val="000000"/>
                <w:szCs w:val="20"/>
              </w:rPr>
              <w:t>FCFA</w:t>
            </w:r>
            <w:r w:rsidRPr="00443A03">
              <w:rPr>
                <w:rFonts w:ascii="Garamond" w:eastAsia="Times New Roman" w:hAnsi="Garamond"/>
                <w:color w:val="000000"/>
                <w:szCs w:val="20"/>
              </w:rPr>
              <w:t>)</w:t>
            </w:r>
          </w:p>
        </w:tc>
        <w:tc>
          <w:tcPr>
            <w:tcW w:w="838" w:type="dxa"/>
            <w:shd w:val="clear" w:color="auto" w:fill="auto"/>
            <w:noWrap/>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4,300</w:t>
            </w:r>
          </w:p>
        </w:tc>
        <w:tc>
          <w:tcPr>
            <w:tcW w:w="1147" w:type="dxa"/>
            <w:shd w:val="clear" w:color="auto" w:fill="auto"/>
            <w:noWrap/>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3.1</w:t>
            </w:r>
          </w:p>
        </w:tc>
        <w:tc>
          <w:tcPr>
            <w:tcW w:w="888" w:type="dxa"/>
            <w:shd w:val="clear" w:color="auto" w:fill="auto"/>
            <w:noWrap/>
          </w:tcPr>
          <w:p w:rsidR="00BC0CA2" w:rsidRPr="00443A03" w:rsidRDefault="00BC0CA2" w:rsidP="00443A03">
            <w:pPr>
              <w:spacing w:after="0" w:line="240" w:lineRule="auto"/>
              <w:jc w:val="center"/>
              <w:rPr>
                <w:rFonts w:ascii="Garamond" w:eastAsia="Times New Roman" w:hAnsi="Garamond" w:cs="Calibri"/>
                <w:b/>
                <w:color w:val="000000"/>
                <w:szCs w:val="20"/>
              </w:rPr>
            </w:pPr>
            <w:r w:rsidRPr="00443A03">
              <w:rPr>
                <w:rFonts w:ascii="Garamond" w:eastAsia="Times New Roman" w:hAnsi="Garamond" w:cs="Calibri"/>
                <w:b/>
                <w:color w:val="000000"/>
                <w:szCs w:val="20"/>
              </w:rPr>
              <w:t>5,000</w:t>
            </w:r>
          </w:p>
        </w:tc>
        <w:tc>
          <w:tcPr>
            <w:tcW w:w="1040" w:type="dxa"/>
            <w:shd w:val="clear" w:color="auto" w:fill="auto"/>
            <w:noWrap/>
          </w:tcPr>
          <w:p w:rsidR="00BC0CA2" w:rsidRPr="00443A03" w:rsidRDefault="00BC0CA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2.9</w:t>
            </w:r>
          </w:p>
        </w:tc>
        <w:tc>
          <w:tcPr>
            <w:tcW w:w="1332" w:type="dxa"/>
            <w:shd w:val="clear" w:color="auto" w:fill="auto"/>
          </w:tcPr>
          <w:p w:rsidR="00BC0CA2" w:rsidRPr="00443A03" w:rsidRDefault="00BC0CA2" w:rsidP="00C158BF">
            <w:pPr>
              <w:spacing w:after="0" w:line="240" w:lineRule="auto"/>
              <w:jc w:val="center"/>
              <w:rPr>
                <w:rFonts w:ascii="Garamond" w:eastAsia="Times New Roman" w:hAnsi="Garamond"/>
                <w:szCs w:val="20"/>
              </w:rPr>
            </w:pPr>
            <w:r w:rsidRPr="00443A03">
              <w:rPr>
                <w:rFonts w:ascii="Garamond" w:eastAsia="Times New Roman" w:hAnsi="Garamond"/>
                <w:szCs w:val="20"/>
              </w:rPr>
              <w:t>0.07</w:t>
            </w:r>
            <w:r w:rsidR="00C158BF">
              <w:rPr>
                <w:rFonts w:ascii="Garamond" w:eastAsia="Times New Roman" w:hAnsi="Garamond"/>
                <w:szCs w:val="20"/>
              </w:rPr>
              <w:t>NS</w:t>
            </w:r>
          </w:p>
        </w:tc>
      </w:tr>
      <w:tr w:rsidR="00BC0CA2" w:rsidRPr="00443A03" w:rsidTr="00002FE8">
        <w:trPr>
          <w:trHeight w:val="63"/>
        </w:trPr>
        <w:tc>
          <w:tcPr>
            <w:tcW w:w="4361" w:type="dxa"/>
            <w:shd w:val="clear" w:color="auto" w:fill="auto"/>
            <w:noWrap/>
            <w:hideMark/>
          </w:tcPr>
          <w:p w:rsidR="00BC0CA2" w:rsidRPr="00443A03" w:rsidRDefault="00BC0CA2" w:rsidP="00443A03">
            <w:pPr>
              <w:spacing w:after="0" w:line="240" w:lineRule="auto"/>
              <w:rPr>
                <w:rFonts w:ascii="Garamond" w:eastAsia="Times New Roman" w:hAnsi="Garamond"/>
                <w:color w:val="000000"/>
                <w:szCs w:val="20"/>
              </w:rPr>
            </w:pPr>
            <w:r w:rsidRPr="00443A03">
              <w:rPr>
                <w:rFonts w:ascii="Garamond" w:eastAsia="Times New Roman" w:hAnsi="Garamond"/>
                <w:color w:val="000000"/>
                <w:szCs w:val="20"/>
              </w:rPr>
              <w:t>Land owned (ha)</w:t>
            </w:r>
          </w:p>
        </w:tc>
        <w:tc>
          <w:tcPr>
            <w:tcW w:w="838" w:type="dxa"/>
            <w:shd w:val="clear" w:color="auto" w:fill="auto"/>
            <w:noWrap/>
            <w:hideMark/>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1.7</w:t>
            </w:r>
          </w:p>
        </w:tc>
        <w:tc>
          <w:tcPr>
            <w:tcW w:w="1147" w:type="dxa"/>
            <w:shd w:val="clear" w:color="auto" w:fill="auto"/>
            <w:noWrap/>
            <w:hideMark/>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2.4</w:t>
            </w:r>
          </w:p>
        </w:tc>
        <w:tc>
          <w:tcPr>
            <w:tcW w:w="888" w:type="dxa"/>
            <w:shd w:val="clear" w:color="auto" w:fill="auto"/>
            <w:noWrap/>
            <w:hideMark/>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1.6</w:t>
            </w:r>
          </w:p>
        </w:tc>
        <w:tc>
          <w:tcPr>
            <w:tcW w:w="1040" w:type="dxa"/>
            <w:shd w:val="clear" w:color="auto" w:fill="auto"/>
            <w:noWrap/>
            <w:hideMark/>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2.9</w:t>
            </w:r>
          </w:p>
        </w:tc>
        <w:tc>
          <w:tcPr>
            <w:tcW w:w="1332" w:type="dxa"/>
            <w:shd w:val="clear" w:color="auto" w:fill="auto"/>
          </w:tcPr>
          <w:p w:rsidR="00BC0CA2" w:rsidRPr="00443A03" w:rsidRDefault="00743BB4"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0.61NS</w:t>
            </w:r>
          </w:p>
        </w:tc>
      </w:tr>
      <w:tr w:rsidR="00BC0CA2" w:rsidRPr="00443A03" w:rsidTr="00002FE8">
        <w:trPr>
          <w:trHeight w:val="300"/>
        </w:trPr>
        <w:tc>
          <w:tcPr>
            <w:tcW w:w="4361" w:type="dxa"/>
            <w:shd w:val="clear" w:color="auto" w:fill="auto"/>
            <w:noWrap/>
            <w:hideMark/>
          </w:tcPr>
          <w:p w:rsidR="00BC0CA2" w:rsidRPr="00443A03" w:rsidRDefault="00BC0CA2" w:rsidP="00443A03">
            <w:pPr>
              <w:spacing w:after="0" w:line="240" w:lineRule="auto"/>
              <w:rPr>
                <w:rFonts w:ascii="Garamond" w:eastAsia="Times New Roman" w:hAnsi="Garamond"/>
                <w:color w:val="000000"/>
                <w:szCs w:val="20"/>
              </w:rPr>
            </w:pPr>
            <w:r w:rsidRPr="00443A03">
              <w:rPr>
                <w:rFonts w:ascii="Garamond" w:eastAsia="Times New Roman" w:hAnsi="Garamond"/>
                <w:color w:val="000000"/>
                <w:szCs w:val="20"/>
              </w:rPr>
              <w:t>Cattle size</w:t>
            </w:r>
          </w:p>
        </w:tc>
        <w:tc>
          <w:tcPr>
            <w:tcW w:w="838" w:type="dxa"/>
            <w:shd w:val="clear" w:color="auto" w:fill="auto"/>
            <w:noWrap/>
            <w:hideMark/>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12.9</w:t>
            </w:r>
          </w:p>
        </w:tc>
        <w:tc>
          <w:tcPr>
            <w:tcW w:w="1147" w:type="dxa"/>
            <w:shd w:val="clear" w:color="auto" w:fill="auto"/>
            <w:noWrap/>
            <w:hideMark/>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2.4</w:t>
            </w:r>
          </w:p>
        </w:tc>
        <w:tc>
          <w:tcPr>
            <w:tcW w:w="888" w:type="dxa"/>
            <w:shd w:val="clear" w:color="auto" w:fill="auto"/>
            <w:noWrap/>
            <w:hideMark/>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42.2</w:t>
            </w:r>
          </w:p>
        </w:tc>
        <w:tc>
          <w:tcPr>
            <w:tcW w:w="1040" w:type="dxa"/>
            <w:shd w:val="clear" w:color="auto" w:fill="auto"/>
            <w:noWrap/>
            <w:hideMark/>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2.5</w:t>
            </w:r>
          </w:p>
        </w:tc>
        <w:tc>
          <w:tcPr>
            <w:tcW w:w="1332" w:type="dxa"/>
            <w:shd w:val="clear" w:color="auto" w:fill="auto"/>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szCs w:val="20"/>
              </w:rPr>
              <w:t>0.00*</w:t>
            </w:r>
            <w:r w:rsidR="00743BB4" w:rsidRPr="00443A03">
              <w:rPr>
                <w:rFonts w:ascii="Garamond" w:eastAsia="Times New Roman" w:hAnsi="Garamond"/>
                <w:szCs w:val="20"/>
              </w:rPr>
              <w:t>**</w:t>
            </w:r>
          </w:p>
        </w:tc>
      </w:tr>
      <w:tr w:rsidR="00BC0CA2" w:rsidRPr="00443A03" w:rsidTr="00002FE8">
        <w:trPr>
          <w:trHeight w:val="300"/>
        </w:trPr>
        <w:tc>
          <w:tcPr>
            <w:tcW w:w="4361" w:type="dxa"/>
            <w:shd w:val="clear" w:color="auto" w:fill="auto"/>
            <w:noWrap/>
          </w:tcPr>
          <w:p w:rsidR="00BC0CA2" w:rsidRPr="00443A03" w:rsidRDefault="00BC0CA2" w:rsidP="00443A03">
            <w:pPr>
              <w:spacing w:after="0" w:line="240" w:lineRule="auto"/>
              <w:rPr>
                <w:rFonts w:ascii="Garamond" w:eastAsia="Times New Roman" w:hAnsi="Garamond"/>
                <w:color w:val="000000"/>
                <w:szCs w:val="20"/>
              </w:rPr>
            </w:pPr>
            <w:r w:rsidRPr="00443A03">
              <w:rPr>
                <w:rFonts w:ascii="Garamond" w:eastAsia="Times New Roman" w:hAnsi="Garamond"/>
                <w:color w:val="000000"/>
                <w:szCs w:val="20"/>
              </w:rPr>
              <w:t>Household size</w:t>
            </w:r>
          </w:p>
        </w:tc>
        <w:tc>
          <w:tcPr>
            <w:tcW w:w="838" w:type="dxa"/>
            <w:shd w:val="clear" w:color="auto" w:fill="auto"/>
            <w:noWrap/>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5.5</w:t>
            </w:r>
          </w:p>
        </w:tc>
        <w:tc>
          <w:tcPr>
            <w:tcW w:w="1147" w:type="dxa"/>
            <w:shd w:val="clear" w:color="auto" w:fill="auto"/>
            <w:noWrap/>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2.0</w:t>
            </w:r>
          </w:p>
        </w:tc>
        <w:tc>
          <w:tcPr>
            <w:tcW w:w="888" w:type="dxa"/>
            <w:shd w:val="clear" w:color="auto" w:fill="auto"/>
            <w:noWrap/>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7.7</w:t>
            </w:r>
          </w:p>
        </w:tc>
        <w:tc>
          <w:tcPr>
            <w:tcW w:w="1040" w:type="dxa"/>
            <w:shd w:val="clear" w:color="auto" w:fill="auto"/>
            <w:noWrap/>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2.1</w:t>
            </w:r>
          </w:p>
        </w:tc>
        <w:tc>
          <w:tcPr>
            <w:tcW w:w="1332" w:type="dxa"/>
            <w:shd w:val="clear" w:color="auto" w:fill="auto"/>
          </w:tcPr>
          <w:p w:rsidR="00BC0CA2" w:rsidRPr="00443A03" w:rsidRDefault="00BC0CA2" w:rsidP="00443A03">
            <w:pPr>
              <w:spacing w:after="0" w:line="240" w:lineRule="auto"/>
              <w:jc w:val="center"/>
              <w:rPr>
                <w:rFonts w:ascii="Garamond" w:eastAsia="Times New Roman" w:hAnsi="Garamond"/>
                <w:szCs w:val="20"/>
              </w:rPr>
            </w:pPr>
            <w:r w:rsidRPr="00443A03">
              <w:rPr>
                <w:rFonts w:ascii="Garamond" w:eastAsia="Times New Roman" w:hAnsi="Garamond"/>
                <w:szCs w:val="20"/>
              </w:rPr>
              <w:t>0.00*</w:t>
            </w:r>
            <w:r w:rsidR="00743BB4" w:rsidRPr="00443A03">
              <w:rPr>
                <w:rFonts w:ascii="Garamond" w:eastAsia="Times New Roman" w:hAnsi="Garamond"/>
                <w:szCs w:val="20"/>
              </w:rPr>
              <w:t>**</w:t>
            </w:r>
          </w:p>
        </w:tc>
      </w:tr>
      <w:tr w:rsidR="00BC0CA2" w:rsidRPr="00443A03" w:rsidTr="00002FE8">
        <w:trPr>
          <w:trHeight w:val="339"/>
        </w:trPr>
        <w:tc>
          <w:tcPr>
            <w:tcW w:w="4361" w:type="dxa"/>
            <w:shd w:val="clear" w:color="auto" w:fill="auto"/>
            <w:noWrap/>
          </w:tcPr>
          <w:p w:rsidR="00BC0CA2" w:rsidRPr="00443A03" w:rsidRDefault="00BC0CA2" w:rsidP="00443A03">
            <w:pPr>
              <w:spacing w:after="0" w:line="240" w:lineRule="auto"/>
              <w:rPr>
                <w:rFonts w:ascii="Garamond" w:eastAsia="Times New Roman" w:hAnsi="Garamond"/>
                <w:color w:val="000000"/>
                <w:szCs w:val="20"/>
              </w:rPr>
            </w:pPr>
            <w:r w:rsidRPr="00443A03">
              <w:rPr>
                <w:rFonts w:ascii="Garamond" w:eastAsia="Times New Roman" w:hAnsi="Garamond"/>
                <w:color w:val="000000"/>
                <w:szCs w:val="20"/>
              </w:rPr>
              <w:t>Number of children (5-17 years of age)</w:t>
            </w:r>
          </w:p>
        </w:tc>
        <w:tc>
          <w:tcPr>
            <w:tcW w:w="838" w:type="dxa"/>
            <w:shd w:val="clear" w:color="auto" w:fill="auto"/>
            <w:noWrap/>
          </w:tcPr>
          <w:p w:rsidR="00BC0CA2" w:rsidRPr="00443A03" w:rsidRDefault="002714D3"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3.2</w:t>
            </w:r>
          </w:p>
        </w:tc>
        <w:tc>
          <w:tcPr>
            <w:tcW w:w="1147" w:type="dxa"/>
            <w:shd w:val="clear" w:color="auto" w:fill="auto"/>
            <w:noWrap/>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2.4</w:t>
            </w:r>
          </w:p>
        </w:tc>
        <w:tc>
          <w:tcPr>
            <w:tcW w:w="888" w:type="dxa"/>
            <w:shd w:val="clear" w:color="auto" w:fill="auto"/>
            <w:noWrap/>
          </w:tcPr>
          <w:p w:rsidR="00BC0CA2" w:rsidRPr="00443A03" w:rsidRDefault="00BC0CA2" w:rsidP="00443A03">
            <w:pPr>
              <w:spacing w:after="0" w:line="240" w:lineRule="auto"/>
              <w:jc w:val="center"/>
              <w:rPr>
                <w:rFonts w:ascii="Garamond" w:eastAsia="Times New Roman" w:hAnsi="Garamond" w:cs="Calibri"/>
                <w:b/>
                <w:color w:val="000000"/>
                <w:szCs w:val="20"/>
              </w:rPr>
            </w:pPr>
            <w:r w:rsidRPr="00443A03">
              <w:rPr>
                <w:rFonts w:ascii="Garamond" w:eastAsia="Times New Roman" w:hAnsi="Garamond" w:cs="Calibri"/>
                <w:b/>
                <w:color w:val="000000"/>
                <w:szCs w:val="20"/>
              </w:rPr>
              <w:t>4.2</w:t>
            </w:r>
          </w:p>
        </w:tc>
        <w:tc>
          <w:tcPr>
            <w:tcW w:w="1040" w:type="dxa"/>
            <w:shd w:val="clear" w:color="auto" w:fill="auto"/>
            <w:noWrap/>
          </w:tcPr>
          <w:p w:rsidR="00BC0CA2" w:rsidRPr="00443A03" w:rsidRDefault="00BC0CA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3.1</w:t>
            </w:r>
          </w:p>
        </w:tc>
        <w:tc>
          <w:tcPr>
            <w:tcW w:w="1332" w:type="dxa"/>
            <w:shd w:val="clear" w:color="auto" w:fill="auto"/>
          </w:tcPr>
          <w:p w:rsidR="00BC0CA2" w:rsidRPr="00443A03" w:rsidRDefault="00BC0CA2" w:rsidP="00443A03">
            <w:pPr>
              <w:spacing w:after="0" w:line="240" w:lineRule="auto"/>
              <w:jc w:val="center"/>
              <w:rPr>
                <w:rFonts w:ascii="Garamond" w:eastAsia="Times New Roman" w:hAnsi="Garamond"/>
                <w:szCs w:val="20"/>
              </w:rPr>
            </w:pPr>
            <w:r w:rsidRPr="00443A03">
              <w:rPr>
                <w:rFonts w:ascii="Garamond" w:eastAsia="Times New Roman" w:hAnsi="Garamond"/>
                <w:color w:val="000000"/>
                <w:szCs w:val="20"/>
              </w:rPr>
              <w:t>0.00*</w:t>
            </w:r>
            <w:r w:rsidR="00743BB4" w:rsidRPr="00443A03">
              <w:rPr>
                <w:rFonts w:ascii="Garamond" w:eastAsia="Times New Roman" w:hAnsi="Garamond"/>
                <w:color w:val="000000"/>
                <w:szCs w:val="20"/>
              </w:rPr>
              <w:t>**</w:t>
            </w:r>
          </w:p>
        </w:tc>
      </w:tr>
      <w:tr w:rsidR="00BC0CA2" w:rsidRPr="00443A03" w:rsidTr="00002FE8">
        <w:trPr>
          <w:trHeight w:val="339"/>
        </w:trPr>
        <w:tc>
          <w:tcPr>
            <w:tcW w:w="4361" w:type="dxa"/>
            <w:shd w:val="clear" w:color="auto" w:fill="auto"/>
            <w:noWrap/>
          </w:tcPr>
          <w:p w:rsidR="00BC0CA2" w:rsidRPr="00443A03" w:rsidRDefault="00BC0CA2" w:rsidP="00443A03">
            <w:pPr>
              <w:spacing w:after="0" w:line="240" w:lineRule="auto"/>
              <w:rPr>
                <w:rFonts w:ascii="Garamond" w:eastAsia="Times New Roman" w:hAnsi="Garamond"/>
                <w:color w:val="000000"/>
                <w:szCs w:val="20"/>
              </w:rPr>
            </w:pPr>
            <w:r w:rsidRPr="00443A03">
              <w:rPr>
                <w:rFonts w:ascii="Garamond" w:eastAsia="Times New Roman" w:hAnsi="Garamond"/>
                <w:color w:val="000000"/>
                <w:szCs w:val="20"/>
              </w:rPr>
              <w:t>Number children (&lt;5 years)</w:t>
            </w:r>
          </w:p>
        </w:tc>
        <w:tc>
          <w:tcPr>
            <w:tcW w:w="838" w:type="dxa"/>
            <w:shd w:val="clear" w:color="auto" w:fill="auto"/>
            <w:noWrap/>
          </w:tcPr>
          <w:p w:rsidR="00BC0CA2" w:rsidRPr="00443A03" w:rsidRDefault="00BC0CA2" w:rsidP="00443A03">
            <w:pPr>
              <w:spacing w:after="0" w:line="240" w:lineRule="auto"/>
              <w:jc w:val="center"/>
              <w:rPr>
                <w:rFonts w:ascii="Garamond" w:eastAsia="Times New Roman" w:hAnsi="Garamond"/>
                <w:b/>
                <w:color w:val="000000"/>
                <w:szCs w:val="20"/>
              </w:rPr>
            </w:pPr>
            <w:r w:rsidRPr="00443A03">
              <w:rPr>
                <w:rFonts w:ascii="Garamond" w:eastAsia="Times New Roman" w:hAnsi="Garamond"/>
                <w:b/>
                <w:color w:val="000000"/>
                <w:szCs w:val="20"/>
              </w:rPr>
              <w:t>1.8</w:t>
            </w:r>
          </w:p>
        </w:tc>
        <w:tc>
          <w:tcPr>
            <w:tcW w:w="1147" w:type="dxa"/>
            <w:shd w:val="clear" w:color="auto" w:fill="auto"/>
            <w:noWrap/>
          </w:tcPr>
          <w:p w:rsidR="00BC0CA2" w:rsidRPr="00443A03" w:rsidRDefault="00BC0CA2" w:rsidP="00443A03">
            <w:pPr>
              <w:spacing w:after="0" w:line="240" w:lineRule="auto"/>
              <w:jc w:val="center"/>
              <w:rPr>
                <w:rFonts w:ascii="Garamond" w:eastAsia="Times New Roman" w:hAnsi="Garamond"/>
                <w:color w:val="000000"/>
                <w:szCs w:val="20"/>
              </w:rPr>
            </w:pPr>
            <w:r w:rsidRPr="00443A03">
              <w:rPr>
                <w:rFonts w:ascii="Garamond" w:eastAsia="Times New Roman" w:hAnsi="Garamond"/>
                <w:color w:val="000000"/>
                <w:szCs w:val="20"/>
              </w:rPr>
              <w:t>1.1</w:t>
            </w:r>
          </w:p>
        </w:tc>
        <w:tc>
          <w:tcPr>
            <w:tcW w:w="888" w:type="dxa"/>
            <w:shd w:val="clear" w:color="auto" w:fill="auto"/>
            <w:noWrap/>
          </w:tcPr>
          <w:p w:rsidR="00BC0CA2" w:rsidRPr="00443A03" w:rsidRDefault="00BC0CA2" w:rsidP="00443A03">
            <w:pPr>
              <w:spacing w:after="0" w:line="240" w:lineRule="auto"/>
              <w:jc w:val="center"/>
              <w:rPr>
                <w:rFonts w:ascii="Garamond" w:eastAsia="Times New Roman" w:hAnsi="Garamond" w:cs="Calibri"/>
                <w:b/>
                <w:color w:val="000000"/>
                <w:szCs w:val="20"/>
              </w:rPr>
            </w:pPr>
            <w:r w:rsidRPr="00443A03">
              <w:rPr>
                <w:rFonts w:ascii="Garamond" w:eastAsia="Times New Roman" w:hAnsi="Garamond" w:cs="Calibri"/>
                <w:b/>
                <w:color w:val="000000"/>
                <w:szCs w:val="20"/>
              </w:rPr>
              <w:t>2.3</w:t>
            </w:r>
          </w:p>
        </w:tc>
        <w:tc>
          <w:tcPr>
            <w:tcW w:w="1040" w:type="dxa"/>
            <w:shd w:val="clear" w:color="auto" w:fill="auto"/>
            <w:noWrap/>
          </w:tcPr>
          <w:p w:rsidR="00BC0CA2" w:rsidRPr="00443A03" w:rsidRDefault="00BC0CA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1.4</w:t>
            </w:r>
          </w:p>
        </w:tc>
        <w:tc>
          <w:tcPr>
            <w:tcW w:w="1332" w:type="dxa"/>
            <w:shd w:val="clear" w:color="auto" w:fill="auto"/>
          </w:tcPr>
          <w:p w:rsidR="00BC0CA2" w:rsidRPr="00443A03" w:rsidRDefault="00BC0CA2" w:rsidP="00443A03">
            <w:pPr>
              <w:spacing w:after="0" w:line="240" w:lineRule="auto"/>
              <w:jc w:val="center"/>
              <w:rPr>
                <w:rFonts w:ascii="Garamond" w:eastAsia="Times New Roman" w:hAnsi="Garamond"/>
                <w:szCs w:val="20"/>
              </w:rPr>
            </w:pPr>
            <w:r w:rsidRPr="00443A03">
              <w:rPr>
                <w:rFonts w:ascii="Garamond" w:eastAsia="Times New Roman" w:hAnsi="Garamond"/>
                <w:color w:val="000000"/>
                <w:szCs w:val="20"/>
              </w:rPr>
              <w:t>0.00*</w:t>
            </w:r>
            <w:r w:rsidR="00743BB4" w:rsidRPr="00443A03">
              <w:rPr>
                <w:rFonts w:ascii="Garamond" w:eastAsia="Times New Roman" w:hAnsi="Garamond"/>
                <w:color w:val="000000"/>
                <w:szCs w:val="20"/>
              </w:rPr>
              <w:t>**</w:t>
            </w:r>
          </w:p>
        </w:tc>
      </w:tr>
    </w:tbl>
    <w:p w:rsidR="006F393F" w:rsidRPr="007C5814" w:rsidRDefault="006F393F" w:rsidP="006F393F">
      <w:pPr>
        <w:spacing w:line="360" w:lineRule="auto"/>
        <w:jc w:val="both"/>
        <w:rPr>
          <w:rFonts w:ascii="Garamond" w:hAnsi="Garamond"/>
          <w:bCs/>
          <w:sz w:val="24"/>
          <w:szCs w:val="24"/>
        </w:rPr>
      </w:pPr>
      <w:r w:rsidRPr="007C5814">
        <w:rPr>
          <w:rFonts w:ascii="Garamond" w:hAnsi="Garamond"/>
          <w:b/>
          <w:bCs/>
          <w:sz w:val="24"/>
          <w:szCs w:val="24"/>
        </w:rPr>
        <w:t>NB:</w:t>
      </w:r>
      <w:r w:rsidRPr="007C5814">
        <w:rPr>
          <w:rFonts w:ascii="Garamond" w:hAnsi="Garamond"/>
          <w:bCs/>
          <w:sz w:val="24"/>
          <w:szCs w:val="24"/>
        </w:rPr>
        <w:t xml:space="preserve"> </w:t>
      </w:r>
      <w:r w:rsidR="00743BB4">
        <w:rPr>
          <w:rFonts w:ascii="Garamond" w:hAnsi="Garamond"/>
          <w:bCs/>
          <w:sz w:val="24"/>
          <w:szCs w:val="24"/>
        </w:rPr>
        <w:t xml:space="preserve">** represents 1% and *** represents 0.1% levels of significance. NS means not significant. </w:t>
      </w:r>
    </w:p>
    <w:p w:rsidR="004E3099" w:rsidRPr="007C5814" w:rsidRDefault="006856A9" w:rsidP="00623ED5">
      <w:pPr>
        <w:spacing w:line="360" w:lineRule="auto"/>
        <w:jc w:val="both"/>
        <w:rPr>
          <w:rFonts w:ascii="Garamond" w:hAnsi="Garamond"/>
          <w:bCs/>
          <w:sz w:val="24"/>
          <w:szCs w:val="24"/>
        </w:rPr>
      </w:pPr>
      <w:r>
        <w:rPr>
          <w:rFonts w:ascii="Garamond" w:hAnsi="Garamond"/>
          <w:bCs/>
          <w:sz w:val="24"/>
          <w:szCs w:val="24"/>
        </w:rPr>
        <w:t>S</w:t>
      </w:r>
      <w:r w:rsidR="003C4F81" w:rsidRPr="007C5814">
        <w:rPr>
          <w:rFonts w:ascii="Garamond" w:hAnsi="Garamond"/>
          <w:bCs/>
          <w:sz w:val="24"/>
          <w:szCs w:val="24"/>
        </w:rPr>
        <w:t xml:space="preserve">ome differences in socioeconomic characteristics exist between the grazers and the farmers. </w:t>
      </w:r>
      <w:r w:rsidR="007C2090" w:rsidRPr="007C5814">
        <w:rPr>
          <w:rFonts w:ascii="Garamond" w:hAnsi="Garamond"/>
          <w:bCs/>
          <w:sz w:val="24"/>
          <w:szCs w:val="24"/>
        </w:rPr>
        <w:t>T</w:t>
      </w:r>
      <w:r w:rsidR="00F3336B" w:rsidRPr="007C5814">
        <w:rPr>
          <w:rFonts w:ascii="Garamond" w:hAnsi="Garamond"/>
          <w:bCs/>
          <w:sz w:val="24"/>
          <w:szCs w:val="24"/>
        </w:rPr>
        <w:t xml:space="preserve">he average household monthly food and non-food expenditures </w:t>
      </w:r>
      <w:r>
        <w:rPr>
          <w:rFonts w:ascii="Garamond" w:hAnsi="Garamond"/>
          <w:bCs/>
          <w:sz w:val="24"/>
          <w:szCs w:val="24"/>
        </w:rPr>
        <w:t xml:space="preserve">for </w:t>
      </w:r>
      <w:r w:rsidR="00F3336B" w:rsidRPr="007C5814">
        <w:rPr>
          <w:rFonts w:ascii="Garamond" w:hAnsi="Garamond"/>
          <w:bCs/>
          <w:sz w:val="24"/>
          <w:szCs w:val="24"/>
        </w:rPr>
        <w:t>Mbororos</w:t>
      </w:r>
      <w:r w:rsidR="00852377">
        <w:rPr>
          <w:rFonts w:ascii="Garamond" w:hAnsi="Garamond"/>
          <w:bCs/>
          <w:sz w:val="24"/>
          <w:szCs w:val="24"/>
        </w:rPr>
        <w:t xml:space="preserve"> </w:t>
      </w:r>
      <w:r>
        <w:rPr>
          <w:rFonts w:ascii="Garamond" w:hAnsi="Garamond"/>
          <w:bCs/>
          <w:sz w:val="24"/>
          <w:szCs w:val="24"/>
        </w:rPr>
        <w:t>is higher than for n</w:t>
      </w:r>
      <w:r w:rsidR="00550A16">
        <w:rPr>
          <w:rFonts w:ascii="Garamond" w:hAnsi="Garamond"/>
          <w:bCs/>
          <w:sz w:val="24"/>
          <w:szCs w:val="24"/>
        </w:rPr>
        <w:t>on-Mbororos</w:t>
      </w:r>
      <w:r w:rsidR="00F3336B" w:rsidRPr="007C5814">
        <w:rPr>
          <w:rFonts w:ascii="Garamond" w:hAnsi="Garamond"/>
          <w:bCs/>
          <w:sz w:val="24"/>
          <w:szCs w:val="24"/>
        </w:rPr>
        <w:t xml:space="preserve">. </w:t>
      </w:r>
      <w:r w:rsidR="00550A16">
        <w:rPr>
          <w:rFonts w:ascii="Garamond" w:hAnsi="Garamond"/>
          <w:bCs/>
          <w:sz w:val="24"/>
          <w:szCs w:val="24"/>
        </w:rPr>
        <w:t xml:space="preserve">However, grazer households are large than farmer households and when this is taken into account the difference </w:t>
      </w:r>
      <w:r>
        <w:rPr>
          <w:rFonts w:ascii="Garamond" w:hAnsi="Garamond"/>
          <w:bCs/>
          <w:sz w:val="24"/>
          <w:szCs w:val="24"/>
        </w:rPr>
        <w:t xml:space="preserve">in non-food expenditure between farmers and grazers is </w:t>
      </w:r>
      <w:r w:rsidR="00C158BF">
        <w:rPr>
          <w:rFonts w:ascii="Garamond" w:hAnsi="Garamond"/>
          <w:bCs/>
          <w:sz w:val="24"/>
          <w:szCs w:val="24"/>
        </w:rPr>
        <w:t xml:space="preserve">not </w:t>
      </w:r>
      <w:r w:rsidR="00550A16">
        <w:rPr>
          <w:rFonts w:ascii="Garamond" w:hAnsi="Garamond"/>
          <w:bCs/>
          <w:sz w:val="24"/>
          <w:szCs w:val="24"/>
        </w:rPr>
        <w:t xml:space="preserve">statistically significant. </w:t>
      </w:r>
      <w:r>
        <w:rPr>
          <w:rFonts w:ascii="Garamond" w:hAnsi="Garamond"/>
          <w:bCs/>
          <w:sz w:val="24"/>
          <w:szCs w:val="24"/>
        </w:rPr>
        <w:t>T</w:t>
      </w:r>
      <w:r w:rsidR="00F3336B" w:rsidRPr="007C5814">
        <w:rPr>
          <w:rFonts w:ascii="Garamond" w:hAnsi="Garamond"/>
          <w:bCs/>
          <w:sz w:val="24"/>
          <w:szCs w:val="24"/>
        </w:rPr>
        <w:t>he</w:t>
      </w:r>
      <w:r w:rsidR="00761B4B" w:rsidRPr="007C5814">
        <w:rPr>
          <w:rFonts w:ascii="Garamond" w:hAnsi="Garamond"/>
          <w:bCs/>
          <w:sz w:val="24"/>
          <w:szCs w:val="24"/>
        </w:rPr>
        <w:t xml:space="preserve"> average </w:t>
      </w:r>
      <w:r w:rsidR="00F3336B" w:rsidRPr="007C5814">
        <w:rPr>
          <w:rFonts w:ascii="Garamond" w:hAnsi="Garamond"/>
          <w:bCs/>
          <w:sz w:val="24"/>
          <w:szCs w:val="24"/>
        </w:rPr>
        <w:t xml:space="preserve">cattle </w:t>
      </w:r>
      <w:r w:rsidR="00761B4B" w:rsidRPr="007C5814">
        <w:rPr>
          <w:rFonts w:ascii="Garamond" w:hAnsi="Garamond"/>
          <w:bCs/>
          <w:sz w:val="24"/>
          <w:szCs w:val="24"/>
        </w:rPr>
        <w:t xml:space="preserve">size </w:t>
      </w:r>
      <w:r>
        <w:rPr>
          <w:rFonts w:ascii="Garamond" w:hAnsi="Garamond"/>
          <w:bCs/>
          <w:sz w:val="24"/>
          <w:szCs w:val="24"/>
        </w:rPr>
        <w:t xml:space="preserve">for Mbororos (42) </w:t>
      </w:r>
      <w:r w:rsidR="003524E1">
        <w:rPr>
          <w:rFonts w:ascii="Garamond" w:hAnsi="Garamond"/>
          <w:bCs/>
          <w:sz w:val="24"/>
          <w:szCs w:val="24"/>
        </w:rPr>
        <w:t xml:space="preserve">and the mean cattle size for farmers is based on the very small number who </w:t>
      </w:r>
      <w:r>
        <w:rPr>
          <w:rFonts w:ascii="Garamond" w:hAnsi="Garamond"/>
          <w:bCs/>
          <w:sz w:val="24"/>
          <w:szCs w:val="24"/>
        </w:rPr>
        <w:t xml:space="preserve">keep cows. </w:t>
      </w:r>
    </w:p>
    <w:p w:rsidR="00767BE6" w:rsidRPr="007C5814" w:rsidRDefault="007C2090" w:rsidP="00721E79">
      <w:pPr>
        <w:spacing w:line="360" w:lineRule="auto"/>
        <w:jc w:val="both"/>
        <w:rPr>
          <w:rFonts w:ascii="Garamond" w:hAnsi="Garamond"/>
          <w:bCs/>
          <w:sz w:val="24"/>
          <w:szCs w:val="24"/>
        </w:rPr>
      </w:pPr>
      <w:r w:rsidRPr="007C5814">
        <w:rPr>
          <w:rFonts w:ascii="Garamond" w:hAnsi="Garamond"/>
          <w:bCs/>
          <w:sz w:val="24"/>
          <w:szCs w:val="24"/>
        </w:rPr>
        <w:t>Though the average age of farmers is slightly higher than that of the grazers, the duration of stay of the Mbororos</w:t>
      </w:r>
      <w:r w:rsidR="000A45DD">
        <w:rPr>
          <w:rFonts w:ascii="Garamond" w:hAnsi="Garamond"/>
          <w:bCs/>
          <w:sz w:val="24"/>
          <w:szCs w:val="24"/>
        </w:rPr>
        <w:t xml:space="preserve"> </w:t>
      </w:r>
      <w:r w:rsidR="00721E79">
        <w:rPr>
          <w:rFonts w:ascii="Garamond" w:hAnsi="Garamond"/>
          <w:bCs/>
          <w:sz w:val="24"/>
          <w:szCs w:val="24"/>
        </w:rPr>
        <w:t xml:space="preserve">(42 years) </w:t>
      </w:r>
      <w:r w:rsidRPr="007C5814">
        <w:rPr>
          <w:rFonts w:ascii="Garamond" w:hAnsi="Garamond"/>
          <w:bCs/>
          <w:sz w:val="24"/>
          <w:szCs w:val="24"/>
        </w:rPr>
        <w:t>is higher than that of the farmers</w:t>
      </w:r>
      <w:r w:rsidR="000A7DE2">
        <w:rPr>
          <w:rFonts w:ascii="Garamond" w:hAnsi="Garamond"/>
          <w:bCs/>
          <w:sz w:val="24"/>
          <w:szCs w:val="24"/>
        </w:rPr>
        <w:t xml:space="preserve"> </w:t>
      </w:r>
      <w:r w:rsidR="00721E79">
        <w:rPr>
          <w:rFonts w:ascii="Garamond" w:hAnsi="Garamond"/>
          <w:bCs/>
          <w:sz w:val="24"/>
          <w:szCs w:val="24"/>
        </w:rPr>
        <w:t xml:space="preserve">(37 years) </w:t>
      </w:r>
      <w:r w:rsidR="00655584" w:rsidRPr="007C5814">
        <w:rPr>
          <w:rFonts w:ascii="Garamond" w:hAnsi="Garamond"/>
          <w:bCs/>
          <w:sz w:val="24"/>
          <w:szCs w:val="24"/>
        </w:rPr>
        <w:t xml:space="preserve">whose forefathers were the </w:t>
      </w:r>
      <w:r w:rsidR="00D057B5" w:rsidRPr="007C5814">
        <w:rPr>
          <w:rFonts w:ascii="Garamond" w:hAnsi="Garamond"/>
          <w:bCs/>
          <w:sz w:val="24"/>
          <w:szCs w:val="24"/>
        </w:rPr>
        <w:t>first settlers in the community</w:t>
      </w:r>
      <w:r w:rsidRPr="007C5814">
        <w:rPr>
          <w:rFonts w:ascii="Garamond" w:hAnsi="Garamond"/>
          <w:bCs/>
          <w:sz w:val="24"/>
          <w:szCs w:val="24"/>
        </w:rPr>
        <w:t xml:space="preserve">. This could be </w:t>
      </w:r>
      <w:r w:rsidR="00D057B5" w:rsidRPr="007C5814">
        <w:rPr>
          <w:rFonts w:ascii="Garamond" w:hAnsi="Garamond"/>
          <w:bCs/>
          <w:sz w:val="24"/>
          <w:szCs w:val="24"/>
        </w:rPr>
        <w:t>explained by</w:t>
      </w:r>
      <w:r w:rsidRPr="007C5814">
        <w:rPr>
          <w:rFonts w:ascii="Garamond" w:hAnsi="Garamond"/>
          <w:bCs/>
          <w:sz w:val="24"/>
          <w:szCs w:val="24"/>
        </w:rPr>
        <w:t xml:space="preserve"> the fact that crop farmers often spen</w:t>
      </w:r>
      <w:r w:rsidR="00655584" w:rsidRPr="007C5814">
        <w:rPr>
          <w:rFonts w:ascii="Garamond" w:hAnsi="Garamond"/>
          <w:bCs/>
          <w:sz w:val="24"/>
          <w:szCs w:val="24"/>
        </w:rPr>
        <w:t>d</w:t>
      </w:r>
      <w:r w:rsidRPr="007C5814">
        <w:rPr>
          <w:rFonts w:ascii="Garamond" w:hAnsi="Garamond"/>
          <w:bCs/>
          <w:sz w:val="24"/>
          <w:szCs w:val="24"/>
        </w:rPr>
        <w:t xml:space="preserve"> quite some time out of the place of residence than the herders</w:t>
      </w:r>
      <w:r w:rsidR="00721E79">
        <w:rPr>
          <w:rFonts w:ascii="Garamond" w:hAnsi="Garamond"/>
          <w:bCs/>
          <w:sz w:val="24"/>
          <w:szCs w:val="24"/>
        </w:rPr>
        <w:t xml:space="preserve">. </w:t>
      </w:r>
      <w:r w:rsidR="005F08CF" w:rsidRPr="007C5814">
        <w:rPr>
          <w:rFonts w:ascii="Garamond" w:hAnsi="Garamond"/>
          <w:bCs/>
          <w:sz w:val="24"/>
          <w:szCs w:val="24"/>
        </w:rPr>
        <w:t>The</w:t>
      </w:r>
      <w:r w:rsidR="00A951E0" w:rsidRPr="007C5814">
        <w:rPr>
          <w:rFonts w:ascii="Garamond" w:hAnsi="Garamond"/>
          <w:bCs/>
          <w:sz w:val="24"/>
          <w:szCs w:val="24"/>
        </w:rPr>
        <w:t xml:space="preserve"> grazers and farmers have been</w:t>
      </w:r>
      <w:r w:rsidR="00306519">
        <w:rPr>
          <w:rFonts w:ascii="Garamond" w:hAnsi="Garamond"/>
          <w:bCs/>
          <w:sz w:val="24"/>
          <w:szCs w:val="24"/>
        </w:rPr>
        <w:t xml:space="preserve"> </w:t>
      </w:r>
      <w:r w:rsidR="00D057B5" w:rsidRPr="007C5814">
        <w:rPr>
          <w:rFonts w:ascii="Garamond" w:hAnsi="Garamond"/>
          <w:bCs/>
          <w:sz w:val="24"/>
          <w:szCs w:val="24"/>
        </w:rPr>
        <w:t xml:space="preserve">living together and </w:t>
      </w:r>
      <w:r w:rsidR="005F08CF" w:rsidRPr="007C5814">
        <w:rPr>
          <w:rFonts w:ascii="Garamond" w:hAnsi="Garamond"/>
          <w:bCs/>
          <w:sz w:val="24"/>
          <w:szCs w:val="24"/>
        </w:rPr>
        <w:t>sharing the natural resources</w:t>
      </w:r>
      <w:r w:rsidR="00A951E0" w:rsidRPr="007C5814">
        <w:rPr>
          <w:rFonts w:ascii="Garamond" w:hAnsi="Garamond"/>
          <w:bCs/>
          <w:sz w:val="24"/>
          <w:szCs w:val="24"/>
        </w:rPr>
        <w:t xml:space="preserve"> in these communities </w:t>
      </w:r>
      <w:r w:rsidR="00721E79">
        <w:rPr>
          <w:rFonts w:ascii="Garamond" w:hAnsi="Garamond"/>
          <w:bCs/>
          <w:sz w:val="24"/>
          <w:szCs w:val="24"/>
        </w:rPr>
        <w:t xml:space="preserve">for a long time </w:t>
      </w:r>
      <w:r w:rsidR="005F08CF" w:rsidRPr="007C5814">
        <w:rPr>
          <w:rFonts w:ascii="Garamond" w:hAnsi="Garamond"/>
          <w:bCs/>
          <w:sz w:val="24"/>
          <w:szCs w:val="24"/>
        </w:rPr>
        <w:t xml:space="preserve">and </w:t>
      </w:r>
      <w:r w:rsidR="00721E79">
        <w:rPr>
          <w:rFonts w:ascii="Garamond" w:hAnsi="Garamond"/>
          <w:bCs/>
          <w:sz w:val="24"/>
          <w:szCs w:val="24"/>
        </w:rPr>
        <w:t xml:space="preserve">will </w:t>
      </w:r>
      <w:r w:rsidR="00D057B5" w:rsidRPr="007C5814">
        <w:rPr>
          <w:rFonts w:ascii="Garamond" w:hAnsi="Garamond"/>
          <w:bCs/>
          <w:sz w:val="24"/>
          <w:szCs w:val="24"/>
        </w:rPr>
        <w:t xml:space="preserve">certainly </w:t>
      </w:r>
      <w:r w:rsidR="00A951E0" w:rsidRPr="007C5814">
        <w:rPr>
          <w:rFonts w:ascii="Garamond" w:hAnsi="Garamond"/>
          <w:bCs/>
          <w:sz w:val="24"/>
          <w:szCs w:val="24"/>
        </w:rPr>
        <w:t xml:space="preserve">continue </w:t>
      </w:r>
      <w:r w:rsidR="00655584" w:rsidRPr="007C5814">
        <w:rPr>
          <w:rFonts w:ascii="Garamond" w:hAnsi="Garamond"/>
          <w:bCs/>
          <w:sz w:val="24"/>
          <w:szCs w:val="24"/>
        </w:rPr>
        <w:t xml:space="preserve">to </w:t>
      </w:r>
      <w:r w:rsidR="005F08CF" w:rsidRPr="007C5814">
        <w:rPr>
          <w:rFonts w:ascii="Garamond" w:hAnsi="Garamond"/>
          <w:bCs/>
          <w:sz w:val="24"/>
          <w:szCs w:val="24"/>
        </w:rPr>
        <w:t>do so</w:t>
      </w:r>
      <w:r w:rsidR="00A951E0" w:rsidRPr="007C5814">
        <w:rPr>
          <w:rFonts w:ascii="Garamond" w:hAnsi="Garamond"/>
          <w:bCs/>
          <w:sz w:val="24"/>
          <w:szCs w:val="24"/>
        </w:rPr>
        <w:t xml:space="preserve">. </w:t>
      </w:r>
      <w:r w:rsidR="00721E79">
        <w:rPr>
          <w:rFonts w:ascii="Garamond" w:hAnsi="Garamond"/>
          <w:bCs/>
          <w:sz w:val="24"/>
          <w:szCs w:val="24"/>
        </w:rPr>
        <w:t>M</w:t>
      </w:r>
      <w:r w:rsidR="000800D5" w:rsidRPr="007C5814">
        <w:rPr>
          <w:rFonts w:ascii="Garamond" w:hAnsi="Garamond"/>
          <w:bCs/>
          <w:sz w:val="24"/>
          <w:szCs w:val="24"/>
        </w:rPr>
        <w:t xml:space="preserve">ost </w:t>
      </w:r>
      <w:r w:rsidR="000F490C" w:rsidRPr="007C5814">
        <w:rPr>
          <w:rFonts w:ascii="Garamond" w:hAnsi="Garamond"/>
          <w:bCs/>
          <w:sz w:val="24"/>
          <w:szCs w:val="24"/>
        </w:rPr>
        <w:t xml:space="preserve">of the respondents </w:t>
      </w:r>
      <w:r w:rsidR="00C11032" w:rsidRPr="007C5814">
        <w:rPr>
          <w:rFonts w:ascii="Garamond" w:hAnsi="Garamond"/>
          <w:bCs/>
          <w:sz w:val="24"/>
          <w:szCs w:val="24"/>
        </w:rPr>
        <w:t xml:space="preserve">(88%) </w:t>
      </w:r>
      <w:r w:rsidR="00721E79">
        <w:rPr>
          <w:rFonts w:ascii="Garamond" w:hAnsi="Garamond"/>
          <w:bCs/>
          <w:sz w:val="24"/>
          <w:szCs w:val="24"/>
        </w:rPr>
        <w:t xml:space="preserve">say they are unlikely to </w:t>
      </w:r>
      <w:r w:rsidR="004D3615" w:rsidRPr="007C5814">
        <w:rPr>
          <w:rFonts w:ascii="Garamond" w:hAnsi="Garamond"/>
          <w:bCs/>
          <w:sz w:val="24"/>
          <w:szCs w:val="24"/>
        </w:rPr>
        <w:t xml:space="preserve">move out of the </w:t>
      </w:r>
      <w:r w:rsidR="000A45DD" w:rsidRPr="007C5814">
        <w:rPr>
          <w:rFonts w:ascii="Garamond" w:hAnsi="Garamond"/>
          <w:bCs/>
          <w:sz w:val="24"/>
          <w:szCs w:val="24"/>
        </w:rPr>
        <w:t>community.</w:t>
      </w:r>
      <w:r w:rsidR="000A45DD">
        <w:rPr>
          <w:rFonts w:ascii="Garamond" w:hAnsi="Garamond"/>
          <w:bCs/>
          <w:sz w:val="24"/>
          <w:szCs w:val="24"/>
        </w:rPr>
        <w:t xml:space="preserve"> Five</w:t>
      </w:r>
      <w:r w:rsidR="00721E79">
        <w:rPr>
          <w:rFonts w:ascii="Garamond" w:hAnsi="Garamond"/>
          <w:bCs/>
          <w:sz w:val="24"/>
          <w:szCs w:val="24"/>
        </w:rPr>
        <w:t xml:space="preserve"> per cent </w:t>
      </w:r>
      <w:r w:rsidR="00C11032" w:rsidRPr="007C5814">
        <w:rPr>
          <w:rFonts w:ascii="Garamond" w:hAnsi="Garamond"/>
          <w:bCs/>
          <w:sz w:val="24"/>
          <w:szCs w:val="24"/>
        </w:rPr>
        <w:t>5</w:t>
      </w:r>
      <w:r w:rsidR="00366308" w:rsidRPr="007C5814">
        <w:rPr>
          <w:rFonts w:ascii="Garamond" w:hAnsi="Garamond"/>
          <w:bCs/>
          <w:sz w:val="24"/>
          <w:szCs w:val="24"/>
        </w:rPr>
        <w:t>% o</w:t>
      </w:r>
      <w:r w:rsidR="005F08CF" w:rsidRPr="007C5814">
        <w:rPr>
          <w:rFonts w:ascii="Garamond" w:hAnsi="Garamond"/>
          <w:bCs/>
          <w:sz w:val="24"/>
          <w:szCs w:val="24"/>
        </w:rPr>
        <w:t xml:space="preserve">f </w:t>
      </w:r>
      <w:r w:rsidR="00721E79">
        <w:rPr>
          <w:rFonts w:ascii="Garamond" w:hAnsi="Garamond"/>
          <w:bCs/>
          <w:sz w:val="24"/>
          <w:szCs w:val="24"/>
        </w:rPr>
        <w:t xml:space="preserve">respondents, </w:t>
      </w:r>
      <w:r w:rsidR="00245F0B" w:rsidRPr="007C5814">
        <w:rPr>
          <w:rFonts w:ascii="Garamond" w:hAnsi="Garamond"/>
          <w:bCs/>
          <w:sz w:val="24"/>
          <w:szCs w:val="24"/>
        </w:rPr>
        <w:t>mostly yout</w:t>
      </w:r>
      <w:r w:rsidR="00A951E0" w:rsidRPr="007C5814">
        <w:rPr>
          <w:rFonts w:ascii="Garamond" w:hAnsi="Garamond"/>
          <w:bCs/>
          <w:sz w:val="24"/>
          <w:szCs w:val="24"/>
        </w:rPr>
        <w:t>h</w:t>
      </w:r>
      <w:r w:rsidR="00245F0B" w:rsidRPr="007C5814">
        <w:rPr>
          <w:rFonts w:ascii="Garamond" w:hAnsi="Garamond"/>
          <w:bCs/>
          <w:sz w:val="24"/>
          <w:szCs w:val="24"/>
        </w:rPr>
        <w:t>s</w:t>
      </w:r>
      <w:r w:rsidR="008D1809" w:rsidRPr="007C5814">
        <w:rPr>
          <w:rFonts w:ascii="Garamond" w:hAnsi="Garamond"/>
          <w:bCs/>
          <w:sz w:val="24"/>
          <w:szCs w:val="24"/>
        </w:rPr>
        <w:t xml:space="preserve"> below 30 years of </w:t>
      </w:r>
      <w:r w:rsidR="000A45DD" w:rsidRPr="007C5814">
        <w:rPr>
          <w:rFonts w:ascii="Garamond" w:hAnsi="Garamond"/>
          <w:bCs/>
          <w:sz w:val="24"/>
          <w:szCs w:val="24"/>
        </w:rPr>
        <w:t>age,</w:t>
      </w:r>
      <w:r w:rsidR="000A45DD">
        <w:rPr>
          <w:rFonts w:ascii="Garamond" w:hAnsi="Garamond"/>
          <w:bCs/>
          <w:sz w:val="24"/>
          <w:szCs w:val="24"/>
        </w:rPr>
        <w:t xml:space="preserve"> say</w:t>
      </w:r>
      <w:r w:rsidR="00721E79">
        <w:rPr>
          <w:rFonts w:ascii="Garamond" w:hAnsi="Garamond"/>
          <w:bCs/>
          <w:sz w:val="24"/>
          <w:szCs w:val="24"/>
        </w:rPr>
        <w:t xml:space="preserve"> they are </w:t>
      </w:r>
      <w:r w:rsidR="00366308" w:rsidRPr="007C5814">
        <w:rPr>
          <w:rFonts w:ascii="Garamond" w:hAnsi="Garamond"/>
          <w:bCs/>
          <w:sz w:val="24"/>
          <w:szCs w:val="24"/>
        </w:rPr>
        <w:t xml:space="preserve">likely to move out of the community </w:t>
      </w:r>
      <w:r w:rsidR="00721E79">
        <w:rPr>
          <w:rFonts w:ascii="Garamond" w:hAnsi="Garamond"/>
          <w:bCs/>
          <w:sz w:val="24"/>
          <w:szCs w:val="24"/>
        </w:rPr>
        <w:t xml:space="preserve">for </w:t>
      </w:r>
      <w:r w:rsidR="00767BE6" w:rsidRPr="007C5814">
        <w:rPr>
          <w:rFonts w:ascii="Garamond" w:hAnsi="Garamond"/>
          <w:bCs/>
          <w:sz w:val="24"/>
          <w:szCs w:val="24"/>
        </w:rPr>
        <w:t>various reasons</w:t>
      </w:r>
      <w:r w:rsidR="00366308" w:rsidRPr="007C5814">
        <w:rPr>
          <w:rFonts w:ascii="Garamond" w:hAnsi="Garamond"/>
          <w:bCs/>
          <w:sz w:val="24"/>
          <w:szCs w:val="24"/>
        </w:rPr>
        <w:t xml:space="preserve">: </w:t>
      </w:r>
      <w:r w:rsidR="00721E79">
        <w:rPr>
          <w:rFonts w:ascii="Garamond" w:hAnsi="Garamond"/>
          <w:bCs/>
          <w:sz w:val="24"/>
          <w:szCs w:val="24"/>
        </w:rPr>
        <w:t>to s</w:t>
      </w:r>
      <w:r w:rsidR="00366308" w:rsidRPr="007C5814">
        <w:rPr>
          <w:rFonts w:ascii="Garamond" w:hAnsi="Garamond"/>
          <w:bCs/>
          <w:sz w:val="24"/>
          <w:szCs w:val="24"/>
        </w:rPr>
        <w:t xml:space="preserve">earch </w:t>
      </w:r>
      <w:r w:rsidR="00721E79">
        <w:rPr>
          <w:rFonts w:ascii="Garamond" w:hAnsi="Garamond"/>
          <w:bCs/>
          <w:sz w:val="24"/>
          <w:szCs w:val="24"/>
        </w:rPr>
        <w:t xml:space="preserve">for better living conditions; </w:t>
      </w:r>
      <w:r w:rsidR="00721E79">
        <w:rPr>
          <w:rFonts w:ascii="Garamond" w:hAnsi="Garamond"/>
          <w:bCs/>
          <w:sz w:val="24"/>
          <w:szCs w:val="24"/>
        </w:rPr>
        <w:lastRenderedPageBreak/>
        <w:t xml:space="preserve">because of the conflict </w:t>
      </w:r>
      <w:r w:rsidR="00767BE6" w:rsidRPr="007C5814">
        <w:rPr>
          <w:rFonts w:ascii="Garamond" w:hAnsi="Garamond"/>
          <w:bCs/>
          <w:sz w:val="24"/>
          <w:szCs w:val="24"/>
        </w:rPr>
        <w:t>or reduct</w:t>
      </w:r>
      <w:r w:rsidR="00721E79">
        <w:rPr>
          <w:rFonts w:ascii="Garamond" w:hAnsi="Garamond"/>
          <w:bCs/>
          <w:sz w:val="24"/>
          <w:szCs w:val="24"/>
        </w:rPr>
        <w:t>ion in grazing/farming space and, in some cases for e</w:t>
      </w:r>
      <w:r w:rsidR="00767BE6" w:rsidRPr="007C5814">
        <w:rPr>
          <w:rFonts w:ascii="Garamond" w:hAnsi="Garamond"/>
          <w:bCs/>
          <w:sz w:val="24"/>
          <w:szCs w:val="24"/>
        </w:rPr>
        <w:t>ducat</w:t>
      </w:r>
      <w:r w:rsidR="00366308" w:rsidRPr="007C5814">
        <w:rPr>
          <w:rFonts w:ascii="Garamond" w:hAnsi="Garamond"/>
          <w:bCs/>
          <w:sz w:val="24"/>
          <w:szCs w:val="24"/>
        </w:rPr>
        <w:t xml:space="preserve">ion </w:t>
      </w:r>
      <w:r w:rsidR="00721E79">
        <w:rPr>
          <w:rFonts w:ascii="Garamond" w:hAnsi="Garamond"/>
          <w:bCs/>
          <w:sz w:val="24"/>
          <w:szCs w:val="24"/>
        </w:rPr>
        <w:t>o</w:t>
      </w:r>
      <w:r w:rsidR="007C4D23" w:rsidRPr="007C5814">
        <w:rPr>
          <w:rFonts w:ascii="Garamond" w:hAnsi="Garamond"/>
          <w:bCs/>
          <w:sz w:val="24"/>
          <w:szCs w:val="24"/>
        </w:rPr>
        <w:t>r marriage</w:t>
      </w:r>
      <w:r w:rsidR="00721E79">
        <w:rPr>
          <w:rFonts w:ascii="Garamond" w:hAnsi="Garamond"/>
          <w:bCs/>
          <w:sz w:val="24"/>
          <w:szCs w:val="24"/>
        </w:rPr>
        <w:t xml:space="preserve">. </w:t>
      </w:r>
    </w:p>
    <w:p w:rsidR="009728AC" w:rsidRPr="007C5814" w:rsidRDefault="00BE0A3B" w:rsidP="00135FD7">
      <w:pPr>
        <w:pStyle w:val="Standard"/>
        <w:spacing w:before="240" w:line="360" w:lineRule="auto"/>
        <w:jc w:val="both"/>
        <w:outlineLvl w:val="1"/>
        <w:rPr>
          <w:rFonts w:ascii="Garamond" w:hAnsi="Garamond"/>
          <w:b/>
          <w:sz w:val="24"/>
          <w:szCs w:val="24"/>
        </w:rPr>
      </w:pPr>
      <w:bookmarkStart w:id="43" w:name="_Toc391316312"/>
      <w:bookmarkStart w:id="44" w:name="_Toc395592827"/>
      <w:r w:rsidRPr="007C5814">
        <w:rPr>
          <w:rFonts w:ascii="Garamond" w:hAnsi="Garamond"/>
          <w:b/>
          <w:sz w:val="24"/>
          <w:szCs w:val="24"/>
        </w:rPr>
        <w:t xml:space="preserve">3.2 </w:t>
      </w:r>
      <w:r w:rsidR="009728AC" w:rsidRPr="007C5814">
        <w:rPr>
          <w:rFonts w:ascii="Garamond" w:hAnsi="Garamond"/>
          <w:b/>
          <w:sz w:val="24"/>
          <w:szCs w:val="24"/>
        </w:rPr>
        <w:t>Agr</w:t>
      </w:r>
      <w:r w:rsidR="00EB72B5">
        <w:rPr>
          <w:rFonts w:ascii="Garamond" w:hAnsi="Garamond"/>
          <w:b/>
          <w:sz w:val="24"/>
          <w:szCs w:val="24"/>
        </w:rPr>
        <w:t>icultural and grazing practices including alliance farming</w:t>
      </w:r>
      <w:bookmarkEnd w:id="43"/>
      <w:bookmarkEnd w:id="44"/>
    </w:p>
    <w:p w:rsidR="003B613E" w:rsidRPr="007C5814" w:rsidRDefault="00183E35" w:rsidP="003E0383">
      <w:pPr>
        <w:spacing w:line="360" w:lineRule="auto"/>
        <w:jc w:val="both"/>
        <w:rPr>
          <w:rFonts w:ascii="Garamond" w:hAnsi="Garamond"/>
          <w:bCs/>
          <w:sz w:val="24"/>
          <w:szCs w:val="24"/>
          <w:lang w:val="en-GB"/>
        </w:rPr>
      </w:pPr>
      <w:r w:rsidRPr="007C5814">
        <w:rPr>
          <w:rFonts w:ascii="Garamond" w:hAnsi="Garamond"/>
          <w:bCs/>
          <w:sz w:val="24"/>
          <w:szCs w:val="24"/>
          <w:lang w:val="en-GB"/>
        </w:rPr>
        <w:t xml:space="preserve">The predominant activities carried out by the </w:t>
      </w:r>
      <w:r w:rsidR="000A45DD" w:rsidRPr="007C5814">
        <w:rPr>
          <w:rFonts w:ascii="Garamond" w:hAnsi="Garamond"/>
          <w:bCs/>
          <w:sz w:val="24"/>
          <w:szCs w:val="24"/>
          <w:lang w:val="en-GB"/>
        </w:rPr>
        <w:t>households are</w:t>
      </w:r>
      <w:r w:rsidRPr="007C5814">
        <w:rPr>
          <w:rFonts w:ascii="Garamond" w:hAnsi="Garamond"/>
          <w:bCs/>
          <w:sz w:val="24"/>
          <w:szCs w:val="24"/>
          <w:lang w:val="en-GB"/>
        </w:rPr>
        <w:t xml:space="preserve"> </w:t>
      </w:r>
      <w:r w:rsidR="00921F8C">
        <w:rPr>
          <w:rFonts w:ascii="Garamond" w:hAnsi="Garamond"/>
          <w:bCs/>
          <w:sz w:val="24"/>
          <w:szCs w:val="24"/>
          <w:lang w:val="en-GB"/>
        </w:rPr>
        <w:t xml:space="preserve">agriculture for the farmers (96%) and </w:t>
      </w:r>
      <w:r w:rsidR="008E2C37" w:rsidRPr="007C5814">
        <w:rPr>
          <w:rFonts w:ascii="Garamond" w:hAnsi="Garamond"/>
          <w:bCs/>
          <w:sz w:val="24"/>
          <w:szCs w:val="24"/>
          <w:lang w:val="en-GB"/>
        </w:rPr>
        <w:t>grazing</w:t>
      </w:r>
      <w:r w:rsidR="00306519">
        <w:rPr>
          <w:rFonts w:ascii="Garamond" w:hAnsi="Garamond"/>
          <w:bCs/>
          <w:sz w:val="24"/>
          <w:szCs w:val="24"/>
          <w:lang w:val="en-GB"/>
        </w:rPr>
        <w:t xml:space="preserve"> </w:t>
      </w:r>
      <w:r w:rsidR="00921F8C">
        <w:rPr>
          <w:rFonts w:ascii="Garamond" w:hAnsi="Garamond"/>
          <w:bCs/>
          <w:sz w:val="24"/>
          <w:szCs w:val="24"/>
          <w:lang w:val="en-GB"/>
        </w:rPr>
        <w:t>for the Mbororos (</w:t>
      </w:r>
      <w:r w:rsidR="00580B7F" w:rsidRPr="007C5814">
        <w:rPr>
          <w:rFonts w:ascii="Garamond" w:hAnsi="Garamond"/>
          <w:bCs/>
          <w:sz w:val="24"/>
          <w:szCs w:val="24"/>
          <w:lang w:val="en-GB"/>
        </w:rPr>
        <w:t>98</w:t>
      </w:r>
      <w:r w:rsidR="0008604C" w:rsidRPr="007C5814">
        <w:rPr>
          <w:rFonts w:ascii="Garamond" w:hAnsi="Garamond"/>
          <w:bCs/>
          <w:sz w:val="24"/>
          <w:szCs w:val="24"/>
          <w:lang w:val="en-GB"/>
        </w:rPr>
        <w:t>%</w:t>
      </w:r>
      <w:r w:rsidR="00921F8C">
        <w:rPr>
          <w:rFonts w:ascii="Garamond" w:hAnsi="Garamond"/>
          <w:bCs/>
          <w:sz w:val="24"/>
          <w:szCs w:val="24"/>
          <w:lang w:val="en-GB"/>
        </w:rPr>
        <w:t xml:space="preserve">, </w:t>
      </w:r>
      <w:r w:rsidR="00721E79">
        <w:rPr>
          <w:rFonts w:ascii="Garamond" w:hAnsi="Garamond"/>
          <w:bCs/>
          <w:sz w:val="24"/>
          <w:szCs w:val="24"/>
          <w:lang w:val="en-GB"/>
        </w:rPr>
        <w:t>Table 7)</w:t>
      </w:r>
      <w:r w:rsidR="00921F8C">
        <w:rPr>
          <w:rFonts w:ascii="Garamond" w:hAnsi="Garamond"/>
          <w:bCs/>
          <w:sz w:val="24"/>
          <w:szCs w:val="24"/>
          <w:lang w:val="en-GB"/>
        </w:rPr>
        <w:t xml:space="preserve">. </w:t>
      </w:r>
      <w:r w:rsidR="006E5938" w:rsidRPr="007C5814">
        <w:rPr>
          <w:rFonts w:ascii="Garamond" w:hAnsi="Garamond"/>
          <w:bCs/>
          <w:sz w:val="24"/>
          <w:szCs w:val="24"/>
          <w:lang w:val="en-GB"/>
        </w:rPr>
        <w:t>Only a</w:t>
      </w:r>
      <w:r w:rsidR="00500FDA" w:rsidRPr="007C5814">
        <w:rPr>
          <w:rFonts w:ascii="Garamond" w:hAnsi="Garamond"/>
          <w:bCs/>
          <w:sz w:val="24"/>
          <w:szCs w:val="24"/>
          <w:lang w:val="en-GB"/>
        </w:rPr>
        <w:t xml:space="preserve"> very small </w:t>
      </w:r>
      <w:r w:rsidR="00EB72B5">
        <w:rPr>
          <w:rFonts w:ascii="Garamond" w:hAnsi="Garamond"/>
          <w:bCs/>
          <w:sz w:val="24"/>
          <w:szCs w:val="24"/>
          <w:lang w:val="en-GB"/>
        </w:rPr>
        <w:t xml:space="preserve">number </w:t>
      </w:r>
      <w:r w:rsidR="00500FDA" w:rsidRPr="007C5814">
        <w:rPr>
          <w:rFonts w:ascii="Garamond" w:hAnsi="Garamond"/>
          <w:bCs/>
          <w:sz w:val="24"/>
          <w:szCs w:val="24"/>
          <w:lang w:val="en-GB"/>
        </w:rPr>
        <w:t xml:space="preserve">of </w:t>
      </w:r>
      <w:r w:rsidR="006D5F03" w:rsidRPr="007C5814">
        <w:rPr>
          <w:rFonts w:ascii="Garamond" w:hAnsi="Garamond"/>
          <w:bCs/>
          <w:sz w:val="24"/>
          <w:szCs w:val="24"/>
          <w:lang w:val="en-GB"/>
        </w:rPr>
        <w:t xml:space="preserve">grazers </w:t>
      </w:r>
      <w:r w:rsidR="00921F8C">
        <w:rPr>
          <w:rFonts w:ascii="Garamond" w:hAnsi="Garamond"/>
          <w:bCs/>
          <w:sz w:val="24"/>
          <w:szCs w:val="24"/>
          <w:lang w:val="en-GB"/>
        </w:rPr>
        <w:t xml:space="preserve">report </w:t>
      </w:r>
      <w:r w:rsidR="006D5F03" w:rsidRPr="007C5814">
        <w:rPr>
          <w:rFonts w:ascii="Garamond" w:hAnsi="Garamond"/>
          <w:bCs/>
          <w:sz w:val="24"/>
          <w:szCs w:val="24"/>
          <w:lang w:val="en-GB"/>
        </w:rPr>
        <w:t>farming as their main a</w:t>
      </w:r>
      <w:r w:rsidR="00921F8C">
        <w:rPr>
          <w:rFonts w:ascii="Garamond" w:hAnsi="Garamond"/>
          <w:bCs/>
          <w:sz w:val="24"/>
          <w:szCs w:val="24"/>
          <w:lang w:val="en-GB"/>
        </w:rPr>
        <w:t xml:space="preserve">ctivity (and this was also noted in the expert interview survey).  On the other hand, </w:t>
      </w:r>
      <w:r w:rsidR="00EB72B5">
        <w:rPr>
          <w:rFonts w:ascii="Garamond" w:hAnsi="Garamond"/>
          <w:bCs/>
          <w:sz w:val="24"/>
          <w:szCs w:val="24"/>
          <w:lang w:val="en-GB"/>
        </w:rPr>
        <w:t xml:space="preserve">only a </w:t>
      </w:r>
      <w:r w:rsidR="00921F8C">
        <w:rPr>
          <w:rFonts w:ascii="Garamond" w:hAnsi="Garamond"/>
          <w:bCs/>
          <w:sz w:val="24"/>
          <w:szCs w:val="24"/>
          <w:lang w:val="en-GB"/>
        </w:rPr>
        <w:t>few</w:t>
      </w:r>
      <w:r w:rsidR="006D5F03" w:rsidRPr="007C5814">
        <w:rPr>
          <w:rFonts w:ascii="Garamond" w:hAnsi="Garamond"/>
          <w:bCs/>
          <w:sz w:val="24"/>
          <w:szCs w:val="24"/>
          <w:lang w:val="en-GB"/>
        </w:rPr>
        <w:t xml:space="preserve"> </w:t>
      </w:r>
      <w:r w:rsidR="000A45DD" w:rsidRPr="007C5814">
        <w:rPr>
          <w:rFonts w:ascii="Garamond" w:hAnsi="Garamond"/>
          <w:bCs/>
          <w:sz w:val="24"/>
          <w:szCs w:val="24"/>
          <w:lang w:val="en-GB"/>
        </w:rPr>
        <w:t>farmers also</w:t>
      </w:r>
      <w:r w:rsidR="006D5F03" w:rsidRPr="007C5814">
        <w:rPr>
          <w:rFonts w:ascii="Garamond" w:hAnsi="Garamond"/>
          <w:bCs/>
          <w:sz w:val="24"/>
          <w:szCs w:val="24"/>
          <w:lang w:val="en-GB"/>
        </w:rPr>
        <w:t xml:space="preserve"> rear cattle and consider this to be their main activity</w:t>
      </w:r>
      <w:r w:rsidR="00F14DA4" w:rsidRPr="007C5814">
        <w:rPr>
          <w:rFonts w:ascii="Garamond" w:hAnsi="Garamond"/>
          <w:bCs/>
          <w:sz w:val="24"/>
          <w:szCs w:val="24"/>
          <w:lang w:val="en-GB"/>
        </w:rPr>
        <w:t>.</w:t>
      </w:r>
    </w:p>
    <w:p w:rsidR="00357D4E" w:rsidRPr="00F6243C" w:rsidRDefault="00357D4E" w:rsidP="00DE5C8B">
      <w:pPr>
        <w:tabs>
          <w:tab w:val="right" w:pos="9360"/>
        </w:tabs>
        <w:spacing w:after="0" w:line="240" w:lineRule="auto"/>
        <w:ind w:firstLine="720"/>
        <w:rPr>
          <w:rFonts w:ascii="Garamond" w:hAnsi="Garamond"/>
          <w:bCs/>
          <w:sz w:val="24"/>
          <w:szCs w:val="24"/>
        </w:rPr>
      </w:pPr>
      <w:bookmarkStart w:id="45" w:name="_Toc395592781"/>
      <w:r w:rsidRPr="00F6243C">
        <w:rPr>
          <w:rFonts w:ascii="Garamond" w:hAnsi="Garamond"/>
        </w:rPr>
        <w:t xml:space="preserve">Table </w:t>
      </w:r>
      <w:r w:rsidR="00545F45" w:rsidRPr="00F6243C">
        <w:rPr>
          <w:rFonts w:ascii="Garamond" w:hAnsi="Garamond"/>
        </w:rPr>
        <w:fldChar w:fldCharType="begin"/>
      </w:r>
      <w:r w:rsidRPr="00F6243C">
        <w:rPr>
          <w:rFonts w:ascii="Garamond" w:hAnsi="Garamond"/>
        </w:rPr>
        <w:instrText xml:space="preserve"> SEQ Table \* ARABIC </w:instrText>
      </w:r>
      <w:r w:rsidR="00545F45" w:rsidRPr="00F6243C">
        <w:rPr>
          <w:rFonts w:ascii="Garamond" w:hAnsi="Garamond"/>
        </w:rPr>
        <w:fldChar w:fldCharType="separate"/>
      </w:r>
      <w:r w:rsidR="00787E2F">
        <w:rPr>
          <w:rFonts w:ascii="Garamond" w:hAnsi="Garamond"/>
          <w:noProof/>
        </w:rPr>
        <w:t>7</w:t>
      </w:r>
      <w:r w:rsidR="00545F45" w:rsidRPr="00F6243C">
        <w:rPr>
          <w:rFonts w:ascii="Garamond" w:hAnsi="Garamond"/>
          <w:noProof/>
        </w:rPr>
        <w:fldChar w:fldCharType="end"/>
      </w:r>
      <w:r w:rsidRPr="00F6243C">
        <w:rPr>
          <w:rFonts w:ascii="Garamond" w:hAnsi="Garamond"/>
        </w:rPr>
        <w:t>: Main activities of respondents across five divisions of the North West Region</w:t>
      </w:r>
      <w:bookmarkEnd w:id="45"/>
      <w:r w:rsidR="00DE5C8B">
        <w:rPr>
          <w:rFonts w:ascii="Garamond" w:hAnsi="Garamond"/>
        </w:rPr>
        <w:tab/>
      </w:r>
    </w:p>
    <w:tbl>
      <w:tblPr>
        <w:tblStyle w:val="TableClassic11"/>
        <w:tblW w:w="10881" w:type="dxa"/>
        <w:tblLayout w:type="fixed"/>
        <w:tblLook w:val="0260" w:firstRow="1" w:lastRow="1" w:firstColumn="0" w:lastColumn="0" w:noHBand="1" w:noVBand="0"/>
      </w:tblPr>
      <w:tblGrid>
        <w:gridCol w:w="993"/>
        <w:gridCol w:w="1227"/>
        <w:gridCol w:w="993"/>
        <w:gridCol w:w="1087"/>
        <w:gridCol w:w="731"/>
        <w:gridCol w:w="1418"/>
        <w:gridCol w:w="1394"/>
        <w:gridCol w:w="1088"/>
        <w:gridCol w:w="675"/>
        <w:gridCol w:w="1275"/>
      </w:tblGrid>
      <w:tr w:rsidR="004161F3" w:rsidRPr="00F6243C" w:rsidTr="0001537D">
        <w:trPr>
          <w:cnfStyle w:val="100000000000" w:firstRow="1" w:lastRow="0" w:firstColumn="0" w:lastColumn="0" w:oddVBand="0" w:evenVBand="0" w:oddHBand="0" w:evenHBand="0" w:firstRowFirstColumn="0" w:firstRowLastColumn="0" w:lastRowFirstColumn="0" w:lastRowLastColumn="0"/>
          <w:trHeight w:val="525"/>
        </w:trPr>
        <w:tc>
          <w:tcPr>
            <w:tcW w:w="993" w:type="dxa"/>
            <w:vMerge w:val="restart"/>
            <w:noWrap/>
          </w:tcPr>
          <w:p w:rsidR="00A35393" w:rsidRDefault="00A35393" w:rsidP="00A35393">
            <w:pPr>
              <w:spacing w:after="0" w:line="240" w:lineRule="auto"/>
              <w:jc w:val="center"/>
              <w:rPr>
                <w:rFonts w:ascii="Garamond" w:hAnsi="Garamond" w:cs="Calibri"/>
                <w:b/>
                <w:color w:val="000000"/>
                <w:sz w:val="20"/>
                <w:szCs w:val="20"/>
              </w:rPr>
            </w:pPr>
          </w:p>
          <w:p w:rsidR="00A35393" w:rsidRDefault="00A35393" w:rsidP="00A35393">
            <w:pPr>
              <w:spacing w:after="0" w:line="240" w:lineRule="auto"/>
              <w:jc w:val="center"/>
              <w:rPr>
                <w:rFonts w:ascii="Garamond" w:hAnsi="Garamond" w:cs="Calibri"/>
                <w:b/>
                <w:color w:val="000000"/>
                <w:sz w:val="20"/>
                <w:szCs w:val="20"/>
              </w:rPr>
            </w:pPr>
          </w:p>
          <w:p w:rsidR="00A35393" w:rsidRDefault="00A35393" w:rsidP="00A35393">
            <w:pPr>
              <w:spacing w:after="0" w:line="240" w:lineRule="auto"/>
              <w:jc w:val="center"/>
              <w:rPr>
                <w:rFonts w:ascii="Garamond" w:hAnsi="Garamond" w:cs="Calibri"/>
                <w:b/>
                <w:color w:val="000000"/>
                <w:sz w:val="20"/>
                <w:szCs w:val="20"/>
              </w:rPr>
            </w:pPr>
          </w:p>
          <w:p w:rsidR="004161F3" w:rsidRPr="00A35393" w:rsidRDefault="004161F3" w:rsidP="00A35393">
            <w:pPr>
              <w:spacing w:after="0" w:line="240" w:lineRule="auto"/>
              <w:jc w:val="center"/>
              <w:rPr>
                <w:rFonts w:ascii="Garamond" w:hAnsi="Garamond" w:cs="Calibri"/>
                <w:b/>
                <w:iCs w:val="0"/>
                <w:color w:val="000000"/>
                <w:sz w:val="20"/>
                <w:szCs w:val="20"/>
              </w:rPr>
            </w:pPr>
            <w:r w:rsidRPr="00A35393">
              <w:rPr>
                <w:rFonts w:ascii="Garamond" w:hAnsi="Garamond" w:cs="Calibri"/>
                <w:b/>
                <w:iCs w:val="0"/>
                <w:color w:val="000000"/>
                <w:sz w:val="20"/>
                <w:szCs w:val="20"/>
              </w:rPr>
              <w:t>Divisio</w:t>
            </w:r>
            <w:r w:rsidR="00A35393">
              <w:rPr>
                <w:rFonts w:ascii="Garamond" w:hAnsi="Garamond" w:cs="Calibri"/>
                <w:b/>
                <w:color w:val="000000"/>
                <w:sz w:val="20"/>
                <w:szCs w:val="20"/>
              </w:rPr>
              <w:t>n</w:t>
            </w:r>
          </w:p>
        </w:tc>
        <w:tc>
          <w:tcPr>
            <w:tcW w:w="5456" w:type="dxa"/>
            <w:gridSpan w:val="5"/>
            <w:noWrap/>
          </w:tcPr>
          <w:p w:rsidR="004161F3" w:rsidRPr="003D4F78" w:rsidRDefault="004161F3" w:rsidP="001162AC">
            <w:pPr>
              <w:spacing w:after="0" w:line="240" w:lineRule="auto"/>
              <w:jc w:val="center"/>
              <w:rPr>
                <w:rFonts w:ascii="Garamond" w:hAnsi="Garamond" w:cs="Calibri"/>
                <w:b/>
                <w:color w:val="000000"/>
                <w:sz w:val="20"/>
                <w:szCs w:val="20"/>
              </w:rPr>
            </w:pPr>
            <w:r w:rsidRPr="00F6243C">
              <w:rPr>
                <w:rFonts w:ascii="Garamond" w:hAnsi="Garamond" w:cs="Calibri"/>
                <w:b/>
                <w:iCs w:val="0"/>
                <w:color w:val="000000"/>
              </w:rPr>
              <w:t>Grazers</w:t>
            </w:r>
          </w:p>
        </w:tc>
        <w:tc>
          <w:tcPr>
            <w:tcW w:w="4432" w:type="dxa"/>
            <w:gridSpan w:val="4"/>
            <w:noWrap/>
          </w:tcPr>
          <w:p w:rsidR="004161F3" w:rsidRPr="003D4F78" w:rsidRDefault="004161F3" w:rsidP="001162AC">
            <w:pPr>
              <w:spacing w:after="0" w:line="240" w:lineRule="auto"/>
              <w:jc w:val="center"/>
              <w:rPr>
                <w:rFonts w:ascii="Garamond" w:hAnsi="Garamond" w:cs="Calibri"/>
                <w:b/>
                <w:color w:val="000000"/>
                <w:sz w:val="20"/>
                <w:szCs w:val="20"/>
              </w:rPr>
            </w:pPr>
            <w:r>
              <w:rPr>
                <w:rFonts w:ascii="Garamond" w:hAnsi="Garamond" w:cs="Calibri"/>
                <w:b/>
                <w:iCs w:val="0"/>
                <w:color w:val="000000"/>
              </w:rPr>
              <w:t>Farmers</w:t>
            </w:r>
          </w:p>
        </w:tc>
      </w:tr>
      <w:tr w:rsidR="004161F3" w:rsidRPr="00F6243C" w:rsidTr="0001537D">
        <w:trPr>
          <w:trHeight w:val="525"/>
        </w:trPr>
        <w:tc>
          <w:tcPr>
            <w:tcW w:w="993" w:type="dxa"/>
            <w:vMerge/>
            <w:tcBorders>
              <w:bottom w:val="single" w:sz="4" w:space="0" w:color="auto"/>
            </w:tcBorders>
            <w:noWrap/>
          </w:tcPr>
          <w:p w:rsidR="004161F3" w:rsidRPr="00F6243C" w:rsidRDefault="004161F3" w:rsidP="004161F3">
            <w:pPr>
              <w:spacing w:after="0" w:line="240" w:lineRule="auto"/>
              <w:ind w:left="720"/>
              <w:jc w:val="center"/>
              <w:rPr>
                <w:rFonts w:ascii="Garamond" w:hAnsi="Garamond" w:cs="Calibri"/>
                <w:color w:val="000000"/>
                <w:sz w:val="20"/>
                <w:szCs w:val="20"/>
              </w:rPr>
            </w:pPr>
          </w:p>
        </w:tc>
        <w:tc>
          <w:tcPr>
            <w:tcW w:w="1227" w:type="dxa"/>
            <w:tcBorders>
              <w:bottom w:val="single" w:sz="4" w:space="0" w:color="auto"/>
            </w:tcBorders>
            <w:noWrap/>
          </w:tcPr>
          <w:p w:rsidR="004161F3" w:rsidRPr="00F6243C" w:rsidRDefault="004161F3" w:rsidP="001162AC">
            <w:pPr>
              <w:spacing w:after="0" w:line="240" w:lineRule="auto"/>
              <w:jc w:val="center"/>
              <w:rPr>
                <w:rFonts w:ascii="Garamond" w:hAnsi="Garamond" w:cs="Calibri"/>
                <w:b/>
                <w:color w:val="000000"/>
                <w:sz w:val="20"/>
                <w:szCs w:val="20"/>
              </w:rPr>
            </w:pPr>
            <w:r w:rsidRPr="00F6243C">
              <w:rPr>
                <w:rFonts w:ascii="Garamond" w:hAnsi="Garamond" w:cs="Calibri"/>
                <w:b/>
                <w:color w:val="000000"/>
                <w:sz w:val="20"/>
                <w:szCs w:val="20"/>
              </w:rPr>
              <w:t xml:space="preserve">In </w:t>
            </w:r>
            <w:r>
              <w:rPr>
                <w:rFonts w:ascii="Garamond" w:hAnsi="Garamond" w:cs="Calibri"/>
                <w:b/>
                <w:color w:val="000000"/>
                <w:sz w:val="20"/>
                <w:szCs w:val="20"/>
              </w:rPr>
              <w:t>a</w:t>
            </w:r>
            <w:r w:rsidRPr="00F6243C">
              <w:rPr>
                <w:rFonts w:ascii="Garamond" w:hAnsi="Garamond" w:cs="Calibri"/>
                <w:b/>
                <w:color w:val="000000"/>
                <w:sz w:val="20"/>
                <w:szCs w:val="20"/>
              </w:rPr>
              <w:t>griculture (%)</w:t>
            </w:r>
          </w:p>
        </w:tc>
        <w:tc>
          <w:tcPr>
            <w:tcW w:w="993" w:type="dxa"/>
            <w:tcBorders>
              <w:bottom w:val="single" w:sz="4" w:space="0" w:color="auto"/>
            </w:tcBorders>
            <w:noWrap/>
          </w:tcPr>
          <w:p w:rsidR="004161F3" w:rsidRPr="00F6243C" w:rsidRDefault="004161F3" w:rsidP="001162AC">
            <w:pPr>
              <w:spacing w:after="0" w:line="240" w:lineRule="auto"/>
              <w:jc w:val="center"/>
              <w:rPr>
                <w:rFonts w:ascii="Garamond" w:hAnsi="Garamond" w:cs="Calibri"/>
                <w:b/>
                <w:color w:val="000000"/>
                <w:sz w:val="20"/>
                <w:szCs w:val="20"/>
              </w:rPr>
            </w:pPr>
            <w:r w:rsidRPr="00F6243C">
              <w:rPr>
                <w:rFonts w:ascii="Garamond" w:hAnsi="Garamond" w:cs="Calibri"/>
                <w:b/>
                <w:color w:val="000000"/>
                <w:sz w:val="20"/>
                <w:szCs w:val="20"/>
              </w:rPr>
              <w:t xml:space="preserve">In </w:t>
            </w:r>
            <w:r>
              <w:rPr>
                <w:rFonts w:ascii="Garamond" w:hAnsi="Garamond" w:cs="Calibri"/>
                <w:b/>
                <w:color w:val="000000"/>
                <w:sz w:val="20"/>
                <w:szCs w:val="20"/>
              </w:rPr>
              <w:t>c</w:t>
            </w:r>
            <w:r w:rsidRPr="00F6243C">
              <w:rPr>
                <w:rFonts w:ascii="Garamond" w:hAnsi="Garamond" w:cs="Calibri"/>
                <w:b/>
                <w:color w:val="000000"/>
                <w:sz w:val="20"/>
                <w:szCs w:val="20"/>
              </w:rPr>
              <w:t>attle rearing (%)</w:t>
            </w:r>
          </w:p>
        </w:tc>
        <w:tc>
          <w:tcPr>
            <w:tcW w:w="1087" w:type="dxa"/>
            <w:tcBorders>
              <w:bottom w:val="single" w:sz="4" w:space="0" w:color="auto"/>
            </w:tcBorders>
            <w:noWrap/>
          </w:tcPr>
          <w:p w:rsidR="004161F3" w:rsidRPr="00F6243C" w:rsidRDefault="004161F3" w:rsidP="001162AC">
            <w:pPr>
              <w:spacing w:after="0" w:line="240" w:lineRule="auto"/>
              <w:jc w:val="center"/>
              <w:rPr>
                <w:rFonts w:ascii="Garamond" w:hAnsi="Garamond" w:cs="Calibri"/>
                <w:b/>
                <w:color w:val="000000"/>
                <w:sz w:val="20"/>
                <w:szCs w:val="20"/>
              </w:rPr>
            </w:pPr>
            <w:r w:rsidRPr="00F6243C">
              <w:rPr>
                <w:rFonts w:ascii="Garamond" w:hAnsi="Garamond" w:cs="Calibri"/>
                <w:b/>
                <w:color w:val="000000"/>
                <w:sz w:val="20"/>
                <w:szCs w:val="20"/>
              </w:rPr>
              <w:t xml:space="preserve">*In </w:t>
            </w:r>
            <w:r>
              <w:rPr>
                <w:rFonts w:ascii="Garamond" w:hAnsi="Garamond" w:cs="Calibri"/>
                <w:b/>
                <w:color w:val="000000"/>
                <w:sz w:val="20"/>
                <w:szCs w:val="20"/>
              </w:rPr>
              <w:t>o</w:t>
            </w:r>
            <w:r w:rsidRPr="00F6243C">
              <w:rPr>
                <w:rFonts w:ascii="Garamond" w:hAnsi="Garamond" w:cs="Calibri"/>
                <w:b/>
                <w:color w:val="000000"/>
                <w:sz w:val="20"/>
                <w:szCs w:val="20"/>
              </w:rPr>
              <w:t>ther activities</w:t>
            </w:r>
          </w:p>
          <w:p w:rsidR="004161F3" w:rsidRPr="00F6243C" w:rsidRDefault="004161F3" w:rsidP="001162AC">
            <w:pPr>
              <w:spacing w:after="0" w:line="240" w:lineRule="auto"/>
              <w:jc w:val="center"/>
              <w:rPr>
                <w:rFonts w:ascii="Garamond" w:hAnsi="Garamond" w:cs="Calibri"/>
                <w:b/>
                <w:color w:val="000000"/>
                <w:sz w:val="20"/>
                <w:szCs w:val="20"/>
              </w:rPr>
            </w:pPr>
            <w:r w:rsidRPr="00F6243C">
              <w:rPr>
                <w:rFonts w:ascii="Garamond" w:hAnsi="Garamond" w:cs="Calibri"/>
                <w:b/>
                <w:color w:val="000000"/>
                <w:sz w:val="20"/>
                <w:szCs w:val="20"/>
              </w:rPr>
              <w:t>(%)</w:t>
            </w:r>
          </w:p>
          <w:p w:rsidR="004161F3" w:rsidRPr="00F6243C" w:rsidRDefault="004161F3" w:rsidP="001162AC">
            <w:pPr>
              <w:spacing w:after="0" w:line="240" w:lineRule="auto"/>
              <w:jc w:val="center"/>
              <w:rPr>
                <w:rFonts w:ascii="Garamond" w:hAnsi="Garamond" w:cs="Calibri"/>
                <w:b/>
                <w:color w:val="000000"/>
                <w:sz w:val="20"/>
                <w:szCs w:val="20"/>
              </w:rPr>
            </w:pPr>
          </w:p>
        </w:tc>
        <w:tc>
          <w:tcPr>
            <w:tcW w:w="731" w:type="dxa"/>
            <w:tcBorders>
              <w:bottom w:val="single" w:sz="4" w:space="0" w:color="auto"/>
            </w:tcBorders>
            <w:noWrap/>
          </w:tcPr>
          <w:p w:rsidR="004161F3" w:rsidRPr="00F6243C" w:rsidRDefault="004161F3" w:rsidP="001162AC">
            <w:pPr>
              <w:spacing w:after="0" w:line="240" w:lineRule="auto"/>
              <w:jc w:val="center"/>
              <w:rPr>
                <w:rFonts w:ascii="Garamond" w:hAnsi="Garamond" w:cs="Calibri"/>
                <w:b/>
                <w:color w:val="000000"/>
                <w:sz w:val="20"/>
                <w:szCs w:val="20"/>
              </w:rPr>
            </w:pPr>
            <w:r w:rsidRPr="00F6243C">
              <w:rPr>
                <w:rFonts w:ascii="Garamond" w:hAnsi="Garamond" w:cs="Calibri"/>
                <w:b/>
                <w:color w:val="000000"/>
                <w:sz w:val="20"/>
                <w:szCs w:val="20"/>
              </w:rPr>
              <w:t>Total</w:t>
            </w:r>
          </w:p>
          <w:p w:rsidR="004161F3" w:rsidRPr="00F6243C" w:rsidRDefault="004161F3" w:rsidP="001162AC">
            <w:pPr>
              <w:spacing w:after="0" w:line="240" w:lineRule="auto"/>
              <w:jc w:val="center"/>
              <w:rPr>
                <w:rFonts w:ascii="Garamond" w:hAnsi="Garamond" w:cs="Calibri"/>
                <w:b/>
                <w:color w:val="000000"/>
                <w:sz w:val="20"/>
                <w:szCs w:val="20"/>
              </w:rPr>
            </w:pPr>
          </w:p>
        </w:tc>
        <w:tc>
          <w:tcPr>
            <w:tcW w:w="1418" w:type="dxa"/>
            <w:tcBorders>
              <w:bottom w:val="single" w:sz="4" w:space="0" w:color="auto"/>
            </w:tcBorders>
          </w:tcPr>
          <w:p w:rsidR="004161F3" w:rsidRPr="003D4F78" w:rsidRDefault="004161F3" w:rsidP="001162AC">
            <w:pPr>
              <w:spacing w:after="0" w:line="240" w:lineRule="auto"/>
              <w:jc w:val="center"/>
              <w:rPr>
                <w:rFonts w:ascii="Garamond" w:hAnsi="Garamond" w:cs="Calibri"/>
                <w:b/>
                <w:color w:val="000000"/>
                <w:sz w:val="20"/>
                <w:szCs w:val="20"/>
              </w:rPr>
            </w:pPr>
            <w:r w:rsidRPr="003D4F78">
              <w:rPr>
                <w:rFonts w:ascii="Garamond" w:hAnsi="Garamond" w:cs="Calibri"/>
                <w:b/>
                <w:color w:val="000000"/>
                <w:sz w:val="20"/>
                <w:szCs w:val="20"/>
              </w:rPr>
              <w:t>Percent of respond</w:t>
            </w:r>
            <w:r>
              <w:rPr>
                <w:rFonts w:ascii="Garamond" w:hAnsi="Garamond" w:cs="Calibri"/>
                <w:b/>
                <w:color w:val="000000"/>
                <w:sz w:val="20"/>
                <w:szCs w:val="20"/>
              </w:rPr>
              <w:t>e</w:t>
            </w:r>
            <w:r w:rsidRPr="003D4F78">
              <w:rPr>
                <w:rFonts w:ascii="Garamond" w:hAnsi="Garamond" w:cs="Calibri"/>
                <w:b/>
                <w:color w:val="000000"/>
                <w:sz w:val="20"/>
                <w:szCs w:val="20"/>
              </w:rPr>
              <w:t>nts</w:t>
            </w:r>
          </w:p>
        </w:tc>
        <w:tc>
          <w:tcPr>
            <w:tcW w:w="1394" w:type="dxa"/>
            <w:tcBorders>
              <w:bottom w:val="single" w:sz="4" w:space="0" w:color="auto"/>
            </w:tcBorders>
            <w:noWrap/>
          </w:tcPr>
          <w:p w:rsidR="004161F3" w:rsidRPr="00F6243C" w:rsidRDefault="004161F3" w:rsidP="001162AC">
            <w:pPr>
              <w:spacing w:after="0" w:line="240" w:lineRule="auto"/>
              <w:jc w:val="center"/>
              <w:rPr>
                <w:rFonts w:ascii="Garamond" w:hAnsi="Garamond" w:cs="Calibri"/>
                <w:b/>
                <w:color w:val="000000"/>
                <w:sz w:val="20"/>
                <w:szCs w:val="20"/>
              </w:rPr>
            </w:pPr>
            <w:r w:rsidRPr="00F6243C">
              <w:rPr>
                <w:rFonts w:ascii="Garamond" w:hAnsi="Garamond" w:cs="Calibri"/>
                <w:b/>
                <w:color w:val="000000"/>
                <w:sz w:val="20"/>
                <w:szCs w:val="20"/>
              </w:rPr>
              <w:t xml:space="preserve">In </w:t>
            </w:r>
            <w:r>
              <w:rPr>
                <w:rFonts w:ascii="Garamond" w:hAnsi="Garamond" w:cs="Calibri"/>
                <w:b/>
                <w:color w:val="000000"/>
                <w:sz w:val="20"/>
                <w:szCs w:val="20"/>
              </w:rPr>
              <w:t>agriculture</w:t>
            </w:r>
            <w:r w:rsidRPr="00F6243C">
              <w:rPr>
                <w:rFonts w:ascii="Garamond" w:hAnsi="Garamond" w:cs="Calibri"/>
                <w:b/>
                <w:color w:val="000000"/>
                <w:sz w:val="20"/>
                <w:szCs w:val="20"/>
              </w:rPr>
              <w:t xml:space="preserve"> (%)</w:t>
            </w:r>
          </w:p>
        </w:tc>
        <w:tc>
          <w:tcPr>
            <w:tcW w:w="1088" w:type="dxa"/>
            <w:tcBorders>
              <w:bottom w:val="single" w:sz="4" w:space="0" w:color="auto"/>
            </w:tcBorders>
            <w:noWrap/>
          </w:tcPr>
          <w:p w:rsidR="004161F3" w:rsidRPr="00F6243C" w:rsidRDefault="004161F3" w:rsidP="001162AC">
            <w:pPr>
              <w:spacing w:after="0" w:line="240" w:lineRule="auto"/>
              <w:jc w:val="center"/>
              <w:rPr>
                <w:rFonts w:ascii="Garamond" w:hAnsi="Garamond" w:cs="Calibri"/>
                <w:b/>
                <w:color w:val="000000"/>
                <w:sz w:val="20"/>
                <w:szCs w:val="20"/>
              </w:rPr>
            </w:pPr>
            <w:r w:rsidRPr="00F6243C">
              <w:rPr>
                <w:rFonts w:ascii="Garamond" w:hAnsi="Garamond" w:cs="Calibri"/>
                <w:b/>
                <w:color w:val="000000"/>
                <w:sz w:val="20"/>
                <w:szCs w:val="20"/>
              </w:rPr>
              <w:t xml:space="preserve">In </w:t>
            </w:r>
            <w:r>
              <w:rPr>
                <w:rFonts w:ascii="Garamond" w:hAnsi="Garamond" w:cs="Calibri"/>
                <w:b/>
                <w:color w:val="000000"/>
                <w:sz w:val="20"/>
                <w:szCs w:val="20"/>
              </w:rPr>
              <w:t>c</w:t>
            </w:r>
            <w:r w:rsidRPr="00F6243C">
              <w:rPr>
                <w:rFonts w:ascii="Garamond" w:hAnsi="Garamond" w:cs="Calibri"/>
                <w:b/>
                <w:color w:val="000000"/>
                <w:sz w:val="20"/>
                <w:szCs w:val="20"/>
              </w:rPr>
              <w:t>attle rearing (%)</w:t>
            </w:r>
          </w:p>
        </w:tc>
        <w:tc>
          <w:tcPr>
            <w:tcW w:w="675" w:type="dxa"/>
            <w:tcBorders>
              <w:bottom w:val="single" w:sz="4" w:space="0" w:color="auto"/>
            </w:tcBorders>
            <w:noWrap/>
          </w:tcPr>
          <w:p w:rsidR="004161F3" w:rsidRPr="00F6243C" w:rsidRDefault="004161F3" w:rsidP="001162AC">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Total</w:t>
            </w:r>
          </w:p>
          <w:p w:rsidR="004161F3" w:rsidRPr="00F6243C" w:rsidRDefault="004161F3" w:rsidP="001162AC">
            <w:pPr>
              <w:spacing w:after="0" w:line="240" w:lineRule="auto"/>
              <w:jc w:val="center"/>
              <w:rPr>
                <w:rFonts w:ascii="Garamond" w:hAnsi="Garamond" w:cs="Calibri"/>
                <w:b/>
                <w:color w:val="000000"/>
                <w:sz w:val="20"/>
                <w:szCs w:val="18"/>
              </w:rPr>
            </w:pPr>
          </w:p>
        </w:tc>
        <w:tc>
          <w:tcPr>
            <w:tcW w:w="1275" w:type="dxa"/>
            <w:tcBorders>
              <w:bottom w:val="single" w:sz="4" w:space="0" w:color="auto"/>
            </w:tcBorders>
          </w:tcPr>
          <w:p w:rsidR="004161F3" w:rsidRPr="003D4F78" w:rsidRDefault="004161F3" w:rsidP="001162AC">
            <w:pPr>
              <w:spacing w:after="0" w:line="240" w:lineRule="auto"/>
              <w:jc w:val="center"/>
              <w:rPr>
                <w:rFonts w:ascii="Garamond" w:hAnsi="Garamond" w:cs="Calibri"/>
                <w:b/>
                <w:color w:val="000000"/>
                <w:sz w:val="20"/>
                <w:szCs w:val="20"/>
              </w:rPr>
            </w:pPr>
            <w:r w:rsidRPr="003D4F78">
              <w:rPr>
                <w:rFonts w:ascii="Garamond" w:hAnsi="Garamond" w:cs="Calibri"/>
                <w:b/>
                <w:color w:val="000000"/>
                <w:sz w:val="20"/>
                <w:szCs w:val="20"/>
              </w:rPr>
              <w:t>Percent of respond</w:t>
            </w:r>
            <w:r>
              <w:rPr>
                <w:rFonts w:ascii="Garamond" w:hAnsi="Garamond" w:cs="Calibri"/>
                <w:b/>
                <w:color w:val="000000"/>
                <w:sz w:val="20"/>
                <w:szCs w:val="20"/>
              </w:rPr>
              <w:t>e</w:t>
            </w:r>
            <w:r w:rsidRPr="003D4F78">
              <w:rPr>
                <w:rFonts w:ascii="Garamond" w:hAnsi="Garamond" w:cs="Calibri"/>
                <w:b/>
                <w:color w:val="000000"/>
                <w:sz w:val="20"/>
                <w:szCs w:val="20"/>
              </w:rPr>
              <w:t>nts</w:t>
            </w:r>
          </w:p>
        </w:tc>
      </w:tr>
      <w:tr w:rsidR="00A35393" w:rsidRPr="00F6243C" w:rsidTr="0001537D">
        <w:trPr>
          <w:trHeight w:val="238"/>
        </w:trPr>
        <w:tc>
          <w:tcPr>
            <w:tcW w:w="993" w:type="dxa"/>
            <w:tcBorders>
              <w:top w:val="single" w:sz="4" w:space="0" w:color="auto"/>
              <w:bottom w:val="nil"/>
            </w:tcBorders>
            <w:noWrap/>
            <w:hideMark/>
          </w:tcPr>
          <w:p w:rsidR="004161F3" w:rsidRPr="00F6243C" w:rsidRDefault="004161F3" w:rsidP="004A609B">
            <w:pPr>
              <w:spacing w:after="0" w:line="240" w:lineRule="auto"/>
              <w:rPr>
                <w:rFonts w:ascii="Garamond" w:hAnsi="Garamond" w:cs="Calibri"/>
                <w:color w:val="000000"/>
                <w:sz w:val="20"/>
                <w:szCs w:val="20"/>
              </w:rPr>
            </w:pPr>
            <w:r w:rsidRPr="00F6243C">
              <w:rPr>
                <w:rFonts w:ascii="Garamond" w:hAnsi="Garamond" w:cs="Calibri"/>
                <w:color w:val="000000"/>
                <w:sz w:val="20"/>
                <w:szCs w:val="20"/>
              </w:rPr>
              <w:t>Mezam</w:t>
            </w:r>
          </w:p>
        </w:tc>
        <w:tc>
          <w:tcPr>
            <w:tcW w:w="1227" w:type="dxa"/>
            <w:tcBorders>
              <w:top w:val="single" w:sz="4" w:space="0" w:color="auto"/>
              <w:bottom w:val="nil"/>
            </w:tcBorders>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98.2</w:t>
            </w:r>
          </w:p>
        </w:tc>
        <w:tc>
          <w:tcPr>
            <w:tcW w:w="993" w:type="dxa"/>
            <w:tcBorders>
              <w:top w:val="single" w:sz="4" w:space="0" w:color="auto"/>
              <w:bottom w:val="nil"/>
            </w:tcBorders>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0.0</w:t>
            </w:r>
          </w:p>
        </w:tc>
        <w:tc>
          <w:tcPr>
            <w:tcW w:w="1087" w:type="dxa"/>
            <w:tcBorders>
              <w:top w:val="single" w:sz="4" w:space="0" w:color="auto"/>
              <w:bottom w:val="nil"/>
            </w:tcBorders>
            <w:noWrap/>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1.8</w:t>
            </w:r>
          </w:p>
        </w:tc>
        <w:tc>
          <w:tcPr>
            <w:tcW w:w="731" w:type="dxa"/>
            <w:tcBorders>
              <w:top w:val="single" w:sz="4" w:space="0" w:color="auto"/>
              <w:bottom w:val="nil"/>
            </w:tcBorders>
            <w:noWrap/>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57</w:t>
            </w:r>
          </w:p>
        </w:tc>
        <w:tc>
          <w:tcPr>
            <w:tcW w:w="1418" w:type="dxa"/>
            <w:tcBorders>
              <w:top w:val="single" w:sz="4" w:space="0" w:color="auto"/>
              <w:bottom w:val="nil"/>
            </w:tcBorders>
          </w:tcPr>
          <w:p w:rsidR="004161F3" w:rsidRPr="003D4F78" w:rsidRDefault="004161F3" w:rsidP="004A609B">
            <w:pPr>
              <w:spacing w:after="0" w:line="240" w:lineRule="auto"/>
              <w:jc w:val="center"/>
              <w:rPr>
                <w:rFonts w:ascii="Garamond" w:hAnsi="Garamond" w:cs="Calibri"/>
                <w:b/>
                <w:color w:val="000000"/>
                <w:sz w:val="20"/>
                <w:szCs w:val="18"/>
              </w:rPr>
            </w:pPr>
            <w:r w:rsidRPr="003D4F78">
              <w:rPr>
                <w:rFonts w:ascii="Garamond" w:hAnsi="Garamond" w:cs="Calibri"/>
                <w:b/>
                <w:color w:val="000000"/>
                <w:sz w:val="20"/>
                <w:szCs w:val="18"/>
              </w:rPr>
              <w:t>100</w:t>
            </w:r>
          </w:p>
        </w:tc>
        <w:tc>
          <w:tcPr>
            <w:tcW w:w="1394" w:type="dxa"/>
            <w:tcBorders>
              <w:top w:val="single" w:sz="4" w:space="0" w:color="auto"/>
              <w:bottom w:val="nil"/>
            </w:tcBorders>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0.0</w:t>
            </w:r>
          </w:p>
        </w:tc>
        <w:tc>
          <w:tcPr>
            <w:tcW w:w="1088" w:type="dxa"/>
            <w:tcBorders>
              <w:top w:val="single" w:sz="4" w:space="0" w:color="auto"/>
              <w:bottom w:val="nil"/>
            </w:tcBorders>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100.0</w:t>
            </w:r>
          </w:p>
        </w:tc>
        <w:tc>
          <w:tcPr>
            <w:tcW w:w="675" w:type="dxa"/>
            <w:tcBorders>
              <w:top w:val="single" w:sz="4" w:space="0" w:color="auto"/>
              <w:bottom w:val="nil"/>
            </w:tcBorders>
            <w:noWrap/>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53</w:t>
            </w:r>
          </w:p>
        </w:tc>
        <w:tc>
          <w:tcPr>
            <w:tcW w:w="1275" w:type="dxa"/>
            <w:tcBorders>
              <w:top w:val="single" w:sz="4" w:space="0" w:color="auto"/>
              <w:bottom w:val="nil"/>
            </w:tcBorders>
          </w:tcPr>
          <w:p w:rsidR="004161F3" w:rsidRPr="003D4F78" w:rsidRDefault="004161F3" w:rsidP="004A609B">
            <w:pPr>
              <w:spacing w:after="0" w:line="240" w:lineRule="auto"/>
              <w:jc w:val="center"/>
              <w:rPr>
                <w:rFonts w:ascii="Garamond" w:hAnsi="Garamond" w:cs="Calibri"/>
                <w:b/>
                <w:color w:val="000000"/>
                <w:sz w:val="20"/>
                <w:szCs w:val="18"/>
              </w:rPr>
            </w:pPr>
            <w:r w:rsidRPr="003D4F78">
              <w:rPr>
                <w:rFonts w:ascii="Garamond" w:hAnsi="Garamond" w:cs="Calibri"/>
                <w:b/>
                <w:color w:val="000000"/>
                <w:sz w:val="20"/>
                <w:szCs w:val="18"/>
              </w:rPr>
              <w:t>100</w:t>
            </w:r>
          </w:p>
        </w:tc>
      </w:tr>
      <w:tr w:rsidR="00A35393" w:rsidRPr="00F6243C" w:rsidTr="0001537D">
        <w:trPr>
          <w:trHeight w:val="137"/>
        </w:trPr>
        <w:tc>
          <w:tcPr>
            <w:tcW w:w="993" w:type="dxa"/>
            <w:tcBorders>
              <w:top w:val="nil"/>
            </w:tcBorders>
            <w:noWrap/>
            <w:hideMark/>
          </w:tcPr>
          <w:p w:rsidR="004161F3" w:rsidRPr="00F6243C" w:rsidRDefault="004161F3" w:rsidP="004A609B">
            <w:pPr>
              <w:spacing w:after="0" w:line="240" w:lineRule="auto"/>
              <w:rPr>
                <w:rFonts w:ascii="Garamond" w:hAnsi="Garamond" w:cs="Calibri"/>
                <w:color w:val="000000"/>
                <w:sz w:val="20"/>
                <w:szCs w:val="20"/>
              </w:rPr>
            </w:pPr>
            <w:r w:rsidRPr="00F6243C">
              <w:rPr>
                <w:rFonts w:ascii="Garamond" w:hAnsi="Garamond" w:cs="Calibri"/>
                <w:color w:val="000000"/>
                <w:sz w:val="20"/>
                <w:szCs w:val="20"/>
              </w:rPr>
              <w:t>Momo</w:t>
            </w:r>
          </w:p>
        </w:tc>
        <w:tc>
          <w:tcPr>
            <w:tcW w:w="1227" w:type="dxa"/>
            <w:tcBorders>
              <w:top w:val="nil"/>
            </w:tcBorders>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97.8</w:t>
            </w:r>
          </w:p>
        </w:tc>
        <w:tc>
          <w:tcPr>
            <w:tcW w:w="993" w:type="dxa"/>
            <w:tcBorders>
              <w:top w:val="nil"/>
            </w:tcBorders>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1.1</w:t>
            </w:r>
          </w:p>
        </w:tc>
        <w:tc>
          <w:tcPr>
            <w:tcW w:w="1087" w:type="dxa"/>
            <w:tcBorders>
              <w:top w:val="nil"/>
            </w:tcBorders>
            <w:noWrap/>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1.1</w:t>
            </w:r>
          </w:p>
        </w:tc>
        <w:tc>
          <w:tcPr>
            <w:tcW w:w="731" w:type="dxa"/>
            <w:tcBorders>
              <w:top w:val="nil"/>
            </w:tcBorders>
            <w:noWrap/>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93</w:t>
            </w:r>
          </w:p>
        </w:tc>
        <w:tc>
          <w:tcPr>
            <w:tcW w:w="1418" w:type="dxa"/>
            <w:tcBorders>
              <w:top w:val="nil"/>
            </w:tcBorders>
          </w:tcPr>
          <w:p w:rsidR="004161F3" w:rsidRPr="003D4F78" w:rsidRDefault="004161F3" w:rsidP="004A609B">
            <w:pPr>
              <w:spacing w:after="0" w:line="240" w:lineRule="auto"/>
              <w:jc w:val="center"/>
              <w:rPr>
                <w:rFonts w:ascii="Garamond" w:hAnsi="Garamond" w:cs="Calibri"/>
                <w:b/>
                <w:color w:val="000000"/>
                <w:sz w:val="20"/>
                <w:szCs w:val="18"/>
              </w:rPr>
            </w:pPr>
            <w:r w:rsidRPr="003D4F78">
              <w:rPr>
                <w:rFonts w:ascii="Garamond" w:hAnsi="Garamond" w:cs="Calibri"/>
                <w:b/>
                <w:color w:val="000000"/>
                <w:sz w:val="20"/>
                <w:szCs w:val="18"/>
              </w:rPr>
              <w:t>100</w:t>
            </w:r>
          </w:p>
        </w:tc>
        <w:tc>
          <w:tcPr>
            <w:tcW w:w="1394" w:type="dxa"/>
            <w:tcBorders>
              <w:top w:val="nil"/>
            </w:tcBorders>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0.0</w:t>
            </w:r>
          </w:p>
        </w:tc>
        <w:tc>
          <w:tcPr>
            <w:tcW w:w="1088" w:type="dxa"/>
            <w:tcBorders>
              <w:top w:val="nil"/>
            </w:tcBorders>
            <w:noWrap/>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100.0</w:t>
            </w:r>
          </w:p>
        </w:tc>
        <w:tc>
          <w:tcPr>
            <w:tcW w:w="675" w:type="dxa"/>
            <w:tcBorders>
              <w:top w:val="nil"/>
            </w:tcBorders>
            <w:noWrap/>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88</w:t>
            </w:r>
          </w:p>
        </w:tc>
        <w:tc>
          <w:tcPr>
            <w:tcW w:w="1275" w:type="dxa"/>
            <w:tcBorders>
              <w:top w:val="nil"/>
            </w:tcBorders>
          </w:tcPr>
          <w:p w:rsidR="004161F3" w:rsidRPr="003D4F78" w:rsidRDefault="004161F3" w:rsidP="004A609B">
            <w:pPr>
              <w:spacing w:after="0" w:line="240" w:lineRule="auto"/>
              <w:jc w:val="center"/>
              <w:rPr>
                <w:rFonts w:ascii="Garamond" w:hAnsi="Garamond" w:cs="Calibri"/>
                <w:b/>
                <w:color w:val="000000"/>
                <w:sz w:val="20"/>
                <w:szCs w:val="18"/>
              </w:rPr>
            </w:pPr>
            <w:r w:rsidRPr="003D4F78">
              <w:rPr>
                <w:rFonts w:ascii="Garamond" w:hAnsi="Garamond" w:cs="Calibri"/>
                <w:b/>
                <w:color w:val="000000"/>
                <w:sz w:val="20"/>
                <w:szCs w:val="18"/>
              </w:rPr>
              <w:t>100</w:t>
            </w:r>
          </w:p>
        </w:tc>
      </w:tr>
      <w:tr w:rsidR="00A35393" w:rsidRPr="00F6243C" w:rsidTr="0001537D">
        <w:trPr>
          <w:trHeight w:val="197"/>
        </w:trPr>
        <w:tc>
          <w:tcPr>
            <w:tcW w:w="993" w:type="dxa"/>
            <w:noWrap/>
            <w:hideMark/>
          </w:tcPr>
          <w:p w:rsidR="004161F3" w:rsidRPr="00F6243C" w:rsidRDefault="004161F3" w:rsidP="004A609B">
            <w:pPr>
              <w:spacing w:after="0" w:line="240" w:lineRule="auto"/>
              <w:rPr>
                <w:rFonts w:ascii="Garamond" w:hAnsi="Garamond" w:cs="Calibri"/>
                <w:color w:val="000000"/>
                <w:sz w:val="20"/>
                <w:szCs w:val="20"/>
              </w:rPr>
            </w:pPr>
            <w:r w:rsidRPr="00F6243C">
              <w:rPr>
                <w:rFonts w:ascii="Garamond" w:hAnsi="Garamond" w:cs="Calibri"/>
                <w:color w:val="000000"/>
                <w:sz w:val="20"/>
                <w:szCs w:val="20"/>
              </w:rPr>
              <w:t>Boyo</w:t>
            </w:r>
          </w:p>
        </w:tc>
        <w:tc>
          <w:tcPr>
            <w:tcW w:w="1227" w:type="dxa"/>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95.1</w:t>
            </w:r>
          </w:p>
        </w:tc>
        <w:tc>
          <w:tcPr>
            <w:tcW w:w="993" w:type="dxa"/>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3.3</w:t>
            </w:r>
          </w:p>
        </w:tc>
        <w:tc>
          <w:tcPr>
            <w:tcW w:w="1087" w:type="dxa"/>
            <w:noWrap/>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1.6</w:t>
            </w:r>
          </w:p>
        </w:tc>
        <w:tc>
          <w:tcPr>
            <w:tcW w:w="731" w:type="dxa"/>
            <w:noWrap/>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61</w:t>
            </w:r>
          </w:p>
        </w:tc>
        <w:tc>
          <w:tcPr>
            <w:tcW w:w="1418" w:type="dxa"/>
          </w:tcPr>
          <w:p w:rsidR="004161F3" w:rsidRPr="003D4F78" w:rsidRDefault="004161F3" w:rsidP="004A609B">
            <w:pPr>
              <w:spacing w:after="0" w:line="240" w:lineRule="auto"/>
              <w:jc w:val="center"/>
              <w:rPr>
                <w:rFonts w:ascii="Garamond" w:hAnsi="Garamond" w:cs="Calibri"/>
                <w:b/>
                <w:color w:val="000000"/>
                <w:sz w:val="20"/>
                <w:szCs w:val="18"/>
              </w:rPr>
            </w:pPr>
            <w:r w:rsidRPr="003D4F78">
              <w:rPr>
                <w:rFonts w:ascii="Garamond" w:hAnsi="Garamond" w:cs="Calibri"/>
                <w:b/>
                <w:color w:val="000000"/>
                <w:sz w:val="20"/>
                <w:szCs w:val="18"/>
              </w:rPr>
              <w:t>100</w:t>
            </w:r>
          </w:p>
        </w:tc>
        <w:tc>
          <w:tcPr>
            <w:tcW w:w="1394" w:type="dxa"/>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4.6</w:t>
            </w:r>
          </w:p>
        </w:tc>
        <w:tc>
          <w:tcPr>
            <w:tcW w:w="1088" w:type="dxa"/>
            <w:noWrap/>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95.4</w:t>
            </w:r>
          </w:p>
        </w:tc>
        <w:tc>
          <w:tcPr>
            <w:tcW w:w="675" w:type="dxa"/>
            <w:noWrap/>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65</w:t>
            </w:r>
          </w:p>
        </w:tc>
        <w:tc>
          <w:tcPr>
            <w:tcW w:w="1275" w:type="dxa"/>
          </w:tcPr>
          <w:p w:rsidR="004161F3" w:rsidRPr="003D4F78" w:rsidRDefault="004161F3" w:rsidP="004A609B">
            <w:pPr>
              <w:spacing w:after="0" w:line="240" w:lineRule="auto"/>
              <w:jc w:val="center"/>
              <w:rPr>
                <w:rFonts w:ascii="Garamond" w:hAnsi="Garamond" w:cs="Calibri"/>
                <w:b/>
                <w:color w:val="000000"/>
                <w:sz w:val="20"/>
                <w:szCs w:val="18"/>
              </w:rPr>
            </w:pPr>
            <w:r w:rsidRPr="003D4F78">
              <w:rPr>
                <w:rFonts w:ascii="Garamond" w:hAnsi="Garamond" w:cs="Calibri"/>
                <w:b/>
                <w:color w:val="000000"/>
                <w:sz w:val="20"/>
                <w:szCs w:val="18"/>
              </w:rPr>
              <w:t>100</w:t>
            </w:r>
          </w:p>
        </w:tc>
      </w:tr>
      <w:tr w:rsidR="00A35393" w:rsidRPr="00F6243C" w:rsidTr="0001537D">
        <w:trPr>
          <w:trHeight w:val="115"/>
        </w:trPr>
        <w:tc>
          <w:tcPr>
            <w:tcW w:w="993" w:type="dxa"/>
            <w:noWrap/>
            <w:hideMark/>
          </w:tcPr>
          <w:p w:rsidR="004161F3" w:rsidRPr="00F6243C" w:rsidRDefault="004161F3" w:rsidP="004A609B">
            <w:pPr>
              <w:spacing w:after="0" w:line="240" w:lineRule="auto"/>
              <w:rPr>
                <w:rFonts w:ascii="Garamond" w:hAnsi="Garamond" w:cs="Calibri"/>
                <w:color w:val="000000"/>
                <w:sz w:val="20"/>
                <w:szCs w:val="20"/>
              </w:rPr>
            </w:pPr>
            <w:r w:rsidRPr="00F6243C">
              <w:rPr>
                <w:rFonts w:ascii="Garamond" w:hAnsi="Garamond" w:cs="Calibri"/>
                <w:color w:val="000000"/>
                <w:sz w:val="20"/>
                <w:szCs w:val="20"/>
              </w:rPr>
              <w:t>Bui</w:t>
            </w:r>
          </w:p>
        </w:tc>
        <w:tc>
          <w:tcPr>
            <w:tcW w:w="1227" w:type="dxa"/>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91.1</w:t>
            </w:r>
          </w:p>
        </w:tc>
        <w:tc>
          <w:tcPr>
            <w:tcW w:w="993" w:type="dxa"/>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5.9</w:t>
            </w:r>
          </w:p>
        </w:tc>
        <w:tc>
          <w:tcPr>
            <w:tcW w:w="1087" w:type="dxa"/>
            <w:noWrap/>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3.0</w:t>
            </w:r>
          </w:p>
        </w:tc>
        <w:tc>
          <w:tcPr>
            <w:tcW w:w="731" w:type="dxa"/>
            <w:noWrap/>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101</w:t>
            </w:r>
          </w:p>
        </w:tc>
        <w:tc>
          <w:tcPr>
            <w:tcW w:w="1418" w:type="dxa"/>
          </w:tcPr>
          <w:p w:rsidR="004161F3" w:rsidRPr="003D4F78" w:rsidRDefault="004161F3" w:rsidP="004A609B">
            <w:pPr>
              <w:spacing w:after="0" w:line="240" w:lineRule="auto"/>
              <w:jc w:val="center"/>
              <w:rPr>
                <w:rFonts w:ascii="Garamond" w:hAnsi="Garamond" w:cs="Calibri"/>
                <w:b/>
                <w:color w:val="000000"/>
                <w:sz w:val="20"/>
                <w:szCs w:val="18"/>
              </w:rPr>
            </w:pPr>
            <w:r w:rsidRPr="003D4F78">
              <w:rPr>
                <w:rFonts w:ascii="Garamond" w:hAnsi="Garamond" w:cs="Calibri"/>
                <w:b/>
                <w:color w:val="000000"/>
                <w:sz w:val="20"/>
                <w:szCs w:val="18"/>
              </w:rPr>
              <w:t>100</w:t>
            </w:r>
          </w:p>
        </w:tc>
        <w:tc>
          <w:tcPr>
            <w:tcW w:w="1394" w:type="dxa"/>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7.6</w:t>
            </w:r>
          </w:p>
        </w:tc>
        <w:tc>
          <w:tcPr>
            <w:tcW w:w="1088" w:type="dxa"/>
            <w:noWrap/>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92.4</w:t>
            </w:r>
          </w:p>
        </w:tc>
        <w:tc>
          <w:tcPr>
            <w:tcW w:w="675" w:type="dxa"/>
            <w:noWrap/>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79</w:t>
            </w:r>
          </w:p>
        </w:tc>
        <w:tc>
          <w:tcPr>
            <w:tcW w:w="1275" w:type="dxa"/>
          </w:tcPr>
          <w:p w:rsidR="004161F3" w:rsidRPr="003D4F78" w:rsidRDefault="004161F3" w:rsidP="004A609B">
            <w:pPr>
              <w:spacing w:after="0" w:line="240" w:lineRule="auto"/>
              <w:jc w:val="center"/>
              <w:rPr>
                <w:rFonts w:ascii="Garamond" w:hAnsi="Garamond" w:cs="Calibri"/>
                <w:b/>
                <w:color w:val="000000"/>
                <w:sz w:val="20"/>
                <w:szCs w:val="18"/>
              </w:rPr>
            </w:pPr>
            <w:r w:rsidRPr="003D4F78">
              <w:rPr>
                <w:rFonts w:ascii="Garamond" w:hAnsi="Garamond" w:cs="Calibri"/>
                <w:b/>
                <w:color w:val="000000"/>
                <w:sz w:val="20"/>
                <w:szCs w:val="18"/>
              </w:rPr>
              <w:t>100</w:t>
            </w:r>
          </w:p>
        </w:tc>
      </w:tr>
      <w:tr w:rsidR="00A35393" w:rsidRPr="00F6243C" w:rsidTr="0001537D">
        <w:trPr>
          <w:trHeight w:val="317"/>
        </w:trPr>
        <w:tc>
          <w:tcPr>
            <w:tcW w:w="993" w:type="dxa"/>
            <w:noWrap/>
            <w:hideMark/>
          </w:tcPr>
          <w:p w:rsidR="004161F3" w:rsidRPr="00F6243C" w:rsidRDefault="004161F3" w:rsidP="004A609B">
            <w:pPr>
              <w:spacing w:after="0" w:line="240" w:lineRule="auto"/>
              <w:rPr>
                <w:rFonts w:ascii="Garamond" w:hAnsi="Garamond" w:cs="Calibri"/>
                <w:color w:val="000000"/>
                <w:sz w:val="20"/>
                <w:szCs w:val="20"/>
              </w:rPr>
            </w:pPr>
            <w:r w:rsidRPr="00F6243C">
              <w:rPr>
                <w:rFonts w:ascii="Garamond" w:hAnsi="Garamond" w:cs="Calibri"/>
                <w:color w:val="000000"/>
                <w:sz w:val="20"/>
                <w:szCs w:val="20"/>
              </w:rPr>
              <w:t>Donga Mantung</w:t>
            </w:r>
          </w:p>
        </w:tc>
        <w:tc>
          <w:tcPr>
            <w:tcW w:w="1227" w:type="dxa"/>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99.2</w:t>
            </w:r>
          </w:p>
        </w:tc>
        <w:tc>
          <w:tcPr>
            <w:tcW w:w="993" w:type="dxa"/>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0.0</w:t>
            </w:r>
          </w:p>
        </w:tc>
        <w:tc>
          <w:tcPr>
            <w:tcW w:w="1087" w:type="dxa"/>
            <w:noWrap/>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0.8</w:t>
            </w:r>
          </w:p>
        </w:tc>
        <w:tc>
          <w:tcPr>
            <w:tcW w:w="731" w:type="dxa"/>
            <w:noWrap/>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128</w:t>
            </w:r>
          </w:p>
        </w:tc>
        <w:tc>
          <w:tcPr>
            <w:tcW w:w="1418" w:type="dxa"/>
          </w:tcPr>
          <w:p w:rsidR="004161F3" w:rsidRPr="003D4F78" w:rsidRDefault="004161F3" w:rsidP="004A609B">
            <w:pPr>
              <w:spacing w:after="0" w:line="240" w:lineRule="auto"/>
              <w:jc w:val="center"/>
              <w:rPr>
                <w:rFonts w:ascii="Garamond" w:hAnsi="Garamond" w:cs="Calibri"/>
                <w:b/>
                <w:color w:val="000000"/>
                <w:sz w:val="20"/>
                <w:szCs w:val="18"/>
              </w:rPr>
            </w:pPr>
            <w:r w:rsidRPr="003D4F78">
              <w:rPr>
                <w:rFonts w:ascii="Garamond" w:hAnsi="Garamond" w:cs="Calibri"/>
                <w:b/>
                <w:color w:val="000000"/>
                <w:sz w:val="20"/>
                <w:szCs w:val="18"/>
              </w:rPr>
              <w:t>100</w:t>
            </w:r>
          </w:p>
        </w:tc>
        <w:tc>
          <w:tcPr>
            <w:tcW w:w="1394" w:type="dxa"/>
            <w:noWrap/>
            <w:hideMark/>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0.0</w:t>
            </w:r>
          </w:p>
        </w:tc>
        <w:tc>
          <w:tcPr>
            <w:tcW w:w="1088" w:type="dxa"/>
            <w:noWrap/>
          </w:tcPr>
          <w:p w:rsidR="004161F3" w:rsidRPr="00F6243C" w:rsidRDefault="004161F3" w:rsidP="004A609B">
            <w:pPr>
              <w:spacing w:after="0" w:line="240" w:lineRule="auto"/>
              <w:jc w:val="center"/>
              <w:rPr>
                <w:rFonts w:ascii="Garamond" w:hAnsi="Garamond" w:cs="Calibri"/>
                <w:color w:val="000000"/>
                <w:sz w:val="20"/>
                <w:szCs w:val="18"/>
              </w:rPr>
            </w:pPr>
            <w:r w:rsidRPr="00F6243C">
              <w:rPr>
                <w:rFonts w:ascii="Garamond" w:hAnsi="Garamond" w:cs="Calibri"/>
                <w:color w:val="000000"/>
                <w:sz w:val="20"/>
                <w:szCs w:val="18"/>
              </w:rPr>
              <w:t>100.0</w:t>
            </w:r>
          </w:p>
        </w:tc>
        <w:tc>
          <w:tcPr>
            <w:tcW w:w="675" w:type="dxa"/>
            <w:noWrap/>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114</w:t>
            </w:r>
          </w:p>
        </w:tc>
        <w:tc>
          <w:tcPr>
            <w:tcW w:w="1275" w:type="dxa"/>
          </w:tcPr>
          <w:p w:rsidR="004161F3" w:rsidRPr="003D4F78" w:rsidRDefault="004161F3" w:rsidP="004A609B">
            <w:pPr>
              <w:spacing w:after="0" w:line="240" w:lineRule="auto"/>
              <w:jc w:val="center"/>
              <w:rPr>
                <w:rFonts w:ascii="Garamond" w:hAnsi="Garamond" w:cs="Calibri"/>
                <w:b/>
                <w:color w:val="000000"/>
                <w:sz w:val="20"/>
                <w:szCs w:val="18"/>
              </w:rPr>
            </w:pPr>
            <w:r w:rsidRPr="003D4F78">
              <w:rPr>
                <w:rFonts w:ascii="Garamond" w:hAnsi="Garamond" w:cs="Calibri"/>
                <w:b/>
                <w:color w:val="000000"/>
                <w:sz w:val="20"/>
                <w:szCs w:val="18"/>
              </w:rPr>
              <w:t>100</w:t>
            </w:r>
          </w:p>
        </w:tc>
      </w:tr>
      <w:tr w:rsidR="00A35393" w:rsidRPr="00F6243C" w:rsidTr="0001537D">
        <w:trPr>
          <w:cnfStyle w:val="010000000000" w:firstRow="0" w:lastRow="1" w:firstColumn="0" w:lastColumn="0" w:oddVBand="0" w:evenVBand="0" w:oddHBand="0" w:evenHBand="0" w:firstRowFirstColumn="0" w:firstRowLastColumn="0" w:lastRowFirstColumn="0" w:lastRowLastColumn="0"/>
          <w:trHeight w:val="300"/>
        </w:trPr>
        <w:tc>
          <w:tcPr>
            <w:tcW w:w="993" w:type="dxa"/>
            <w:noWrap/>
            <w:hideMark/>
          </w:tcPr>
          <w:p w:rsidR="004161F3" w:rsidRPr="00F6243C" w:rsidRDefault="004161F3" w:rsidP="004A609B">
            <w:pPr>
              <w:spacing w:after="0" w:line="240" w:lineRule="auto"/>
              <w:rPr>
                <w:rFonts w:ascii="Garamond" w:hAnsi="Garamond" w:cs="Calibri"/>
                <w:b/>
                <w:color w:val="000000"/>
                <w:sz w:val="20"/>
                <w:szCs w:val="20"/>
              </w:rPr>
            </w:pPr>
            <w:r w:rsidRPr="00F6243C">
              <w:rPr>
                <w:rFonts w:ascii="Garamond" w:hAnsi="Garamond" w:cs="Calibri"/>
                <w:b/>
                <w:color w:val="000000"/>
                <w:sz w:val="20"/>
                <w:szCs w:val="20"/>
              </w:rPr>
              <w:t>Total (%)</w:t>
            </w:r>
          </w:p>
        </w:tc>
        <w:tc>
          <w:tcPr>
            <w:tcW w:w="1227" w:type="dxa"/>
            <w:noWrap/>
            <w:hideMark/>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96.4</w:t>
            </w:r>
          </w:p>
        </w:tc>
        <w:tc>
          <w:tcPr>
            <w:tcW w:w="993" w:type="dxa"/>
            <w:noWrap/>
            <w:hideMark/>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2.0</w:t>
            </w:r>
          </w:p>
        </w:tc>
        <w:tc>
          <w:tcPr>
            <w:tcW w:w="1087" w:type="dxa"/>
            <w:noWrap/>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1.6</w:t>
            </w:r>
          </w:p>
        </w:tc>
        <w:tc>
          <w:tcPr>
            <w:tcW w:w="731" w:type="dxa"/>
            <w:noWrap/>
          </w:tcPr>
          <w:p w:rsidR="004161F3" w:rsidRPr="00F6243C" w:rsidRDefault="004161F3" w:rsidP="004A609B">
            <w:pPr>
              <w:spacing w:after="0" w:line="240" w:lineRule="auto"/>
              <w:jc w:val="center"/>
              <w:rPr>
                <w:rFonts w:ascii="Garamond" w:hAnsi="Garamond" w:cs="Calibri"/>
                <w:b/>
                <w:bCs/>
                <w:color w:val="000000"/>
                <w:sz w:val="20"/>
                <w:szCs w:val="18"/>
              </w:rPr>
            </w:pPr>
            <w:r w:rsidRPr="00F6243C">
              <w:rPr>
                <w:rFonts w:ascii="Garamond" w:hAnsi="Garamond" w:cs="Calibri"/>
                <w:b/>
                <w:bCs/>
                <w:color w:val="000000"/>
                <w:sz w:val="20"/>
                <w:szCs w:val="18"/>
              </w:rPr>
              <w:t>425</w:t>
            </w:r>
          </w:p>
        </w:tc>
        <w:tc>
          <w:tcPr>
            <w:tcW w:w="1418" w:type="dxa"/>
          </w:tcPr>
          <w:p w:rsidR="004161F3" w:rsidRPr="003D4F78" w:rsidRDefault="004161F3" w:rsidP="004A609B">
            <w:pPr>
              <w:spacing w:after="0" w:line="240" w:lineRule="auto"/>
              <w:jc w:val="center"/>
              <w:rPr>
                <w:rFonts w:ascii="Garamond" w:hAnsi="Garamond" w:cs="Calibri"/>
                <w:b/>
                <w:color w:val="000000"/>
                <w:sz w:val="20"/>
                <w:szCs w:val="18"/>
              </w:rPr>
            </w:pPr>
            <w:r w:rsidRPr="003D4F78">
              <w:rPr>
                <w:rFonts w:ascii="Garamond" w:hAnsi="Garamond" w:cs="Calibri"/>
                <w:b/>
                <w:color w:val="000000"/>
                <w:sz w:val="20"/>
                <w:szCs w:val="18"/>
              </w:rPr>
              <w:t>100</w:t>
            </w:r>
          </w:p>
        </w:tc>
        <w:tc>
          <w:tcPr>
            <w:tcW w:w="1394" w:type="dxa"/>
            <w:noWrap/>
            <w:hideMark/>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2.3</w:t>
            </w:r>
          </w:p>
        </w:tc>
        <w:tc>
          <w:tcPr>
            <w:tcW w:w="1088" w:type="dxa"/>
            <w:noWrap/>
          </w:tcPr>
          <w:p w:rsidR="004161F3" w:rsidRPr="00F6243C" w:rsidRDefault="004161F3" w:rsidP="004A609B">
            <w:pPr>
              <w:spacing w:after="0" w:line="240" w:lineRule="auto"/>
              <w:jc w:val="center"/>
              <w:rPr>
                <w:rFonts w:ascii="Garamond" w:hAnsi="Garamond" w:cs="Calibri"/>
                <w:b/>
                <w:bCs/>
                <w:color w:val="000000"/>
                <w:sz w:val="20"/>
                <w:szCs w:val="18"/>
              </w:rPr>
            </w:pPr>
            <w:r w:rsidRPr="00F6243C">
              <w:rPr>
                <w:rFonts w:ascii="Garamond" w:hAnsi="Garamond" w:cs="Calibri"/>
                <w:b/>
                <w:color w:val="000000"/>
                <w:sz w:val="20"/>
                <w:szCs w:val="18"/>
              </w:rPr>
              <w:t>97.7</w:t>
            </w:r>
          </w:p>
        </w:tc>
        <w:tc>
          <w:tcPr>
            <w:tcW w:w="675" w:type="dxa"/>
            <w:noWrap/>
            <w:hideMark/>
          </w:tcPr>
          <w:p w:rsidR="004161F3" w:rsidRPr="00F6243C" w:rsidRDefault="004161F3" w:rsidP="004A609B">
            <w:pPr>
              <w:spacing w:after="0" w:line="240" w:lineRule="auto"/>
              <w:jc w:val="center"/>
              <w:rPr>
                <w:rFonts w:ascii="Garamond" w:hAnsi="Garamond" w:cs="Calibri"/>
                <w:b/>
                <w:color w:val="000000"/>
                <w:sz w:val="20"/>
                <w:szCs w:val="18"/>
              </w:rPr>
            </w:pPr>
            <w:r w:rsidRPr="00F6243C">
              <w:rPr>
                <w:rFonts w:ascii="Garamond" w:hAnsi="Garamond" w:cs="Calibri"/>
                <w:b/>
                <w:color w:val="000000"/>
                <w:sz w:val="20"/>
                <w:szCs w:val="18"/>
              </w:rPr>
              <w:t>390</w:t>
            </w:r>
          </w:p>
        </w:tc>
        <w:tc>
          <w:tcPr>
            <w:tcW w:w="1275" w:type="dxa"/>
          </w:tcPr>
          <w:p w:rsidR="004161F3" w:rsidRPr="003D4F78" w:rsidRDefault="004161F3" w:rsidP="004A609B">
            <w:pPr>
              <w:spacing w:after="0" w:line="240" w:lineRule="auto"/>
              <w:jc w:val="center"/>
              <w:rPr>
                <w:rFonts w:ascii="Garamond" w:hAnsi="Garamond" w:cs="Calibri"/>
                <w:b/>
                <w:color w:val="000000"/>
                <w:sz w:val="20"/>
                <w:szCs w:val="18"/>
              </w:rPr>
            </w:pPr>
            <w:r w:rsidRPr="003D4F78">
              <w:rPr>
                <w:rFonts w:ascii="Garamond" w:hAnsi="Garamond" w:cs="Calibri"/>
                <w:b/>
                <w:color w:val="000000"/>
                <w:sz w:val="20"/>
                <w:szCs w:val="18"/>
              </w:rPr>
              <w:t>100</w:t>
            </w:r>
          </w:p>
        </w:tc>
      </w:tr>
    </w:tbl>
    <w:p w:rsidR="00357D4E" w:rsidRPr="002E6CE4" w:rsidRDefault="00357D4E" w:rsidP="00357D4E">
      <w:pPr>
        <w:spacing w:line="360" w:lineRule="auto"/>
        <w:jc w:val="both"/>
        <w:rPr>
          <w:rFonts w:ascii="Garamond" w:hAnsi="Garamond"/>
          <w:bCs/>
          <w:szCs w:val="24"/>
        </w:rPr>
      </w:pPr>
      <w:r w:rsidRPr="002E6CE4">
        <w:rPr>
          <w:rFonts w:ascii="Garamond" w:hAnsi="Garamond"/>
          <w:b/>
          <w:bCs/>
          <w:szCs w:val="24"/>
        </w:rPr>
        <w:t>NB:</w:t>
      </w:r>
      <w:r w:rsidR="002E6CE4" w:rsidRPr="002E6CE4">
        <w:rPr>
          <w:rFonts w:ascii="Garamond" w:hAnsi="Garamond"/>
          <w:bCs/>
          <w:szCs w:val="24"/>
        </w:rPr>
        <w:t xml:space="preserve">*Other activities are palm </w:t>
      </w:r>
      <w:r w:rsidRPr="002E6CE4">
        <w:rPr>
          <w:rFonts w:ascii="Garamond" w:hAnsi="Garamond"/>
          <w:bCs/>
          <w:szCs w:val="24"/>
        </w:rPr>
        <w:t>wine tapping, petit trading, wageworkers and rearing of other livestock</w:t>
      </w:r>
    </w:p>
    <w:p w:rsidR="00803E3C" w:rsidRDefault="00803E3C" w:rsidP="00E760C7">
      <w:pPr>
        <w:spacing w:line="360" w:lineRule="auto"/>
        <w:jc w:val="both"/>
        <w:rPr>
          <w:rFonts w:ascii="Garamond" w:hAnsi="Garamond"/>
          <w:bCs/>
          <w:sz w:val="24"/>
          <w:szCs w:val="24"/>
        </w:rPr>
      </w:pPr>
      <w:r>
        <w:rPr>
          <w:rFonts w:ascii="Garamond" w:hAnsi="Garamond"/>
          <w:bCs/>
          <w:sz w:val="24"/>
          <w:szCs w:val="24"/>
        </w:rPr>
        <w:t>When the term alliance farming is used here it refers to collaborations between farmers who do crop farming and grazers with cattle whose dung is used as manure. The term agro-pastoral is used when a farmer integrates animal rearing into his own crop farming work (without necessarily collaborating with a grazer). In this sect</w:t>
      </w:r>
      <w:r w:rsidR="00B86FC5">
        <w:rPr>
          <w:rFonts w:ascii="Garamond" w:hAnsi="Garamond"/>
          <w:bCs/>
          <w:sz w:val="24"/>
          <w:szCs w:val="24"/>
        </w:rPr>
        <w:t>io</w:t>
      </w:r>
      <w:r w:rsidR="000B2E1F">
        <w:rPr>
          <w:rFonts w:ascii="Garamond" w:hAnsi="Garamond"/>
          <w:bCs/>
          <w:sz w:val="24"/>
          <w:szCs w:val="24"/>
        </w:rPr>
        <w:t xml:space="preserve">n, </w:t>
      </w:r>
      <w:r>
        <w:rPr>
          <w:rFonts w:ascii="Garamond" w:hAnsi="Garamond"/>
          <w:bCs/>
          <w:sz w:val="24"/>
          <w:szCs w:val="24"/>
        </w:rPr>
        <w:t xml:space="preserve">it is mainly alliance farming that is under discussion.  </w:t>
      </w:r>
    </w:p>
    <w:p w:rsidR="00D44F05" w:rsidRPr="007C5814" w:rsidRDefault="00D44F05" w:rsidP="00D44F05">
      <w:pPr>
        <w:spacing w:line="360" w:lineRule="auto"/>
        <w:jc w:val="both"/>
        <w:rPr>
          <w:rFonts w:ascii="Garamond" w:hAnsi="Garamond"/>
          <w:bCs/>
          <w:sz w:val="24"/>
          <w:szCs w:val="24"/>
        </w:rPr>
      </w:pPr>
      <w:r w:rsidRPr="007C5814">
        <w:rPr>
          <w:rFonts w:ascii="Garamond" w:hAnsi="Garamond"/>
          <w:bCs/>
          <w:sz w:val="24"/>
          <w:szCs w:val="24"/>
        </w:rPr>
        <w:t>Agriculture and livestock farming are activities that are often associated because of the benefits that each stands to offer to the other. Approximately, 28% of these</w:t>
      </w:r>
      <w:r>
        <w:rPr>
          <w:rFonts w:ascii="Garamond" w:hAnsi="Garamond"/>
          <w:bCs/>
          <w:sz w:val="24"/>
          <w:szCs w:val="24"/>
        </w:rPr>
        <w:t xml:space="preserve"> </w:t>
      </w:r>
      <w:r w:rsidRPr="007C5814">
        <w:rPr>
          <w:rFonts w:ascii="Garamond" w:hAnsi="Garamond"/>
          <w:bCs/>
          <w:sz w:val="24"/>
          <w:szCs w:val="24"/>
        </w:rPr>
        <w:t>respondents claimed they grow crops using cow-dung</w:t>
      </w:r>
      <w:r>
        <w:rPr>
          <w:rFonts w:ascii="Garamond" w:hAnsi="Garamond"/>
          <w:bCs/>
          <w:sz w:val="24"/>
          <w:szCs w:val="24"/>
        </w:rPr>
        <w:t xml:space="preserve"> </w:t>
      </w:r>
      <w:r w:rsidRPr="007C5814">
        <w:rPr>
          <w:rFonts w:ascii="Garamond" w:hAnsi="Garamond"/>
          <w:bCs/>
          <w:sz w:val="24"/>
          <w:szCs w:val="24"/>
        </w:rPr>
        <w:t>under alliance farming arrangements</w:t>
      </w:r>
      <w:r>
        <w:rPr>
          <w:rFonts w:ascii="Garamond" w:hAnsi="Garamond"/>
          <w:bCs/>
          <w:sz w:val="24"/>
          <w:szCs w:val="24"/>
        </w:rPr>
        <w:t xml:space="preserve">. </w:t>
      </w:r>
      <w:r w:rsidRPr="007C5814">
        <w:rPr>
          <w:rFonts w:ascii="Garamond" w:hAnsi="Garamond"/>
          <w:bCs/>
          <w:sz w:val="24"/>
          <w:szCs w:val="24"/>
        </w:rPr>
        <w:t>The cow-dung from cattle rearing activities is sourced directl</w:t>
      </w:r>
      <w:r>
        <w:rPr>
          <w:rFonts w:ascii="Garamond" w:hAnsi="Garamond"/>
          <w:bCs/>
          <w:sz w:val="24"/>
          <w:szCs w:val="24"/>
        </w:rPr>
        <w:t xml:space="preserve">y by allowing cattle to graze </w:t>
      </w:r>
      <w:r w:rsidRPr="007C5814">
        <w:rPr>
          <w:rFonts w:ascii="Garamond" w:hAnsi="Garamond"/>
          <w:bCs/>
          <w:sz w:val="24"/>
          <w:szCs w:val="24"/>
        </w:rPr>
        <w:t>on crop fields in some of the study areas. In return, the droppings go to fertilize the fields for agricultural production. This mutual arrangement,</w:t>
      </w:r>
      <w:r>
        <w:rPr>
          <w:rFonts w:ascii="Garamond" w:hAnsi="Garamond"/>
          <w:bCs/>
          <w:sz w:val="24"/>
          <w:szCs w:val="24"/>
        </w:rPr>
        <w:t xml:space="preserve"> </w:t>
      </w:r>
      <w:r w:rsidRPr="007C5814">
        <w:rPr>
          <w:rFonts w:ascii="Garamond" w:hAnsi="Garamond"/>
          <w:bCs/>
          <w:sz w:val="24"/>
          <w:szCs w:val="24"/>
        </w:rPr>
        <w:t xml:space="preserve">referred to as alliance-farming, benefits both farmers and grazers. </w:t>
      </w:r>
      <w:r>
        <w:rPr>
          <w:rFonts w:ascii="Garamond" w:hAnsi="Garamond"/>
          <w:bCs/>
          <w:sz w:val="24"/>
          <w:szCs w:val="24"/>
        </w:rPr>
        <w:t xml:space="preserve">About 9% </w:t>
      </w:r>
      <w:r w:rsidRPr="007C5814">
        <w:rPr>
          <w:rFonts w:ascii="Garamond" w:hAnsi="Garamond"/>
          <w:bCs/>
          <w:sz w:val="24"/>
          <w:szCs w:val="24"/>
        </w:rPr>
        <w:t xml:space="preserve">of </w:t>
      </w:r>
      <w:r>
        <w:rPr>
          <w:rFonts w:ascii="Garamond" w:hAnsi="Garamond"/>
          <w:bCs/>
          <w:sz w:val="24"/>
          <w:szCs w:val="24"/>
        </w:rPr>
        <w:t xml:space="preserve">all respondents (840) link </w:t>
      </w:r>
      <w:r w:rsidRPr="007C5814">
        <w:rPr>
          <w:rFonts w:ascii="Garamond" w:hAnsi="Garamond"/>
          <w:bCs/>
          <w:sz w:val="24"/>
          <w:szCs w:val="24"/>
        </w:rPr>
        <w:t>cattle rearing</w:t>
      </w:r>
      <w:r>
        <w:rPr>
          <w:rStyle w:val="CommentReference"/>
        </w:rPr>
        <w:t xml:space="preserve"> </w:t>
      </w:r>
      <w:r w:rsidRPr="007C5814">
        <w:rPr>
          <w:rFonts w:ascii="Garamond" w:hAnsi="Garamond"/>
          <w:bCs/>
          <w:sz w:val="24"/>
          <w:szCs w:val="24"/>
        </w:rPr>
        <w:t>and agricultural activities</w:t>
      </w:r>
      <w:r>
        <w:rPr>
          <w:rFonts w:ascii="Garamond" w:hAnsi="Garamond"/>
          <w:bCs/>
          <w:sz w:val="24"/>
          <w:szCs w:val="24"/>
        </w:rPr>
        <w:t>.</w:t>
      </w:r>
      <w:r w:rsidRPr="007C5814">
        <w:rPr>
          <w:rFonts w:ascii="Garamond" w:hAnsi="Garamond"/>
          <w:bCs/>
          <w:sz w:val="24"/>
          <w:szCs w:val="24"/>
        </w:rPr>
        <w:t xml:space="preserve"> This agro-pastoral farming activity goes on in all the areas covered, though in a limited extent. Transhumance areas are also known areas where alliance farming is </w:t>
      </w:r>
      <w:r w:rsidRPr="007C5814">
        <w:rPr>
          <w:rFonts w:ascii="Garamond" w:hAnsi="Garamond"/>
          <w:bCs/>
          <w:sz w:val="24"/>
          <w:szCs w:val="24"/>
        </w:rPr>
        <w:lastRenderedPageBreak/>
        <w:t>practiced following consensual arrangements between the farmers and the grazers. Some of the</w:t>
      </w:r>
      <w:r>
        <w:rPr>
          <w:rFonts w:ascii="Garamond" w:hAnsi="Garamond"/>
          <w:bCs/>
          <w:sz w:val="24"/>
          <w:szCs w:val="24"/>
        </w:rPr>
        <w:t xml:space="preserve"> transhumance areas</w:t>
      </w:r>
      <w:r w:rsidRPr="007C5814">
        <w:rPr>
          <w:rFonts w:ascii="Garamond" w:hAnsi="Garamond"/>
          <w:bCs/>
          <w:sz w:val="24"/>
          <w:szCs w:val="24"/>
        </w:rPr>
        <w:t xml:space="preserve"> where alliance farming is practiced are shown on Figure 1.</w:t>
      </w:r>
    </w:p>
    <w:p w:rsidR="009202B6" w:rsidRPr="007C5814" w:rsidRDefault="000106FC" w:rsidP="00E760C7">
      <w:pPr>
        <w:spacing w:line="360" w:lineRule="auto"/>
        <w:jc w:val="both"/>
        <w:rPr>
          <w:rFonts w:ascii="Garamond" w:hAnsi="Garamond"/>
          <w:bCs/>
          <w:sz w:val="24"/>
          <w:szCs w:val="24"/>
        </w:rPr>
      </w:pPr>
      <w:r w:rsidRPr="007C5814">
        <w:rPr>
          <w:rFonts w:ascii="Garamond" w:hAnsi="Garamond"/>
          <w:bCs/>
          <w:sz w:val="24"/>
          <w:szCs w:val="24"/>
        </w:rPr>
        <w:t xml:space="preserve">The farmers </w:t>
      </w:r>
      <w:r w:rsidR="000E508E" w:rsidRPr="007C5814">
        <w:rPr>
          <w:rFonts w:ascii="Garamond" w:hAnsi="Garamond"/>
          <w:bCs/>
          <w:sz w:val="24"/>
          <w:szCs w:val="24"/>
        </w:rPr>
        <w:t>that practice alliance-</w:t>
      </w:r>
      <w:r w:rsidRPr="007C5814">
        <w:rPr>
          <w:rFonts w:ascii="Garamond" w:hAnsi="Garamond"/>
          <w:bCs/>
          <w:sz w:val="24"/>
          <w:szCs w:val="24"/>
        </w:rPr>
        <w:t xml:space="preserve">farming </w:t>
      </w:r>
      <w:r w:rsidR="000E1E19" w:rsidRPr="007C5814">
        <w:rPr>
          <w:rFonts w:ascii="Garamond" w:hAnsi="Garamond"/>
          <w:bCs/>
          <w:sz w:val="24"/>
          <w:szCs w:val="24"/>
        </w:rPr>
        <w:t xml:space="preserve">in the communities under study </w:t>
      </w:r>
      <w:r w:rsidRPr="007C5814">
        <w:rPr>
          <w:rFonts w:ascii="Garamond" w:hAnsi="Garamond"/>
          <w:bCs/>
          <w:sz w:val="24"/>
          <w:szCs w:val="24"/>
        </w:rPr>
        <w:t xml:space="preserve">also fetch cow-dung for </w:t>
      </w:r>
      <w:r w:rsidR="00E10EF9" w:rsidRPr="007C5814">
        <w:rPr>
          <w:rFonts w:ascii="Garamond" w:hAnsi="Garamond"/>
          <w:bCs/>
          <w:sz w:val="24"/>
          <w:szCs w:val="24"/>
        </w:rPr>
        <w:t>other</w:t>
      </w:r>
      <w:r w:rsidR="00756C20">
        <w:rPr>
          <w:rFonts w:ascii="Garamond" w:hAnsi="Garamond"/>
          <w:bCs/>
          <w:sz w:val="24"/>
          <w:szCs w:val="24"/>
        </w:rPr>
        <w:t xml:space="preserve"> </w:t>
      </w:r>
      <w:r w:rsidRPr="007C5814">
        <w:rPr>
          <w:rFonts w:ascii="Garamond" w:hAnsi="Garamond"/>
          <w:bCs/>
          <w:sz w:val="24"/>
          <w:szCs w:val="24"/>
        </w:rPr>
        <w:t xml:space="preserve">crop production </w:t>
      </w:r>
      <w:r w:rsidR="00E10EF9" w:rsidRPr="007C5814">
        <w:rPr>
          <w:rFonts w:ascii="Garamond" w:hAnsi="Garamond"/>
          <w:bCs/>
          <w:sz w:val="24"/>
          <w:szCs w:val="24"/>
        </w:rPr>
        <w:t xml:space="preserve">activities carried out by their households. </w:t>
      </w:r>
      <w:r w:rsidR="003571C7" w:rsidRPr="007C5814">
        <w:rPr>
          <w:rFonts w:ascii="Garamond" w:hAnsi="Garamond"/>
          <w:bCs/>
          <w:sz w:val="24"/>
          <w:szCs w:val="24"/>
        </w:rPr>
        <w:t xml:space="preserve">Table 8 provides details as to how </w:t>
      </w:r>
      <w:r w:rsidR="000E1E19" w:rsidRPr="007C5814">
        <w:rPr>
          <w:rFonts w:ascii="Garamond" w:hAnsi="Garamond"/>
          <w:bCs/>
          <w:sz w:val="24"/>
          <w:szCs w:val="24"/>
        </w:rPr>
        <w:t xml:space="preserve">respondents </w:t>
      </w:r>
      <w:r w:rsidR="0068089C" w:rsidRPr="007C5814">
        <w:rPr>
          <w:rFonts w:ascii="Garamond" w:hAnsi="Garamond"/>
          <w:bCs/>
          <w:sz w:val="24"/>
          <w:szCs w:val="24"/>
        </w:rPr>
        <w:t>who</w:t>
      </w:r>
      <w:r w:rsidR="000E1E19" w:rsidRPr="007C5814">
        <w:rPr>
          <w:rFonts w:ascii="Garamond" w:hAnsi="Garamond"/>
          <w:bCs/>
          <w:sz w:val="24"/>
          <w:szCs w:val="24"/>
        </w:rPr>
        <w:t xml:space="preserve"> practice </w:t>
      </w:r>
      <w:r w:rsidR="0068089C" w:rsidRPr="007C5814">
        <w:rPr>
          <w:rFonts w:ascii="Garamond" w:hAnsi="Garamond"/>
          <w:bCs/>
          <w:sz w:val="24"/>
          <w:szCs w:val="24"/>
        </w:rPr>
        <w:t>alliance-</w:t>
      </w:r>
      <w:r w:rsidR="007C1E23" w:rsidRPr="007C5814">
        <w:rPr>
          <w:rFonts w:ascii="Garamond" w:hAnsi="Garamond"/>
          <w:bCs/>
          <w:sz w:val="24"/>
          <w:szCs w:val="24"/>
        </w:rPr>
        <w:t xml:space="preserve">farming </w:t>
      </w:r>
      <w:r w:rsidR="000E1E19" w:rsidRPr="007C5814">
        <w:rPr>
          <w:rFonts w:ascii="Garamond" w:hAnsi="Garamond"/>
          <w:bCs/>
          <w:sz w:val="24"/>
          <w:szCs w:val="24"/>
        </w:rPr>
        <w:t>get additional</w:t>
      </w:r>
      <w:r w:rsidR="006B259D" w:rsidRPr="007C5814">
        <w:rPr>
          <w:rFonts w:ascii="Garamond" w:hAnsi="Garamond"/>
          <w:bCs/>
          <w:sz w:val="24"/>
          <w:szCs w:val="24"/>
        </w:rPr>
        <w:t xml:space="preserve"> cow dung for </w:t>
      </w:r>
      <w:r w:rsidR="00E10EF9" w:rsidRPr="007C5814">
        <w:rPr>
          <w:rFonts w:ascii="Garamond" w:hAnsi="Garamond"/>
          <w:bCs/>
          <w:sz w:val="24"/>
          <w:szCs w:val="24"/>
        </w:rPr>
        <w:t xml:space="preserve">other </w:t>
      </w:r>
      <w:r w:rsidR="006B259D" w:rsidRPr="007C5814">
        <w:rPr>
          <w:rFonts w:ascii="Garamond" w:hAnsi="Garamond"/>
          <w:bCs/>
          <w:sz w:val="24"/>
          <w:szCs w:val="24"/>
        </w:rPr>
        <w:t>crop cultivation</w:t>
      </w:r>
      <w:r w:rsidR="00756C20">
        <w:rPr>
          <w:rFonts w:ascii="Garamond" w:hAnsi="Garamond"/>
          <w:bCs/>
          <w:sz w:val="24"/>
          <w:szCs w:val="24"/>
        </w:rPr>
        <w:t xml:space="preserve"> </w:t>
      </w:r>
      <w:r w:rsidR="000E1E19" w:rsidRPr="007C5814">
        <w:rPr>
          <w:rFonts w:ascii="Garamond" w:hAnsi="Garamond"/>
          <w:bCs/>
          <w:sz w:val="24"/>
          <w:szCs w:val="24"/>
        </w:rPr>
        <w:t>activities</w:t>
      </w:r>
      <w:r w:rsidR="003571C7" w:rsidRPr="007C5814">
        <w:rPr>
          <w:rFonts w:ascii="Garamond" w:hAnsi="Garamond"/>
          <w:bCs/>
          <w:sz w:val="24"/>
          <w:szCs w:val="24"/>
        </w:rPr>
        <w:t>.</w:t>
      </w:r>
      <w:r w:rsidR="00756C20">
        <w:rPr>
          <w:rFonts w:ascii="Garamond" w:hAnsi="Garamond"/>
          <w:bCs/>
          <w:sz w:val="24"/>
          <w:szCs w:val="24"/>
        </w:rPr>
        <w:t xml:space="preserve"> </w:t>
      </w:r>
      <w:r w:rsidR="005C7D1A">
        <w:rPr>
          <w:rFonts w:ascii="Garamond" w:hAnsi="Garamond"/>
          <w:bCs/>
          <w:sz w:val="24"/>
          <w:szCs w:val="24"/>
        </w:rPr>
        <w:t xml:space="preserve">About 41% </w:t>
      </w:r>
      <w:r w:rsidR="00A27DD7" w:rsidRPr="007C5814">
        <w:rPr>
          <w:rFonts w:ascii="Garamond" w:hAnsi="Garamond"/>
          <w:bCs/>
          <w:sz w:val="24"/>
          <w:szCs w:val="24"/>
        </w:rPr>
        <w:t>of the</w:t>
      </w:r>
      <w:r w:rsidR="00434115" w:rsidRPr="007C5814">
        <w:rPr>
          <w:rFonts w:ascii="Garamond" w:hAnsi="Garamond"/>
          <w:bCs/>
          <w:sz w:val="24"/>
          <w:szCs w:val="24"/>
        </w:rPr>
        <w:t>se</w:t>
      </w:r>
      <w:r w:rsidR="00A27DD7" w:rsidRPr="007C5814">
        <w:rPr>
          <w:rFonts w:ascii="Garamond" w:hAnsi="Garamond"/>
          <w:bCs/>
          <w:sz w:val="24"/>
          <w:szCs w:val="24"/>
        </w:rPr>
        <w:t xml:space="preserve"> respondents </w:t>
      </w:r>
      <w:r w:rsidR="00434115" w:rsidRPr="007C5814">
        <w:rPr>
          <w:rFonts w:ascii="Garamond" w:hAnsi="Garamond"/>
          <w:bCs/>
          <w:sz w:val="24"/>
          <w:szCs w:val="24"/>
        </w:rPr>
        <w:t xml:space="preserve">fetch cow-dung from their own farms for crop cultivation in fields other </w:t>
      </w:r>
      <w:r w:rsidR="009202B6" w:rsidRPr="007C5814">
        <w:rPr>
          <w:rFonts w:ascii="Garamond" w:hAnsi="Garamond"/>
          <w:bCs/>
          <w:sz w:val="24"/>
          <w:szCs w:val="24"/>
        </w:rPr>
        <w:t>than the ones on which alliance-</w:t>
      </w:r>
      <w:r w:rsidR="00434115" w:rsidRPr="007C5814">
        <w:rPr>
          <w:rFonts w:ascii="Garamond" w:hAnsi="Garamond"/>
          <w:bCs/>
          <w:sz w:val="24"/>
          <w:szCs w:val="24"/>
        </w:rPr>
        <w:t>farming is practiced</w:t>
      </w:r>
      <w:r w:rsidR="003E58EC" w:rsidRPr="007C5814">
        <w:rPr>
          <w:rFonts w:ascii="Garamond" w:hAnsi="Garamond"/>
          <w:bCs/>
          <w:sz w:val="24"/>
          <w:szCs w:val="24"/>
        </w:rPr>
        <w:t xml:space="preserve">. </w:t>
      </w:r>
      <w:r w:rsidR="00434115" w:rsidRPr="007C5814">
        <w:rPr>
          <w:rFonts w:ascii="Garamond" w:hAnsi="Garamond"/>
          <w:bCs/>
          <w:sz w:val="24"/>
          <w:szCs w:val="24"/>
        </w:rPr>
        <w:t>In other circumstances, cow-dung is also sourced directly from the fields where alliance farming is practiced as reported by 3</w:t>
      </w:r>
      <w:r w:rsidR="005C7D1A">
        <w:rPr>
          <w:rFonts w:ascii="Garamond" w:hAnsi="Garamond"/>
          <w:bCs/>
          <w:sz w:val="24"/>
          <w:szCs w:val="24"/>
        </w:rPr>
        <w:t>6</w:t>
      </w:r>
      <w:r w:rsidR="00434115" w:rsidRPr="007C5814">
        <w:rPr>
          <w:rFonts w:ascii="Garamond" w:hAnsi="Garamond"/>
          <w:bCs/>
          <w:sz w:val="24"/>
          <w:szCs w:val="24"/>
        </w:rPr>
        <w:t xml:space="preserve">% of households under this category. </w:t>
      </w:r>
      <w:r w:rsidR="00C81786" w:rsidRPr="007C5814">
        <w:rPr>
          <w:rFonts w:ascii="Garamond" w:hAnsi="Garamond"/>
          <w:bCs/>
          <w:sz w:val="24"/>
          <w:szCs w:val="24"/>
        </w:rPr>
        <w:t>The droppings are</w:t>
      </w:r>
      <w:r w:rsidR="00434115" w:rsidRPr="007C5814">
        <w:rPr>
          <w:rFonts w:ascii="Garamond" w:hAnsi="Garamond"/>
          <w:bCs/>
          <w:sz w:val="24"/>
          <w:szCs w:val="24"/>
        </w:rPr>
        <w:t xml:space="preserve"> then used</w:t>
      </w:r>
      <w:r w:rsidR="00C81786" w:rsidRPr="007C5814">
        <w:rPr>
          <w:rFonts w:ascii="Garamond" w:hAnsi="Garamond"/>
          <w:bCs/>
          <w:sz w:val="24"/>
          <w:szCs w:val="24"/>
        </w:rPr>
        <w:t xml:space="preserve"> for crop cultivation </w:t>
      </w:r>
      <w:r w:rsidR="00434115" w:rsidRPr="007C5814">
        <w:rPr>
          <w:rFonts w:ascii="Garamond" w:hAnsi="Garamond"/>
          <w:bCs/>
          <w:sz w:val="24"/>
          <w:szCs w:val="24"/>
        </w:rPr>
        <w:t xml:space="preserve">in </w:t>
      </w:r>
      <w:r w:rsidR="00C81786" w:rsidRPr="007C5814">
        <w:rPr>
          <w:rFonts w:ascii="Garamond" w:hAnsi="Garamond"/>
          <w:bCs/>
          <w:sz w:val="24"/>
          <w:szCs w:val="24"/>
        </w:rPr>
        <w:t>fields where farming alliance was</w:t>
      </w:r>
      <w:r w:rsidR="00434115" w:rsidRPr="007C5814">
        <w:rPr>
          <w:rFonts w:ascii="Garamond" w:hAnsi="Garamond"/>
          <w:bCs/>
          <w:sz w:val="24"/>
          <w:szCs w:val="24"/>
        </w:rPr>
        <w:t xml:space="preserve"> not considered. </w:t>
      </w:r>
      <w:r w:rsidR="009202B6" w:rsidRPr="007C5814">
        <w:rPr>
          <w:rFonts w:ascii="Garamond" w:hAnsi="Garamond"/>
          <w:bCs/>
          <w:sz w:val="24"/>
          <w:szCs w:val="24"/>
        </w:rPr>
        <w:t>Cow dung is also often acquired from the grazing land free of cha</w:t>
      </w:r>
      <w:r w:rsidR="008A16A6" w:rsidRPr="007C5814">
        <w:rPr>
          <w:rFonts w:ascii="Garamond" w:hAnsi="Garamond"/>
          <w:bCs/>
          <w:sz w:val="24"/>
          <w:szCs w:val="24"/>
        </w:rPr>
        <w:t>r</w:t>
      </w:r>
      <w:r w:rsidR="009202B6" w:rsidRPr="007C5814">
        <w:rPr>
          <w:rFonts w:ascii="Garamond" w:hAnsi="Garamond"/>
          <w:bCs/>
          <w:sz w:val="24"/>
          <w:szCs w:val="24"/>
        </w:rPr>
        <w:t>ge in most of the cases. This also happens in a situation where alliance farming is not practi</w:t>
      </w:r>
      <w:r w:rsidR="00DA04AB" w:rsidRPr="007C5814">
        <w:rPr>
          <w:rFonts w:ascii="Garamond" w:hAnsi="Garamond"/>
          <w:bCs/>
          <w:sz w:val="24"/>
          <w:szCs w:val="24"/>
        </w:rPr>
        <w:t>ced as it is the case in Njaetu among others.</w:t>
      </w:r>
    </w:p>
    <w:p w:rsidR="009224EA" w:rsidRPr="00B146EB" w:rsidRDefault="009224EA" w:rsidP="003D65ED">
      <w:pPr>
        <w:tabs>
          <w:tab w:val="left" w:pos="706"/>
          <w:tab w:val="center" w:pos="4680"/>
        </w:tabs>
        <w:spacing w:after="0" w:line="240" w:lineRule="auto"/>
        <w:jc w:val="center"/>
        <w:rPr>
          <w:rFonts w:ascii="Garamond" w:hAnsi="Garamond"/>
          <w:bCs/>
        </w:rPr>
      </w:pPr>
      <w:bookmarkStart w:id="46" w:name="_Toc395592782"/>
      <w:r w:rsidRPr="00B146EB">
        <w:rPr>
          <w:rFonts w:ascii="Garamond" w:hAnsi="Garamond"/>
        </w:rPr>
        <w:t xml:space="preserve">Table </w:t>
      </w:r>
      <w:r w:rsidR="00545F45" w:rsidRPr="00B146EB">
        <w:rPr>
          <w:rFonts w:ascii="Garamond" w:hAnsi="Garamond"/>
        </w:rPr>
        <w:fldChar w:fldCharType="begin"/>
      </w:r>
      <w:r w:rsidR="008E2C37" w:rsidRPr="00B146EB">
        <w:rPr>
          <w:rFonts w:ascii="Garamond" w:hAnsi="Garamond"/>
        </w:rPr>
        <w:instrText xml:space="preserve"> SEQ Table \* ARABIC </w:instrText>
      </w:r>
      <w:r w:rsidR="00545F45" w:rsidRPr="00B146EB">
        <w:rPr>
          <w:rFonts w:ascii="Garamond" w:hAnsi="Garamond"/>
        </w:rPr>
        <w:fldChar w:fldCharType="separate"/>
      </w:r>
      <w:r w:rsidR="00787E2F">
        <w:rPr>
          <w:rFonts w:ascii="Garamond" w:hAnsi="Garamond"/>
          <w:noProof/>
        </w:rPr>
        <w:t>8</w:t>
      </w:r>
      <w:r w:rsidR="00545F45" w:rsidRPr="00B146EB">
        <w:rPr>
          <w:rFonts w:ascii="Garamond" w:hAnsi="Garamond"/>
          <w:noProof/>
        </w:rPr>
        <w:fldChar w:fldCharType="end"/>
      </w:r>
      <w:r w:rsidRPr="00B146EB">
        <w:rPr>
          <w:rFonts w:ascii="Garamond" w:hAnsi="Garamond"/>
        </w:rPr>
        <w:t xml:space="preserve">: </w:t>
      </w:r>
      <w:r w:rsidR="008B01EC" w:rsidRPr="00B146EB">
        <w:rPr>
          <w:rFonts w:ascii="Garamond" w:hAnsi="Garamond"/>
        </w:rPr>
        <w:t>Break-down of</w:t>
      </w:r>
      <w:r w:rsidR="00A90F98" w:rsidRPr="00B146EB">
        <w:rPr>
          <w:rFonts w:ascii="Garamond" w:hAnsi="Garamond"/>
        </w:rPr>
        <w:t xml:space="preserve"> </w:t>
      </w:r>
      <w:r w:rsidR="006077C8" w:rsidRPr="00B146EB">
        <w:rPr>
          <w:rFonts w:ascii="Garamond" w:hAnsi="Garamond"/>
        </w:rPr>
        <w:t xml:space="preserve">source of cow dung used by households </w:t>
      </w:r>
      <w:r w:rsidR="001A4D8B" w:rsidRPr="00B146EB">
        <w:rPr>
          <w:rFonts w:ascii="Garamond" w:hAnsi="Garamond"/>
        </w:rPr>
        <w:t>for</w:t>
      </w:r>
      <w:r w:rsidR="006077C8" w:rsidRPr="00B146EB">
        <w:rPr>
          <w:rFonts w:ascii="Garamond" w:hAnsi="Garamond"/>
        </w:rPr>
        <w:t xml:space="preserve"> farming </w:t>
      </w:r>
      <w:r w:rsidR="00A02978" w:rsidRPr="00B146EB">
        <w:rPr>
          <w:rFonts w:ascii="Garamond" w:hAnsi="Garamond"/>
        </w:rPr>
        <w:t>activities</w:t>
      </w:r>
      <w:bookmarkEnd w:id="46"/>
    </w:p>
    <w:tbl>
      <w:tblPr>
        <w:tblW w:w="4166" w:type="dxa"/>
        <w:jc w:val="center"/>
        <w:tblBorders>
          <w:top w:val="single" w:sz="12" w:space="0" w:color="000000"/>
          <w:bottom w:val="single" w:sz="12" w:space="0" w:color="000000"/>
        </w:tblBorders>
        <w:tblLook w:val="0420" w:firstRow="1" w:lastRow="0" w:firstColumn="0" w:lastColumn="0" w:noHBand="0" w:noVBand="1"/>
      </w:tblPr>
      <w:tblGrid>
        <w:gridCol w:w="2749"/>
        <w:gridCol w:w="1417"/>
      </w:tblGrid>
      <w:tr w:rsidR="00AA46B6" w:rsidRPr="00443A03" w:rsidTr="00BE155D">
        <w:trPr>
          <w:trHeight w:val="159"/>
          <w:jc w:val="center"/>
        </w:trPr>
        <w:tc>
          <w:tcPr>
            <w:tcW w:w="2749" w:type="dxa"/>
            <w:tcBorders>
              <w:top w:val="single" w:sz="4" w:space="0" w:color="auto"/>
              <w:bottom w:val="single" w:sz="6" w:space="0" w:color="000000"/>
            </w:tcBorders>
            <w:shd w:val="clear" w:color="auto" w:fill="auto"/>
            <w:noWrap/>
          </w:tcPr>
          <w:p w:rsidR="00AA46B6" w:rsidRPr="00443A03" w:rsidRDefault="00AA46B6" w:rsidP="00443A03">
            <w:pPr>
              <w:spacing w:after="0" w:line="240" w:lineRule="auto"/>
              <w:rPr>
                <w:rFonts w:ascii="Garamond" w:eastAsia="Times New Roman" w:hAnsi="Garamond" w:cs="Calibri"/>
                <w:i/>
                <w:iCs/>
                <w:color w:val="000000"/>
              </w:rPr>
            </w:pPr>
            <w:r w:rsidRPr="00443A03">
              <w:rPr>
                <w:rFonts w:ascii="Garamond" w:eastAsia="Times New Roman" w:hAnsi="Garamond" w:cs="Calibri"/>
                <w:b/>
                <w:iCs/>
                <w:color w:val="000000"/>
              </w:rPr>
              <w:t>Source of cow-dung</w:t>
            </w:r>
          </w:p>
        </w:tc>
        <w:tc>
          <w:tcPr>
            <w:tcW w:w="1417" w:type="dxa"/>
            <w:tcBorders>
              <w:top w:val="single" w:sz="4" w:space="0" w:color="auto"/>
              <w:bottom w:val="single" w:sz="6" w:space="0" w:color="000000"/>
            </w:tcBorders>
            <w:shd w:val="clear" w:color="auto" w:fill="auto"/>
            <w:noWrap/>
          </w:tcPr>
          <w:p w:rsidR="005547F7" w:rsidRPr="00443A03" w:rsidRDefault="005547F7"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Total</w:t>
            </w:r>
          </w:p>
          <w:p w:rsidR="00AA46B6" w:rsidRPr="00443A03" w:rsidRDefault="005547F7" w:rsidP="00443A03">
            <w:pPr>
              <w:spacing w:after="0" w:line="240" w:lineRule="auto"/>
              <w:jc w:val="center"/>
              <w:rPr>
                <w:rFonts w:ascii="Garamond" w:eastAsia="Times New Roman" w:hAnsi="Garamond" w:cs="Calibri"/>
                <w:i/>
                <w:iCs/>
                <w:color w:val="000000"/>
              </w:rPr>
            </w:pPr>
            <w:r w:rsidRPr="00443A03">
              <w:rPr>
                <w:rFonts w:ascii="Garamond" w:eastAsia="Times New Roman" w:hAnsi="Garamond" w:cs="Calibri"/>
                <w:b/>
                <w:iCs/>
                <w:color w:val="000000"/>
              </w:rPr>
              <w:t>(%)</w:t>
            </w:r>
          </w:p>
        </w:tc>
      </w:tr>
      <w:tr w:rsidR="00AA46B6" w:rsidRPr="00443A03" w:rsidTr="00BE155D">
        <w:trPr>
          <w:trHeight w:val="159"/>
          <w:jc w:val="center"/>
        </w:trPr>
        <w:tc>
          <w:tcPr>
            <w:tcW w:w="2749" w:type="dxa"/>
            <w:shd w:val="clear" w:color="auto" w:fill="auto"/>
            <w:noWrap/>
          </w:tcPr>
          <w:p w:rsidR="00AA46B6" w:rsidRPr="00443A03" w:rsidRDefault="00AA46B6"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From own farm</w:t>
            </w:r>
          </w:p>
        </w:tc>
        <w:tc>
          <w:tcPr>
            <w:tcW w:w="1417" w:type="dxa"/>
            <w:shd w:val="clear" w:color="auto" w:fill="auto"/>
            <w:noWrap/>
            <w:vAlign w:val="center"/>
          </w:tcPr>
          <w:p w:rsidR="00AA46B6" w:rsidRPr="00443A03" w:rsidRDefault="00AA46B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41.3</w:t>
            </w:r>
          </w:p>
        </w:tc>
      </w:tr>
      <w:tr w:rsidR="00AA46B6" w:rsidRPr="00443A03" w:rsidTr="00BE155D">
        <w:trPr>
          <w:trHeight w:val="58"/>
          <w:jc w:val="center"/>
        </w:trPr>
        <w:tc>
          <w:tcPr>
            <w:tcW w:w="2749" w:type="dxa"/>
            <w:shd w:val="clear" w:color="auto" w:fill="auto"/>
            <w:noWrap/>
            <w:hideMark/>
          </w:tcPr>
          <w:p w:rsidR="00AA46B6" w:rsidRPr="00443A03" w:rsidRDefault="00AA46B6"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After cattle graze on farm*</w:t>
            </w:r>
          </w:p>
        </w:tc>
        <w:tc>
          <w:tcPr>
            <w:tcW w:w="1417" w:type="dxa"/>
            <w:shd w:val="clear" w:color="auto" w:fill="auto"/>
            <w:noWrap/>
            <w:vAlign w:val="center"/>
            <w:hideMark/>
          </w:tcPr>
          <w:p w:rsidR="00AA46B6" w:rsidRPr="00443A03" w:rsidRDefault="00AA46B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33.6</w:t>
            </w:r>
          </w:p>
        </w:tc>
      </w:tr>
      <w:tr w:rsidR="00AA46B6" w:rsidRPr="00443A03" w:rsidTr="00BE155D">
        <w:trPr>
          <w:trHeight w:val="300"/>
          <w:jc w:val="center"/>
        </w:trPr>
        <w:tc>
          <w:tcPr>
            <w:tcW w:w="2749" w:type="dxa"/>
            <w:shd w:val="clear" w:color="auto" w:fill="auto"/>
            <w:noWrap/>
            <w:hideMark/>
          </w:tcPr>
          <w:p w:rsidR="00AA46B6" w:rsidRPr="00443A03" w:rsidRDefault="00AA46B6"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From grazers free of charge</w:t>
            </w:r>
          </w:p>
        </w:tc>
        <w:tc>
          <w:tcPr>
            <w:tcW w:w="1417" w:type="dxa"/>
            <w:shd w:val="clear" w:color="auto" w:fill="auto"/>
            <w:noWrap/>
            <w:vAlign w:val="center"/>
            <w:hideMark/>
          </w:tcPr>
          <w:p w:rsidR="00AA46B6" w:rsidRPr="00443A03" w:rsidRDefault="00AA46B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18.3</w:t>
            </w:r>
          </w:p>
        </w:tc>
      </w:tr>
      <w:tr w:rsidR="00AA46B6" w:rsidRPr="00443A03" w:rsidTr="00BE155D">
        <w:trPr>
          <w:trHeight w:val="300"/>
          <w:jc w:val="center"/>
        </w:trPr>
        <w:tc>
          <w:tcPr>
            <w:tcW w:w="2749" w:type="dxa"/>
            <w:shd w:val="clear" w:color="auto" w:fill="auto"/>
            <w:noWrap/>
            <w:hideMark/>
          </w:tcPr>
          <w:p w:rsidR="00AA46B6" w:rsidRPr="00443A03" w:rsidRDefault="00AA46B6"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Collected from grazers</w:t>
            </w:r>
          </w:p>
        </w:tc>
        <w:tc>
          <w:tcPr>
            <w:tcW w:w="1417" w:type="dxa"/>
            <w:shd w:val="clear" w:color="auto" w:fill="auto"/>
            <w:noWrap/>
            <w:vAlign w:val="center"/>
            <w:hideMark/>
          </w:tcPr>
          <w:p w:rsidR="00AA46B6" w:rsidRPr="00443A03" w:rsidRDefault="00AA46B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5.1</w:t>
            </w:r>
          </w:p>
        </w:tc>
      </w:tr>
      <w:tr w:rsidR="00AA46B6" w:rsidRPr="00443A03" w:rsidTr="00BE155D">
        <w:trPr>
          <w:trHeight w:val="197"/>
          <w:jc w:val="center"/>
        </w:trPr>
        <w:tc>
          <w:tcPr>
            <w:tcW w:w="2749" w:type="dxa"/>
            <w:tcBorders>
              <w:bottom w:val="single" w:sz="4" w:space="0" w:color="auto"/>
            </w:tcBorders>
            <w:shd w:val="clear" w:color="auto" w:fill="auto"/>
            <w:noWrap/>
            <w:hideMark/>
          </w:tcPr>
          <w:p w:rsidR="00AA46B6" w:rsidRPr="00443A03" w:rsidRDefault="00AA46B6"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Bought from grazers</w:t>
            </w:r>
          </w:p>
        </w:tc>
        <w:tc>
          <w:tcPr>
            <w:tcW w:w="1417" w:type="dxa"/>
            <w:tcBorders>
              <w:bottom w:val="single" w:sz="4" w:space="0" w:color="auto"/>
            </w:tcBorders>
            <w:shd w:val="clear" w:color="auto" w:fill="auto"/>
            <w:noWrap/>
            <w:vAlign w:val="center"/>
            <w:hideMark/>
          </w:tcPr>
          <w:p w:rsidR="00AA46B6" w:rsidRPr="00443A03" w:rsidRDefault="00AA46B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w:t>
            </w:r>
          </w:p>
        </w:tc>
      </w:tr>
      <w:tr w:rsidR="00AA46B6" w:rsidRPr="00443A03" w:rsidTr="00BE155D">
        <w:trPr>
          <w:trHeight w:val="197"/>
          <w:jc w:val="center"/>
        </w:trPr>
        <w:tc>
          <w:tcPr>
            <w:tcW w:w="2749" w:type="dxa"/>
            <w:tcBorders>
              <w:top w:val="single" w:sz="4" w:space="0" w:color="auto"/>
              <w:bottom w:val="single" w:sz="4" w:space="0" w:color="auto"/>
            </w:tcBorders>
            <w:shd w:val="clear" w:color="auto" w:fill="auto"/>
            <w:noWrap/>
          </w:tcPr>
          <w:p w:rsidR="00AA46B6" w:rsidRPr="00443A03" w:rsidRDefault="00AA46B6"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Total</w:t>
            </w:r>
          </w:p>
          <w:p w:rsidR="005547F7" w:rsidRPr="00443A03" w:rsidRDefault="005547F7" w:rsidP="00443A03">
            <w:pPr>
              <w:spacing w:after="0" w:line="240" w:lineRule="auto"/>
              <w:rPr>
                <w:rFonts w:ascii="Garamond" w:eastAsia="Times New Roman" w:hAnsi="Garamond" w:cs="Calibri"/>
                <w:color w:val="000000"/>
              </w:rPr>
            </w:pPr>
            <w:r w:rsidRPr="00443A03">
              <w:rPr>
                <w:rFonts w:ascii="Garamond" w:eastAsia="Times New Roman" w:hAnsi="Garamond" w:cs="Calibri"/>
                <w:b/>
                <w:color w:val="000000"/>
              </w:rPr>
              <w:t>Percent of respondents</w:t>
            </w:r>
          </w:p>
        </w:tc>
        <w:tc>
          <w:tcPr>
            <w:tcW w:w="1417" w:type="dxa"/>
            <w:tcBorders>
              <w:top w:val="single" w:sz="4" w:space="0" w:color="auto"/>
              <w:bottom w:val="single" w:sz="4" w:space="0" w:color="auto"/>
            </w:tcBorders>
            <w:shd w:val="clear" w:color="auto" w:fill="auto"/>
            <w:noWrap/>
          </w:tcPr>
          <w:p w:rsidR="00AA46B6" w:rsidRPr="00443A03" w:rsidRDefault="00AA46B6"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235</w:t>
            </w:r>
          </w:p>
          <w:p w:rsidR="00AA46B6" w:rsidRPr="00443A03" w:rsidRDefault="00AA46B6"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b/>
                <w:color w:val="000000"/>
              </w:rPr>
              <w:t>100</w:t>
            </w:r>
          </w:p>
        </w:tc>
      </w:tr>
    </w:tbl>
    <w:p w:rsidR="00594467" w:rsidRPr="007C5814" w:rsidRDefault="00C93845" w:rsidP="00E760C7">
      <w:pPr>
        <w:spacing w:line="360" w:lineRule="auto"/>
        <w:jc w:val="both"/>
        <w:rPr>
          <w:rFonts w:ascii="Garamond" w:hAnsi="Garamond"/>
          <w:bCs/>
          <w:sz w:val="24"/>
          <w:szCs w:val="24"/>
        </w:rPr>
      </w:pPr>
      <w:r w:rsidRPr="007C5814">
        <w:rPr>
          <w:rFonts w:ascii="Garamond" w:hAnsi="Garamond"/>
          <w:bCs/>
          <w:sz w:val="24"/>
          <w:szCs w:val="24"/>
        </w:rPr>
        <w:tab/>
      </w:r>
      <w:r w:rsidRPr="007C5814">
        <w:rPr>
          <w:rFonts w:ascii="Garamond" w:hAnsi="Garamond"/>
          <w:bCs/>
          <w:sz w:val="24"/>
          <w:szCs w:val="24"/>
        </w:rPr>
        <w:tab/>
      </w:r>
      <w:r w:rsidRPr="007C5814">
        <w:rPr>
          <w:rFonts w:ascii="Garamond" w:hAnsi="Garamond"/>
          <w:bCs/>
          <w:sz w:val="24"/>
          <w:szCs w:val="24"/>
        </w:rPr>
        <w:tab/>
      </w:r>
      <w:r w:rsidR="005547F7">
        <w:rPr>
          <w:rFonts w:ascii="Garamond" w:hAnsi="Garamond"/>
          <w:bCs/>
          <w:sz w:val="24"/>
          <w:szCs w:val="24"/>
        </w:rPr>
        <w:t xml:space="preserve">NB: The base is the number of farmers </w:t>
      </w:r>
      <w:r w:rsidR="008665BE">
        <w:rPr>
          <w:rFonts w:ascii="Garamond" w:hAnsi="Garamond"/>
          <w:bCs/>
          <w:sz w:val="24"/>
          <w:szCs w:val="24"/>
        </w:rPr>
        <w:t>practicing</w:t>
      </w:r>
      <w:r w:rsidR="005547F7">
        <w:rPr>
          <w:rFonts w:ascii="Garamond" w:hAnsi="Garamond"/>
          <w:bCs/>
          <w:sz w:val="24"/>
          <w:szCs w:val="24"/>
        </w:rPr>
        <w:t xml:space="preserve"> alliance farming</w:t>
      </w:r>
    </w:p>
    <w:p w:rsidR="00D64E40" w:rsidRPr="007C5814" w:rsidRDefault="008D24D2" w:rsidP="00E760C7">
      <w:pPr>
        <w:spacing w:line="360" w:lineRule="auto"/>
        <w:jc w:val="both"/>
        <w:rPr>
          <w:rFonts w:ascii="Garamond" w:hAnsi="Garamond"/>
          <w:bCs/>
          <w:sz w:val="24"/>
          <w:szCs w:val="24"/>
        </w:rPr>
      </w:pPr>
      <w:r w:rsidRPr="007C5814">
        <w:rPr>
          <w:rFonts w:ascii="Garamond" w:hAnsi="Garamond"/>
          <w:bCs/>
          <w:sz w:val="24"/>
          <w:szCs w:val="24"/>
        </w:rPr>
        <w:t>Agro-pastoral practices in which crop production is associated to livestock farming (alliance farming) and use of cow dung could benefi</w:t>
      </w:r>
      <w:r w:rsidR="00681091" w:rsidRPr="007C5814">
        <w:rPr>
          <w:rFonts w:ascii="Garamond" w:hAnsi="Garamond"/>
          <w:bCs/>
          <w:sz w:val="24"/>
          <w:szCs w:val="24"/>
        </w:rPr>
        <w:t>t</w:t>
      </w:r>
      <w:r w:rsidRPr="007C5814">
        <w:rPr>
          <w:rFonts w:ascii="Garamond" w:hAnsi="Garamond"/>
          <w:bCs/>
          <w:sz w:val="24"/>
          <w:szCs w:val="24"/>
        </w:rPr>
        <w:t xml:space="preserve"> both the grazers and farmers. Crop</w:t>
      </w:r>
      <w:r w:rsidR="009F2DDB" w:rsidRPr="007C5814">
        <w:rPr>
          <w:rFonts w:ascii="Garamond" w:hAnsi="Garamond"/>
          <w:bCs/>
          <w:sz w:val="24"/>
          <w:szCs w:val="24"/>
        </w:rPr>
        <w:t xml:space="preserve"> farmers </w:t>
      </w:r>
      <w:r w:rsidRPr="007C5814">
        <w:rPr>
          <w:rFonts w:ascii="Garamond" w:hAnsi="Garamond"/>
          <w:bCs/>
          <w:sz w:val="24"/>
          <w:szCs w:val="24"/>
        </w:rPr>
        <w:t xml:space="preserve">experienced in these practices </w:t>
      </w:r>
      <w:r w:rsidR="009F2DDB" w:rsidRPr="007C5814">
        <w:rPr>
          <w:rFonts w:ascii="Garamond" w:hAnsi="Garamond"/>
          <w:bCs/>
          <w:sz w:val="24"/>
          <w:szCs w:val="24"/>
        </w:rPr>
        <w:t xml:space="preserve">declared </w:t>
      </w:r>
      <w:r w:rsidRPr="007C5814">
        <w:rPr>
          <w:rFonts w:ascii="Garamond" w:hAnsi="Garamond"/>
          <w:bCs/>
          <w:sz w:val="24"/>
          <w:szCs w:val="24"/>
        </w:rPr>
        <w:t xml:space="preserve">that </w:t>
      </w:r>
      <w:r w:rsidR="009F2DDB" w:rsidRPr="007C5814">
        <w:rPr>
          <w:rFonts w:ascii="Garamond" w:hAnsi="Garamond"/>
          <w:bCs/>
          <w:sz w:val="24"/>
          <w:szCs w:val="24"/>
        </w:rPr>
        <w:t>alliance-</w:t>
      </w:r>
      <w:r w:rsidR="00102FFB" w:rsidRPr="007C5814">
        <w:rPr>
          <w:rFonts w:ascii="Garamond" w:hAnsi="Garamond"/>
          <w:bCs/>
          <w:sz w:val="24"/>
          <w:szCs w:val="24"/>
        </w:rPr>
        <w:t>farming accounts for high crop yields.</w:t>
      </w:r>
      <w:r w:rsidR="00B146EB">
        <w:rPr>
          <w:rFonts w:ascii="Garamond" w:hAnsi="Garamond"/>
          <w:bCs/>
          <w:sz w:val="24"/>
          <w:szCs w:val="24"/>
        </w:rPr>
        <w:t xml:space="preserve"> </w:t>
      </w:r>
      <w:r w:rsidR="006856A9">
        <w:rPr>
          <w:rFonts w:ascii="Garamond" w:hAnsi="Garamond"/>
          <w:bCs/>
          <w:sz w:val="24"/>
          <w:szCs w:val="24"/>
        </w:rPr>
        <w:t xml:space="preserve">About 96% </w:t>
      </w:r>
      <w:r w:rsidR="009B54D1" w:rsidRPr="007C5814">
        <w:rPr>
          <w:rFonts w:ascii="Garamond" w:hAnsi="Garamond"/>
          <w:bCs/>
          <w:sz w:val="24"/>
          <w:szCs w:val="24"/>
        </w:rPr>
        <w:t xml:space="preserve">of household heads interviewed </w:t>
      </w:r>
      <w:r w:rsidR="00D64E40" w:rsidRPr="007C5814">
        <w:rPr>
          <w:rFonts w:ascii="Garamond" w:hAnsi="Garamond"/>
          <w:bCs/>
          <w:sz w:val="24"/>
          <w:szCs w:val="24"/>
        </w:rPr>
        <w:t xml:space="preserve">and claimed to practice alliance farming </w:t>
      </w:r>
      <w:r w:rsidR="009B54D1" w:rsidRPr="007C5814">
        <w:rPr>
          <w:rFonts w:ascii="Garamond" w:hAnsi="Garamond"/>
          <w:bCs/>
          <w:sz w:val="24"/>
          <w:szCs w:val="24"/>
        </w:rPr>
        <w:t>said crop yields are higher under alliance farming.</w:t>
      </w:r>
      <w:r w:rsidR="00756C20">
        <w:rPr>
          <w:rFonts w:ascii="Garamond" w:hAnsi="Garamond"/>
          <w:bCs/>
          <w:sz w:val="24"/>
          <w:szCs w:val="24"/>
        </w:rPr>
        <w:t xml:space="preserve"> </w:t>
      </w:r>
      <w:r w:rsidR="005C7D1A">
        <w:rPr>
          <w:rFonts w:ascii="Garamond" w:hAnsi="Garamond"/>
          <w:bCs/>
          <w:sz w:val="24"/>
          <w:szCs w:val="24"/>
        </w:rPr>
        <w:t xml:space="preserve">Some </w:t>
      </w:r>
      <w:r w:rsidR="000A45DD" w:rsidRPr="007C5814">
        <w:rPr>
          <w:rFonts w:ascii="Garamond" w:hAnsi="Garamond"/>
          <w:bCs/>
          <w:sz w:val="24"/>
          <w:szCs w:val="24"/>
        </w:rPr>
        <w:t>respondent</w:t>
      </w:r>
      <w:r w:rsidR="000A45DD">
        <w:rPr>
          <w:rFonts w:ascii="Garamond" w:hAnsi="Garamond"/>
          <w:bCs/>
          <w:sz w:val="24"/>
          <w:szCs w:val="24"/>
        </w:rPr>
        <w:t>s</w:t>
      </w:r>
      <w:r w:rsidR="000A45DD" w:rsidRPr="007C5814">
        <w:rPr>
          <w:rFonts w:ascii="Garamond" w:hAnsi="Garamond"/>
          <w:bCs/>
          <w:sz w:val="24"/>
          <w:szCs w:val="24"/>
        </w:rPr>
        <w:t xml:space="preserve"> (</w:t>
      </w:r>
      <w:r w:rsidR="00AA46B6" w:rsidRPr="007C5814">
        <w:rPr>
          <w:rFonts w:ascii="Garamond" w:hAnsi="Garamond"/>
          <w:bCs/>
          <w:sz w:val="24"/>
          <w:szCs w:val="24"/>
        </w:rPr>
        <w:t>1</w:t>
      </w:r>
      <w:r w:rsidR="00D64E40" w:rsidRPr="007C5814">
        <w:rPr>
          <w:rFonts w:ascii="Garamond" w:hAnsi="Garamond"/>
          <w:bCs/>
          <w:sz w:val="24"/>
          <w:szCs w:val="24"/>
        </w:rPr>
        <w:t xml:space="preserve">%) </w:t>
      </w:r>
      <w:r w:rsidR="00AA4384" w:rsidRPr="007C5814">
        <w:rPr>
          <w:rFonts w:ascii="Garamond" w:hAnsi="Garamond"/>
          <w:bCs/>
          <w:sz w:val="24"/>
          <w:szCs w:val="24"/>
        </w:rPr>
        <w:t xml:space="preserve">claim yield would </w:t>
      </w:r>
      <w:r w:rsidRPr="007C5814">
        <w:rPr>
          <w:rFonts w:ascii="Garamond" w:hAnsi="Garamond"/>
          <w:bCs/>
          <w:sz w:val="24"/>
          <w:szCs w:val="24"/>
        </w:rPr>
        <w:t xml:space="preserve">be lower under alliance farming probably because the livestock may </w:t>
      </w:r>
      <w:r w:rsidR="0092324C" w:rsidRPr="007C5814">
        <w:rPr>
          <w:rFonts w:ascii="Garamond" w:hAnsi="Garamond"/>
          <w:bCs/>
          <w:sz w:val="24"/>
          <w:szCs w:val="24"/>
        </w:rPr>
        <w:t>tamper</w:t>
      </w:r>
      <w:r w:rsidR="005C7D1A">
        <w:rPr>
          <w:rFonts w:ascii="Garamond" w:hAnsi="Garamond"/>
          <w:bCs/>
          <w:sz w:val="24"/>
          <w:szCs w:val="24"/>
        </w:rPr>
        <w:t xml:space="preserve"> with </w:t>
      </w:r>
      <w:r w:rsidR="0092324C" w:rsidRPr="007C5814">
        <w:rPr>
          <w:rFonts w:ascii="Garamond" w:hAnsi="Garamond"/>
          <w:bCs/>
          <w:sz w:val="24"/>
          <w:szCs w:val="24"/>
        </w:rPr>
        <w:t>the soil tex</w:t>
      </w:r>
      <w:r w:rsidRPr="007C5814">
        <w:rPr>
          <w:rFonts w:ascii="Garamond" w:hAnsi="Garamond"/>
          <w:bCs/>
          <w:sz w:val="24"/>
          <w:szCs w:val="24"/>
        </w:rPr>
        <w:t>ture.</w:t>
      </w:r>
    </w:p>
    <w:p w:rsidR="00B06B2A" w:rsidRPr="007C5814" w:rsidRDefault="005C7D1A" w:rsidP="00E760C7">
      <w:pPr>
        <w:spacing w:line="360" w:lineRule="auto"/>
        <w:jc w:val="both"/>
        <w:rPr>
          <w:rFonts w:ascii="Garamond" w:hAnsi="Garamond"/>
          <w:bCs/>
          <w:sz w:val="24"/>
          <w:szCs w:val="24"/>
        </w:rPr>
      </w:pPr>
      <w:r>
        <w:rPr>
          <w:rFonts w:ascii="Garamond" w:hAnsi="Garamond"/>
          <w:bCs/>
          <w:sz w:val="24"/>
          <w:szCs w:val="24"/>
        </w:rPr>
        <w:t>H</w:t>
      </w:r>
      <w:r w:rsidR="0092324C" w:rsidRPr="007C5814">
        <w:rPr>
          <w:rFonts w:ascii="Garamond" w:hAnsi="Garamond"/>
          <w:bCs/>
          <w:sz w:val="24"/>
          <w:szCs w:val="24"/>
        </w:rPr>
        <w:t>erders</w:t>
      </w:r>
      <w:r>
        <w:rPr>
          <w:rFonts w:ascii="Garamond" w:hAnsi="Garamond"/>
          <w:bCs/>
          <w:sz w:val="24"/>
          <w:szCs w:val="24"/>
        </w:rPr>
        <w:t xml:space="preserve"> generally </w:t>
      </w:r>
      <w:r w:rsidR="0092324C" w:rsidRPr="007C5814">
        <w:rPr>
          <w:rFonts w:ascii="Garamond" w:hAnsi="Garamond"/>
          <w:bCs/>
          <w:sz w:val="24"/>
          <w:szCs w:val="24"/>
        </w:rPr>
        <w:t xml:space="preserve">consider alliance farming to be beneficial to the health of the livestock </w:t>
      </w:r>
      <w:r w:rsidR="00EA24AB" w:rsidRPr="007C5814">
        <w:rPr>
          <w:rFonts w:ascii="Garamond" w:hAnsi="Garamond"/>
          <w:bCs/>
          <w:sz w:val="24"/>
          <w:szCs w:val="24"/>
        </w:rPr>
        <w:t xml:space="preserve">especially </w:t>
      </w:r>
      <w:r w:rsidR="0092324C" w:rsidRPr="007C5814">
        <w:rPr>
          <w:rFonts w:ascii="Garamond" w:hAnsi="Garamond"/>
          <w:bCs/>
          <w:sz w:val="24"/>
          <w:szCs w:val="24"/>
        </w:rPr>
        <w:t xml:space="preserve">cattle. </w:t>
      </w:r>
      <w:r>
        <w:rPr>
          <w:rFonts w:ascii="Garamond" w:hAnsi="Garamond"/>
          <w:bCs/>
          <w:sz w:val="24"/>
          <w:szCs w:val="24"/>
        </w:rPr>
        <w:t xml:space="preserve">About 93% </w:t>
      </w:r>
      <w:r w:rsidR="0092324C" w:rsidRPr="007C5814">
        <w:rPr>
          <w:rFonts w:ascii="Garamond" w:hAnsi="Garamond"/>
          <w:bCs/>
          <w:sz w:val="24"/>
          <w:szCs w:val="24"/>
        </w:rPr>
        <w:t xml:space="preserve">of the cattle </w:t>
      </w:r>
      <w:r>
        <w:rPr>
          <w:rFonts w:ascii="Garamond" w:hAnsi="Garamond"/>
          <w:bCs/>
          <w:sz w:val="24"/>
          <w:szCs w:val="24"/>
        </w:rPr>
        <w:t xml:space="preserve">herders said </w:t>
      </w:r>
      <w:r w:rsidR="00D64E40" w:rsidRPr="007C5814">
        <w:rPr>
          <w:rFonts w:ascii="Garamond" w:hAnsi="Garamond"/>
          <w:bCs/>
          <w:sz w:val="24"/>
          <w:szCs w:val="24"/>
        </w:rPr>
        <w:t xml:space="preserve">that </w:t>
      </w:r>
      <w:r w:rsidR="0092324C" w:rsidRPr="007C5814">
        <w:rPr>
          <w:rFonts w:ascii="Garamond" w:hAnsi="Garamond"/>
          <w:bCs/>
          <w:sz w:val="24"/>
          <w:szCs w:val="24"/>
        </w:rPr>
        <w:t>cattle are very healthy</w:t>
      </w:r>
      <w:r w:rsidR="006E20BD">
        <w:rPr>
          <w:rFonts w:ascii="Garamond" w:hAnsi="Garamond"/>
          <w:bCs/>
          <w:sz w:val="24"/>
          <w:szCs w:val="24"/>
        </w:rPr>
        <w:t xml:space="preserve"> when they are allowed to graze</w:t>
      </w:r>
      <w:r w:rsidR="0092324C" w:rsidRPr="007C5814">
        <w:rPr>
          <w:rFonts w:ascii="Garamond" w:hAnsi="Garamond"/>
          <w:bCs/>
          <w:sz w:val="24"/>
          <w:szCs w:val="24"/>
        </w:rPr>
        <w:t xml:space="preserve"> plant residues.</w:t>
      </w:r>
      <w:r>
        <w:rPr>
          <w:rFonts w:ascii="Garamond" w:hAnsi="Garamond"/>
          <w:bCs/>
          <w:sz w:val="24"/>
          <w:szCs w:val="24"/>
        </w:rPr>
        <w:t xml:space="preserve"> Only 6% </w:t>
      </w:r>
      <w:r w:rsidR="00BB1A11" w:rsidRPr="007C5814">
        <w:rPr>
          <w:rFonts w:ascii="Garamond" w:hAnsi="Garamond"/>
          <w:bCs/>
          <w:sz w:val="24"/>
          <w:szCs w:val="24"/>
        </w:rPr>
        <w:t>do not see any health changes</w:t>
      </w:r>
      <w:r>
        <w:rPr>
          <w:rFonts w:ascii="Garamond" w:hAnsi="Garamond"/>
          <w:bCs/>
          <w:sz w:val="24"/>
          <w:szCs w:val="24"/>
        </w:rPr>
        <w:t xml:space="preserve">. </w:t>
      </w:r>
    </w:p>
    <w:p w:rsidR="00F1544D" w:rsidRPr="007C5814" w:rsidRDefault="00102FFB" w:rsidP="00E760C7">
      <w:pPr>
        <w:spacing w:line="360" w:lineRule="auto"/>
        <w:jc w:val="both"/>
        <w:rPr>
          <w:rFonts w:ascii="Garamond" w:hAnsi="Garamond"/>
          <w:bCs/>
          <w:sz w:val="24"/>
          <w:szCs w:val="24"/>
        </w:rPr>
      </w:pPr>
      <w:r w:rsidRPr="007C5814">
        <w:rPr>
          <w:rFonts w:ascii="Garamond" w:hAnsi="Garamond"/>
          <w:bCs/>
          <w:sz w:val="24"/>
          <w:szCs w:val="24"/>
        </w:rPr>
        <w:lastRenderedPageBreak/>
        <w:t>T</w:t>
      </w:r>
      <w:r w:rsidR="003E748C" w:rsidRPr="007C5814">
        <w:rPr>
          <w:rFonts w:ascii="Garamond" w:hAnsi="Garamond"/>
          <w:bCs/>
          <w:sz w:val="24"/>
          <w:szCs w:val="24"/>
        </w:rPr>
        <w:t>he</w:t>
      </w:r>
      <w:r w:rsidR="006A1ED2" w:rsidRPr="007C5814">
        <w:rPr>
          <w:rFonts w:ascii="Garamond" w:hAnsi="Garamond"/>
          <w:bCs/>
          <w:sz w:val="24"/>
          <w:szCs w:val="24"/>
        </w:rPr>
        <w:t xml:space="preserve"> use of cow dung </w:t>
      </w:r>
      <w:r w:rsidR="001647AD" w:rsidRPr="007C5814">
        <w:rPr>
          <w:rFonts w:ascii="Garamond" w:hAnsi="Garamond"/>
          <w:bCs/>
          <w:sz w:val="24"/>
          <w:szCs w:val="24"/>
        </w:rPr>
        <w:t>based</w:t>
      </w:r>
      <w:r w:rsidR="003E748C" w:rsidRPr="007C5814">
        <w:rPr>
          <w:rFonts w:ascii="Garamond" w:hAnsi="Garamond"/>
          <w:bCs/>
          <w:sz w:val="24"/>
          <w:szCs w:val="24"/>
        </w:rPr>
        <w:t xml:space="preserve"> farming </w:t>
      </w:r>
      <w:r w:rsidR="005C7D1A">
        <w:rPr>
          <w:rFonts w:ascii="Garamond" w:hAnsi="Garamond"/>
          <w:bCs/>
          <w:sz w:val="24"/>
          <w:szCs w:val="24"/>
        </w:rPr>
        <w:t xml:space="preserve">seems to have </w:t>
      </w:r>
      <w:r w:rsidR="001647AD" w:rsidRPr="007C5814">
        <w:rPr>
          <w:rFonts w:ascii="Garamond" w:hAnsi="Garamond"/>
          <w:bCs/>
          <w:sz w:val="24"/>
          <w:szCs w:val="24"/>
        </w:rPr>
        <w:t>financial</w:t>
      </w:r>
      <w:r w:rsidR="003E748C" w:rsidRPr="007C5814">
        <w:rPr>
          <w:rFonts w:ascii="Garamond" w:hAnsi="Garamond"/>
          <w:bCs/>
          <w:sz w:val="24"/>
          <w:szCs w:val="24"/>
        </w:rPr>
        <w:t xml:space="preserve"> benefits </w:t>
      </w:r>
      <w:r w:rsidR="005C7D1A">
        <w:rPr>
          <w:rFonts w:ascii="Garamond" w:hAnsi="Garamond"/>
          <w:bCs/>
          <w:sz w:val="24"/>
          <w:szCs w:val="24"/>
        </w:rPr>
        <w:t xml:space="preserve">for those that use them (Table 9). </w:t>
      </w:r>
      <w:r w:rsidR="00AC290E" w:rsidRPr="007C5814">
        <w:rPr>
          <w:rFonts w:ascii="Garamond" w:hAnsi="Garamond"/>
          <w:bCs/>
          <w:sz w:val="24"/>
          <w:szCs w:val="24"/>
        </w:rPr>
        <w:t xml:space="preserve">The </w:t>
      </w:r>
      <w:r w:rsidR="009F2DDB" w:rsidRPr="007C5814">
        <w:rPr>
          <w:rFonts w:ascii="Garamond" w:hAnsi="Garamond"/>
          <w:bCs/>
          <w:sz w:val="24"/>
          <w:szCs w:val="24"/>
        </w:rPr>
        <w:t xml:space="preserve">annual income earned </w:t>
      </w:r>
      <w:r w:rsidR="00DD131B" w:rsidRPr="007C5814">
        <w:rPr>
          <w:rFonts w:ascii="Garamond" w:hAnsi="Garamond"/>
          <w:bCs/>
          <w:sz w:val="24"/>
          <w:szCs w:val="24"/>
        </w:rPr>
        <w:t>(</w:t>
      </w:r>
      <w:r w:rsidR="00BB426E">
        <w:rPr>
          <w:rFonts w:ascii="Garamond" w:hAnsi="Garamond"/>
          <w:bCs/>
          <w:sz w:val="24"/>
          <w:szCs w:val="24"/>
        </w:rPr>
        <w:t xml:space="preserve">FCFA </w:t>
      </w:r>
      <w:r w:rsidR="00F408E1" w:rsidRPr="007C5814">
        <w:rPr>
          <w:rFonts w:ascii="Garamond" w:hAnsi="Garamond"/>
          <w:bCs/>
          <w:sz w:val="24"/>
          <w:szCs w:val="24"/>
        </w:rPr>
        <w:t>170,60</w:t>
      </w:r>
      <w:r w:rsidR="009E78DA" w:rsidRPr="007C5814">
        <w:rPr>
          <w:rFonts w:ascii="Garamond" w:hAnsi="Garamond"/>
          <w:bCs/>
          <w:sz w:val="24"/>
          <w:szCs w:val="24"/>
        </w:rPr>
        <w:t>0</w:t>
      </w:r>
      <w:r w:rsidR="00DD131B" w:rsidRPr="007C5814">
        <w:rPr>
          <w:rFonts w:ascii="Garamond" w:hAnsi="Garamond"/>
          <w:bCs/>
          <w:sz w:val="24"/>
          <w:szCs w:val="24"/>
        </w:rPr>
        <w:t xml:space="preserve">) </w:t>
      </w:r>
      <w:r w:rsidR="001647AD" w:rsidRPr="007C5814">
        <w:rPr>
          <w:rFonts w:ascii="Garamond" w:hAnsi="Garamond"/>
          <w:bCs/>
          <w:sz w:val="24"/>
          <w:szCs w:val="24"/>
        </w:rPr>
        <w:t xml:space="preserve">by farmers after using cow dung on farm fields </w:t>
      </w:r>
      <w:r w:rsidR="00DD131B" w:rsidRPr="007C5814">
        <w:rPr>
          <w:rFonts w:ascii="Garamond" w:hAnsi="Garamond"/>
          <w:bCs/>
          <w:sz w:val="24"/>
          <w:szCs w:val="24"/>
        </w:rPr>
        <w:t xml:space="preserve">was </w:t>
      </w:r>
      <w:r w:rsidR="009F2DDB" w:rsidRPr="007C5814">
        <w:rPr>
          <w:rFonts w:ascii="Garamond" w:hAnsi="Garamond"/>
          <w:bCs/>
          <w:sz w:val="24"/>
          <w:szCs w:val="24"/>
        </w:rPr>
        <w:t xml:space="preserve">very much </w:t>
      </w:r>
      <w:r w:rsidR="00DD131B" w:rsidRPr="007C5814">
        <w:rPr>
          <w:rFonts w:ascii="Garamond" w:hAnsi="Garamond"/>
          <w:bCs/>
          <w:sz w:val="24"/>
          <w:szCs w:val="24"/>
        </w:rPr>
        <w:t xml:space="preserve">higher than that earned by those who </w:t>
      </w:r>
      <w:r w:rsidR="001647AD" w:rsidRPr="007C5814">
        <w:rPr>
          <w:rFonts w:ascii="Garamond" w:hAnsi="Garamond"/>
          <w:bCs/>
          <w:sz w:val="24"/>
          <w:szCs w:val="24"/>
        </w:rPr>
        <w:t xml:space="preserve">did </w:t>
      </w:r>
      <w:r w:rsidR="00DD131B" w:rsidRPr="007C5814">
        <w:rPr>
          <w:rFonts w:ascii="Garamond" w:hAnsi="Garamond"/>
          <w:bCs/>
          <w:sz w:val="24"/>
          <w:szCs w:val="24"/>
        </w:rPr>
        <w:t xml:space="preserve">not </w:t>
      </w:r>
      <w:r w:rsidR="001647AD" w:rsidRPr="007C5814">
        <w:rPr>
          <w:rFonts w:ascii="Garamond" w:hAnsi="Garamond"/>
          <w:bCs/>
          <w:sz w:val="24"/>
          <w:szCs w:val="24"/>
        </w:rPr>
        <w:t>use cow dung</w:t>
      </w:r>
      <w:r w:rsidR="00BB426E">
        <w:rPr>
          <w:rFonts w:ascii="Garamond" w:hAnsi="Garamond"/>
          <w:bCs/>
          <w:sz w:val="24"/>
          <w:szCs w:val="24"/>
        </w:rPr>
        <w:t xml:space="preserve"> </w:t>
      </w:r>
      <w:r w:rsidR="00500FDA" w:rsidRPr="007C5814">
        <w:rPr>
          <w:rFonts w:ascii="Garamond" w:hAnsi="Garamond"/>
          <w:bCs/>
          <w:sz w:val="24"/>
          <w:szCs w:val="24"/>
        </w:rPr>
        <w:t>(</w:t>
      </w:r>
      <w:r w:rsidR="00BB426E">
        <w:rPr>
          <w:rFonts w:ascii="Garamond" w:hAnsi="Garamond"/>
          <w:bCs/>
          <w:sz w:val="24"/>
          <w:szCs w:val="24"/>
        </w:rPr>
        <w:t xml:space="preserve">FCFA </w:t>
      </w:r>
      <w:r w:rsidR="00500FDA" w:rsidRPr="007C5814">
        <w:rPr>
          <w:rFonts w:ascii="Garamond" w:hAnsi="Garamond"/>
          <w:bCs/>
          <w:sz w:val="24"/>
          <w:szCs w:val="24"/>
        </w:rPr>
        <w:t>115,</w:t>
      </w:r>
      <w:r w:rsidR="00F408E1" w:rsidRPr="007C5814">
        <w:rPr>
          <w:rFonts w:ascii="Garamond" w:hAnsi="Garamond"/>
          <w:bCs/>
          <w:sz w:val="24"/>
          <w:szCs w:val="24"/>
        </w:rPr>
        <w:t>500</w:t>
      </w:r>
      <w:r w:rsidR="005C7D1A">
        <w:rPr>
          <w:rFonts w:ascii="Garamond" w:hAnsi="Garamond"/>
          <w:bCs/>
          <w:sz w:val="24"/>
          <w:szCs w:val="24"/>
        </w:rPr>
        <w:t>)</w:t>
      </w:r>
      <w:r w:rsidR="00DD131B" w:rsidRPr="007C5814">
        <w:rPr>
          <w:rFonts w:ascii="Garamond" w:hAnsi="Garamond"/>
          <w:bCs/>
          <w:sz w:val="24"/>
          <w:szCs w:val="24"/>
        </w:rPr>
        <w:t>.</w:t>
      </w:r>
      <w:r w:rsidR="00BB426E">
        <w:rPr>
          <w:rFonts w:ascii="Garamond" w:hAnsi="Garamond"/>
          <w:bCs/>
          <w:sz w:val="24"/>
          <w:szCs w:val="24"/>
        </w:rPr>
        <w:t xml:space="preserve"> </w:t>
      </w:r>
      <w:r w:rsidR="00004F19" w:rsidRPr="007C5814">
        <w:rPr>
          <w:rFonts w:ascii="Garamond" w:hAnsi="Garamond"/>
          <w:bCs/>
          <w:sz w:val="24"/>
          <w:szCs w:val="24"/>
        </w:rPr>
        <w:t xml:space="preserve">The </w:t>
      </w:r>
      <w:r w:rsidR="005C7D1A">
        <w:rPr>
          <w:rFonts w:ascii="Garamond" w:hAnsi="Garamond"/>
          <w:bCs/>
          <w:sz w:val="24"/>
          <w:szCs w:val="24"/>
        </w:rPr>
        <w:t xml:space="preserve">amounts may look small </w:t>
      </w:r>
      <w:r w:rsidR="00004F19" w:rsidRPr="007C5814">
        <w:rPr>
          <w:rFonts w:ascii="Garamond" w:hAnsi="Garamond"/>
          <w:bCs/>
          <w:sz w:val="24"/>
          <w:szCs w:val="24"/>
        </w:rPr>
        <w:t xml:space="preserve">but the </w:t>
      </w:r>
      <w:r w:rsidR="005C7D1A">
        <w:rPr>
          <w:rFonts w:ascii="Garamond" w:hAnsi="Garamond"/>
          <w:bCs/>
          <w:sz w:val="24"/>
          <w:szCs w:val="24"/>
        </w:rPr>
        <w:t xml:space="preserve">important </w:t>
      </w:r>
      <w:r w:rsidR="00004F19" w:rsidRPr="007C5814">
        <w:rPr>
          <w:rFonts w:ascii="Garamond" w:hAnsi="Garamond"/>
          <w:bCs/>
          <w:sz w:val="24"/>
          <w:szCs w:val="24"/>
        </w:rPr>
        <w:t xml:space="preserve">issue </w:t>
      </w:r>
      <w:r w:rsidR="000A45DD" w:rsidRPr="007C5814">
        <w:rPr>
          <w:rFonts w:ascii="Garamond" w:hAnsi="Garamond"/>
          <w:bCs/>
          <w:sz w:val="24"/>
          <w:szCs w:val="24"/>
        </w:rPr>
        <w:t>is that</w:t>
      </w:r>
      <w:r w:rsidR="00004F19" w:rsidRPr="007C5814">
        <w:rPr>
          <w:rFonts w:ascii="Garamond" w:hAnsi="Garamond"/>
          <w:bCs/>
          <w:sz w:val="24"/>
          <w:szCs w:val="24"/>
        </w:rPr>
        <w:t xml:space="preserve"> </w:t>
      </w:r>
      <w:r w:rsidR="00915033" w:rsidRPr="007C5814">
        <w:rPr>
          <w:rFonts w:ascii="Garamond" w:hAnsi="Garamond"/>
          <w:bCs/>
          <w:sz w:val="24"/>
          <w:szCs w:val="24"/>
        </w:rPr>
        <w:t>these are subsisten</w:t>
      </w:r>
      <w:r w:rsidR="006856A9">
        <w:rPr>
          <w:rFonts w:ascii="Garamond" w:hAnsi="Garamond"/>
          <w:bCs/>
          <w:sz w:val="24"/>
          <w:szCs w:val="24"/>
        </w:rPr>
        <w:t>ce</w:t>
      </w:r>
      <w:r w:rsidR="00915033" w:rsidRPr="007C5814">
        <w:rPr>
          <w:rFonts w:ascii="Garamond" w:hAnsi="Garamond"/>
          <w:bCs/>
          <w:sz w:val="24"/>
          <w:szCs w:val="24"/>
        </w:rPr>
        <w:t xml:space="preserve"> farmers whose principal </w:t>
      </w:r>
      <w:r w:rsidR="00004F19" w:rsidRPr="007C5814">
        <w:rPr>
          <w:rFonts w:ascii="Garamond" w:hAnsi="Garamond"/>
          <w:bCs/>
          <w:sz w:val="24"/>
          <w:szCs w:val="24"/>
        </w:rPr>
        <w:t xml:space="preserve">production </w:t>
      </w:r>
      <w:r w:rsidR="00915033" w:rsidRPr="007C5814">
        <w:rPr>
          <w:rFonts w:ascii="Garamond" w:hAnsi="Garamond"/>
          <w:bCs/>
          <w:sz w:val="24"/>
          <w:szCs w:val="24"/>
        </w:rPr>
        <w:t xml:space="preserve">objective is not </w:t>
      </w:r>
      <w:r w:rsidR="00235D7D" w:rsidRPr="007C5814">
        <w:rPr>
          <w:rFonts w:ascii="Garamond" w:hAnsi="Garamond"/>
          <w:bCs/>
          <w:sz w:val="24"/>
          <w:szCs w:val="24"/>
        </w:rPr>
        <w:t>income generation.</w:t>
      </w:r>
      <w:r w:rsidR="00B146EB">
        <w:rPr>
          <w:rFonts w:ascii="Garamond" w:hAnsi="Garamond"/>
          <w:bCs/>
          <w:sz w:val="24"/>
          <w:szCs w:val="24"/>
        </w:rPr>
        <w:t xml:space="preserve"> </w:t>
      </w:r>
      <w:r w:rsidR="005C7D1A">
        <w:rPr>
          <w:rFonts w:ascii="Garamond" w:hAnsi="Garamond"/>
          <w:bCs/>
          <w:sz w:val="24"/>
          <w:szCs w:val="24"/>
        </w:rPr>
        <w:t>S</w:t>
      </w:r>
      <w:r w:rsidR="0094738D" w:rsidRPr="007C5814">
        <w:rPr>
          <w:rFonts w:ascii="Garamond" w:hAnsi="Garamond"/>
          <w:bCs/>
          <w:sz w:val="24"/>
          <w:szCs w:val="24"/>
        </w:rPr>
        <w:t xml:space="preserve">urpluses are </w:t>
      </w:r>
      <w:r w:rsidR="00004F19" w:rsidRPr="007C5814">
        <w:rPr>
          <w:rFonts w:ascii="Garamond" w:hAnsi="Garamond"/>
          <w:bCs/>
          <w:sz w:val="24"/>
          <w:szCs w:val="24"/>
        </w:rPr>
        <w:t xml:space="preserve">often </w:t>
      </w:r>
      <w:r w:rsidR="0094738D" w:rsidRPr="007C5814">
        <w:rPr>
          <w:rFonts w:ascii="Garamond" w:hAnsi="Garamond"/>
          <w:bCs/>
          <w:sz w:val="24"/>
          <w:szCs w:val="24"/>
        </w:rPr>
        <w:t>s</w:t>
      </w:r>
      <w:r w:rsidR="00B40CD3">
        <w:rPr>
          <w:rFonts w:ascii="Garamond" w:hAnsi="Garamond"/>
          <w:bCs/>
          <w:sz w:val="24"/>
          <w:szCs w:val="24"/>
        </w:rPr>
        <w:t xml:space="preserve">old in order to raise money for </w:t>
      </w:r>
      <w:r w:rsidR="0094738D" w:rsidRPr="007C5814">
        <w:rPr>
          <w:rFonts w:ascii="Garamond" w:hAnsi="Garamond"/>
          <w:bCs/>
          <w:sz w:val="24"/>
          <w:szCs w:val="24"/>
        </w:rPr>
        <w:t xml:space="preserve">other </w:t>
      </w:r>
      <w:r w:rsidR="005E59F2" w:rsidRPr="007C5814">
        <w:rPr>
          <w:rFonts w:ascii="Garamond" w:hAnsi="Garamond"/>
          <w:bCs/>
          <w:sz w:val="24"/>
          <w:szCs w:val="24"/>
        </w:rPr>
        <w:t xml:space="preserve">basic </w:t>
      </w:r>
      <w:r w:rsidR="0094738D" w:rsidRPr="007C5814">
        <w:rPr>
          <w:rFonts w:ascii="Garamond" w:hAnsi="Garamond"/>
          <w:bCs/>
          <w:sz w:val="24"/>
          <w:szCs w:val="24"/>
        </w:rPr>
        <w:t>household needs</w:t>
      </w:r>
      <w:r w:rsidR="005C7D1A">
        <w:rPr>
          <w:rFonts w:ascii="Garamond" w:hAnsi="Garamond"/>
          <w:bCs/>
          <w:sz w:val="24"/>
          <w:szCs w:val="24"/>
        </w:rPr>
        <w:t xml:space="preserve"> </w:t>
      </w:r>
      <w:r w:rsidR="00D44F05">
        <w:rPr>
          <w:rFonts w:ascii="Garamond" w:hAnsi="Garamond"/>
          <w:bCs/>
          <w:sz w:val="24"/>
          <w:szCs w:val="24"/>
        </w:rPr>
        <w:t>including</w:t>
      </w:r>
      <w:r w:rsidR="005C7D1A">
        <w:rPr>
          <w:rFonts w:ascii="Garamond" w:hAnsi="Garamond"/>
          <w:bCs/>
          <w:sz w:val="24"/>
          <w:szCs w:val="24"/>
        </w:rPr>
        <w:t xml:space="preserve"> pay</w:t>
      </w:r>
      <w:r w:rsidR="00D44F05">
        <w:rPr>
          <w:rFonts w:ascii="Garamond" w:hAnsi="Garamond"/>
          <w:bCs/>
          <w:sz w:val="24"/>
          <w:szCs w:val="24"/>
        </w:rPr>
        <w:t>ment of</w:t>
      </w:r>
      <w:r w:rsidR="005C7D1A">
        <w:rPr>
          <w:rFonts w:ascii="Garamond" w:hAnsi="Garamond"/>
          <w:bCs/>
          <w:sz w:val="24"/>
          <w:szCs w:val="24"/>
        </w:rPr>
        <w:t xml:space="preserve"> school fees for children</w:t>
      </w:r>
      <w:r w:rsidR="0094738D" w:rsidRPr="007C5814">
        <w:rPr>
          <w:rFonts w:ascii="Garamond" w:hAnsi="Garamond"/>
          <w:bCs/>
          <w:sz w:val="24"/>
          <w:szCs w:val="24"/>
        </w:rPr>
        <w:t>.</w:t>
      </w:r>
    </w:p>
    <w:p w:rsidR="00D55A92" w:rsidRPr="007C5814" w:rsidRDefault="00B40CD3" w:rsidP="00E760C7">
      <w:pPr>
        <w:spacing w:line="360" w:lineRule="auto"/>
        <w:jc w:val="both"/>
        <w:rPr>
          <w:rFonts w:ascii="Garamond" w:hAnsi="Garamond"/>
          <w:bCs/>
          <w:sz w:val="24"/>
          <w:szCs w:val="24"/>
        </w:rPr>
      </w:pPr>
      <w:r>
        <w:rPr>
          <w:rFonts w:ascii="Garamond" w:hAnsi="Garamond"/>
          <w:bCs/>
          <w:sz w:val="24"/>
          <w:szCs w:val="24"/>
        </w:rPr>
        <w:t>Caution is needed however as the d</w:t>
      </w:r>
      <w:r w:rsidR="00D55A92" w:rsidRPr="007C5814">
        <w:rPr>
          <w:rFonts w:ascii="Garamond" w:hAnsi="Garamond"/>
          <w:bCs/>
          <w:sz w:val="24"/>
          <w:szCs w:val="24"/>
        </w:rPr>
        <w:t xml:space="preserve">ifference in earned agricultural income </w:t>
      </w:r>
      <w:r>
        <w:rPr>
          <w:rFonts w:ascii="Garamond" w:hAnsi="Garamond"/>
          <w:bCs/>
          <w:sz w:val="24"/>
          <w:szCs w:val="24"/>
        </w:rPr>
        <w:t xml:space="preserve">cannot </w:t>
      </w:r>
      <w:r w:rsidR="00D55A92" w:rsidRPr="007C5814">
        <w:rPr>
          <w:rFonts w:ascii="Garamond" w:hAnsi="Garamond"/>
          <w:bCs/>
          <w:sz w:val="24"/>
          <w:szCs w:val="24"/>
        </w:rPr>
        <w:t>be entirely attributed to the use of cow-dung. Other factors such as farm management practices, institutional characteristics</w:t>
      </w:r>
      <w:r>
        <w:rPr>
          <w:rFonts w:ascii="Garamond" w:hAnsi="Garamond"/>
          <w:bCs/>
          <w:sz w:val="24"/>
          <w:szCs w:val="24"/>
        </w:rPr>
        <w:t xml:space="preserve"> and </w:t>
      </w:r>
      <w:r w:rsidR="00D55A92" w:rsidRPr="007C5814">
        <w:rPr>
          <w:rFonts w:ascii="Garamond" w:hAnsi="Garamond"/>
          <w:bCs/>
          <w:sz w:val="24"/>
          <w:szCs w:val="24"/>
        </w:rPr>
        <w:t xml:space="preserve">environmental factors may also account for this difference. </w:t>
      </w:r>
      <w:r w:rsidR="006856A9">
        <w:rPr>
          <w:rFonts w:ascii="Garamond" w:hAnsi="Garamond"/>
          <w:bCs/>
          <w:sz w:val="24"/>
          <w:szCs w:val="24"/>
        </w:rPr>
        <w:t xml:space="preserve">Or it may simply be that those with larger farms are more likely to use cow dung in this way. </w:t>
      </w:r>
      <w:r>
        <w:rPr>
          <w:rFonts w:ascii="Garamond" w:hAnsi="Garamond"/>
          <w:bCs/>
          <w:sz w:val="24"/>
          <w:szCs w:val="24"/>
        </w:rPr>
        <w:t xml:space="preserve">A study over time, for example a longitudinal study, </w:t>
      </w:r>
      <w:r w:rsidR="006856A9">
        <w:rPr>
          <w:rFonts w:ascii="Garamond" w:hAnsi="Garamond"/>
          <w:bCs/>
          <w:sz w:val="24"/>
          <w:szCs w:val="24"/>
        </w:rPr>
        <w:t xml:space="preserve">would be a more appropriate way to </w:t>
      </w:r>
      <w:r>
        <w:rPr>
          <w:rFonts w:ascii="Garamond" w:hAnsi="Garamond"/>
          <w:bCs/>
          <w:sz w:val="24"/>
          <w:szCs w:val="24"/>
        </w:rPr>
        <w:t>test for this.</w:t>
      </w:r>
    </w:p>
    <w:p w:rsidR="007638FF" w:rsidRPr="007C5814" w:rsidRDefault="007638FF" w:rsidP="00FF1D6B">
      <w:pPr>
        <w:spacing w:after="0" w:line="360" w:lineRule="auto"/>
        <w:ind w:firstLine="720"/>
        <w:rPr>
          <w:rFonts w:ascii="Garamond" w:hAnsi="Garamond"/>
        </w:rPr>
      </w:pPr>
      <w:bookmarkStart w:id="47" w:name="_Toc395592783"/>
      <w:r w:rsidRPr="007C5814">
        <w:rPr>
          <w:rFonts w:ascii="Garamond" w:hAnsi="Garamond"/>
        </w:rPr>
        <w:t xml:space="preserve">Table </w:t>
      </w:r>
      <w:r w:rsidR="00545F45" w:rsidRPr="007C5814">
        <w:rPr>
          <w:rFonts w:ascii="Garamond" w:hAnsi="Garamond"/>
        </w:rPr>
        <w:fldChar w:fldCharType="begin"/>
      </w:r>
      <w:r w:rsidR="008E2C37"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9</w:t>
      </w:r>
      <w:r w:rsidR="00545F45" w:rsidRPr="007C5814">
        <w:rPr>
          <w:rFonts w:ascii="Garamond" w:hAnsi="Garamond"/>
          <w:noProof/>
        </w:rPr>
        <w:fldChar w:fldCharType="end"/>
      </w:r>
      <w:r w:rsidRPr="007C5814">
        <w:rPr>
          <w:rFonts w:ascii="Garamond" w:hAnsi="Garamond"/>
        </w:rPr>
        <w:t xml:space="preserve">: Differences in earned agricultural income </w:t>
      </w:r>
      <w:r w:rsidR="00817AA3" w:rsidRPr="007C5814">
        <w:rPr>
          <w:rFonts w:ascii="Garamond" w:hAnsi="Garamond"/>
        </w:rPr>
        <w:t xml:space="preserve">under </w:t>
      </w:r>
      <w:r w:rsidR="00D742A1" w:rsidRPr="007C5814">
        <w:rPr>
          <w:rFonts w:ascii="Garamond" w:hAnsi="Garamond"/>
        </w:rPr>
        <w:t xml:space="preserve">cow dung </w:t>
      </w:r>
      <w:r w:rsidR="0063494A" w:rsidRPr="007C5814">
        <w:rPr>
          <w:rFonts w:ascii="Garamond" w:hAnsi="Garamond"/>
        </w:rPr>
        <w:t>based farming</w:t>
      </w:r>
      <w:bookmarkEnd w:id="47"/>
    </w:p>
    <w:tbl>
      <w:tblPr>
        <w:tblW w:w="9164" w:type="dxa"/>
        <w:jc w:val="center"/>
        <w:tblBorders>
          <w:top w:val="single" w:sz="12" w:space="0" w:color="000000"/>
          <w:bottom w:val="single" w:sz="12" w:space="0" w:color="000000"/>
        </w:tblBorders>
        <w:tblLook w:val="0420" w:firstRow="1" w:lastRow="0" w:firstColumn="0" w:lastColumn="0" w:noHBand="0" w:noVBand="1"/>
      </w:tblPr>
      <w:tblGrid>
        <w:gridCol w:w="1479"/>
        <w:gridCol w:w="629"/>
        <w:gridCol w:w="1687"/>
        <w:gridCol w:w="629"/>
        <w:gridCol w:w="1540"/>
        <w:gridCol w:w="629"/>
        <w:gridCol w:w="1512"/>
        <w:gridCol w:w="1059"/>
      </w:tblGrid>
      <w:tr w:rsidR="00860710" w:rsidRPr="00443A03" w:rsidTr="00443A03">
        <w:trPr>
          <w:trHeight w:val="304"/>
          <w:jc w:val="center"/>
        </w:trPr>
        <w:tc>
          <w:tcPr>
            <w:tcW w:w="1431" w:type="dxa"/>
            <w:tcBorders>
              <w:bottom w:val="nil"/>
            </w:tcBorders>
            <w:shd w:val="clear" w:color="auto" w:fill="auto"/>
            <w:noWrap/>
          </w:tcPr>
          <w:p w:rsidR="00860710" w:rsidRPr="00443A03" w:rsidRDefault="00860710" w:rsidP="00443A03">
            <w:pPr>
              <w:spacing w:after="0" w:line="240" w:lineRule="auto"/>
              <w:rPr>
                <w:rFonts w:ascii="Garamond" w:eastAsia="Times New Roman" w:hAnsi="Garamond" w:cs="Calibri"/>
                <w:i/>
                <w:iCs/>
                <w:color w:val="000000"/>
                <w:szCs w:val="20"/>
              </w:rPr>
            </w:pPr>
          </w:p>
        </w:tc>
        <w:tc>
          <w:tcPr>
            <w:tcW w:w="629" w:type="dxa"/>
            <w:tcBorders>
              <w:bottom w:val="nil"/>
            </w:tcBorders>
            <w:shd w:val="clear" w:color="auto" w:fill="auto"/>
            <w:noWrap/>
          </w:tcPr>
          <w:p w:rsidR="00860710" w:rsidRPr="00443A03" w:rsidRDefault="00860710" w:rsidP="00443A03">
            <w:pPr>
              <w:spacing w:after="0" w:line="240" w:lineRule="auto"/>
              <w:jc w:val="center"/>
              <w:rPr>
                <w:rFonts w:ascii="Garamond" w:eastAsia="Times New Roman" w:hAnsi="Garamond" w:cs="Calibri"/>
                <w:i/>
                <w:iCs/>
                <w:color w:val="000000"/>
                <w:szCs w:val="20"/>
              </w:rPr>
            </w:pPr>
          </w:p>
        </w:tc>
        <w:tc>
          <w:tcPr>
            <w:tcW w:w="1687" w:type="dxa"/>
            <w:tcBorders>
              <w:bottom w:val="single" w:sz="4" w:space="0" w:color="auto"/>
            </w:tcBorders>
            <w:shd w:val="clear" w:color="auto" w:fill="auto"/>
            <w:noWrap/>
          </w:tcPr>
          <w:p w:rsidR="00860710" w:rsidRPr="00443A03" w:rsidRDefault="00860710" w:rsidP="00443A03">
            <w:pPr>
              <w:spacing w:after="0" w:line="240" w:lineRule="auto"/>
              <w:jc w:val="center"/>
              <w:rPr>
                <w:rFonts w:ascii="Garamond" w:eastAsia="Times New Roman" w:hAnsi="Garamond" w:cs="Calibri"/>
                <w:i/>
                <w:iCs/>
                <w:color w:val="000000"/>
                <w:szCs w:val="20"/>
              </w:rPr>
            </w:pPr>
            <w:r w:rsidRPr="00443A03">
              <w:rPr>
                <w:rFonts w:ascii="Garamond" w:eastAsia="Times New Roman" w:hAnsi="Garamond" w:cs="Calibri"/>
                <w:i/>
                <w:iCs/>
                <w:color w:val="000000"/>
                <w:szCs w:val="20"/>
              </w:rPr>
              <w:t xml:space="preserve">No </w:t>
            </w:r>
            <w:r w:rsidR="00C14823" w:rsidRPr="00443A03">
              <w:rPr>
                <w:rFonts w:ascii="Garamond" w:eastAsia="Times New Roman" w:hAnsi="Garamond" w:cs="Calibri"/>
                <w:i/>
                <w:iCs/>
                <w:color w:val="000000"/>
                <w:szCs w:val="20"/>
              </w:rPr>
              <w:t>cow-dung used</w:t>
            </w:r>
          </w:p>
        </w:tc>
        <w:tc>
          <w:tcPr>
            <w:tcW w:w="629" w:type="dxa"/>
            <w:tcBorders>
              <w:bottom w:val="single" w:sz="4" w:space="0" w:color="auto"/>
            </w:tcBorders>
            <w:shd w:val="clear" w:color="auto" w:fill="auto"/>
            <w:noWrap/>
          </w:tcPr>
          <w:p w:rsidR="00860710" w:rsidRPr="00443A03" w:rsidRDefault="00860710" w:rsidP="00443A03">
            <w:pPr>
              <w:spacing w:after="0" w:line="240" w:lineRule="auto"/>
              <w:jc w:val="center"/>
              <w:rPr>
                <w:rFonts w:ascii="Garamond" w:eastAsia="Times New Roman" w:hAnsi="Garamond" w:cs="Calibri"/>
                <w:i/>
                <w:iCs/>
                <w:color w:val="000000"/>
                <w:szCs w:val="20"/>
              </w:rPr>
            </w:pPr>
          </w:p>
        </w:tc>
        <w:tc>
          <w:tcPr>
            <w:tcW w:w="1540" w:type="dxa"/>
            <w:tcBorders>
              <w:bottom w:val="single" w:sz="4" w:space="0" w:color="auto"/>
            </w:tcBorders>
            <w:shd w:val="clear" w:color="auto" w:fill="auto"/>
            <w:noWrap/>
          </w:tcPr>
          <w:p w:rsidR="00860710" w:rsidRPr="00443A03" w:rsidRDefault="00D742A1" w:rsidP="00443A03">
            <w:pPr>
              <w:spacing w:after="0" w:line="240" w:lineRule="auto"/>
              <w:jc w:val="center"/>
              <w:rPr>
                <w:rFonts w:ascii="Garamond" w:eastAsia="Times New Roman" w:hAnsi="Garamond" w:cs="Calibri"/>
                <w:i/>
                <w:iCs/>
                <w:color w:val="000000"/>
                <w:szCs w:val="20"/>
              </w:rPr>
            </w:pPr>
            <w:r w:rsidRPr="00443A03">
              <w:rPr>
                <w:rFonts w:ascii="Garamond" w:eastAsia="Times New Roman" w:hAnsi="Garamond" w:cs="Calibri"/>
                <w:i/>
                <w:iCs/>
                <w:color w:val="000000"/>
                <w:szCs w:val="20"/>
              </w:rPr>
              <w:t xml:space="preserve">Cow-dung </w:t>
            </w:r>
            <w:r w:rsidR="00C14823" w:rsidRPr="00443A03">
              <w:rPr>
                <w:rFonts w:ascii="Garamond" w:eastAsia="Times New Roman" w:hAnsi="Garamond" w:cs="Calibri"/>
                <w:i/>
                <w:iCs/>
                <w:color w:val="000000"/>
                <w:szCs w:val="20"/>
              </w:rPr>
              <w:t>used</w:t>
            </w:r>
          </w:p>
        </w:tc>
        <w:tc>
          <w:tcPr>
            <w:tcW w:w="629" w:type="dxa"/>
            <w:tcBorders>
              <w:bottom w:val="single" w:sz="4" w:space="0" w:color="auto"/>
            </w:tcBorders>
            <w:shd w:val="clear" w:color="auto" w:fill="auto"/>
            <w:noWrap/>
          </w:tcPr>
          <w:p w:rsidR="00860710" w:rsidRPr="00443A03" w:rsidRDefault="00860710" w:rsidP="00443A03">
            <w:pPr>
              <w:spacing w:after="0" w:line="240" w:lineRule="auto"/>
              <w:jc w:val="center"/>
              <w:rPr>
                <w:rFonts w:ascii="Garamond" w:eastAsia="Times New Roman" w:hAnsi="Garamond" w:cs="Calibri"/>
                <w:i/>
                <w:iCs/>
                <w:color w:val="000000"/>
                <w:szCs w:val="20"/>
              </w:rPr>
            </w:pPr>
          </w:p>
        </w:tc>
        <w:tc>
          <w:tcPr>
            <w:tcW w:w="1512" w:type="dxa"/>
            <w:tcBorders>
              <w:bottom w:val="single" w:sz="4" w:space="0" w:color="auto"/>
            </w:tcBorders>
            <w:shd w:val="clear" w:color="auto" w:fill="auto"/>
            <w:noWrap/>
          </w:tcPr>
          <w:p w:rsidR="00860710" w:rsidRPr="00443A03" w:rsidRDefault="00860710" w:rsidP="00443A03">
            <w:pPr>
              <w:spacing w:after="0" w:line="240" w:lineRule="auto"/>
              <w:ind w:hanging="172"/>
              <w:jc w:val="center"/>
              <w:rPr>
                <w:rFonts w:ascii="Garamond" w:eastAsia="Times New Roman" w:hAnsi="Garamond" w:cs="Calibri"/>
                <w:i/>
                <w:iCs/>
                <w:color w:val="000000"/>
                <w:szCs w:val="20"/>
              </w:rPr>
            </w:pPr>
            <w:r w:rsidRPr="00443A03">
              <w:rPr>
                <w:rFonts w:ascii="Garamond" w:eastAsia="Times New Roman" w:hAnsi="Garamond" w:cs="Calibri"/>
                <w:i/>
                <w:iCs/>
                <w:color w:val="000000"/>
                <w:szCs w:val="20"/>
              </w:rPr>
              <w:t>Combined</w:t>
            </w:r>
          </w:p>
        </w:tc>
        <w:tc>
          <w:tcPr>
            <w:tcW w:w="1107" w:type="dxa"/>
            <w:vMerge w:val="restart"/>
            <w:tcBorders>
              <w:bottom w:val="single" w:sz="6" w:space="0" w:color="000000"/>
            </w:tcBorders>
            <w:shd w:val="clear" w:color="auto" w:fill="auto"/>
          </w:tcPr>
          <w:p w:rsidR="00860710" w:rsidRPr="00443A03" w:rsidRDefault="00860710" w:rsidP="00443A03">
            <w:pPr>
              <w:spacing w:after="0" w:line="240" w:lineRule="auto"/>
              <w:rPr>
                <w:rFonts w:ascii="Garamond" w:eastAsia="Times New Roman" w:hAnsi="Garamond"/>
                <w:b/>
                <w:bCs/>
                <w:i/>
                <w:iCs/>
                <w:szCs w:val="20"/>
              </w:rPr>
            </w:pPr>
          </w:p>
          <w:p w:rsidR="00860710" w:rsidRPr="00443A03" w:rsidRDefault="00860710" w:rsidP="00443A03">
            <w:pPr>
              <w:spacing w:after="0" w:line="240" w:lineRule="auto"/>
              <w:rPr>
                <w:rFonts w:ascii="Garamond" w:eastAsia="Times New Roman" w:hAnsi="Garamond" w:cs="Calibri"/>
                <w:i/>
                <w:iCs/>
                <w:color w:val="000000"/>
                <w:szCs w:val="20"/>
              </w:rPr>
            </w:pPr>
            <w:r w:rsidRPr="00443A03">
              <w:rPr>
                <w:rFonts w:ascii="Garamond" w:eastAsia="Times New Roman" w:hAnsi="Garamond"/>
                <w:b/>
                <w:bCs/>
                <w:i/>
                <w:iCs/>
                <w:szCs w:val="20"/>
              </w:rPr>
              <w:t>Lev of sign.</w:t>
            </w:r>
          </w:p>
        </w:tc>
      </w:tr>
      <w:tr w:rsidR="00860710" w:rsidRPr="00443A03" w:rsidTr="00443A03">
        <w:trPr>
          <w:trHeight w:val="304"/>
          <w:jc w:val="center"/>
        </w:trPr>
        <w:tc>
          <w:tcPr>
            <w:tcW w:w="1431" w:type="dxa"/>
            <w:tcBorders>
              <w:top w:val="nil"/>
              <w:bottom w:val="nil"/>
            </w:tcBorders>
            <w:shd w:val="clear" w:color="auto" w:fill="auto"/>
            <w:noWrap/>
          </w:tcPr>
          <w:p w:rsidR="00860710" w:rsidRPr="00443A03" w:rsidRDefault="00860710"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Item</w:t>
            </w:r>
          </w:p>
        </w:tc>
        <w:tc>
          <w:tcPr>
            <w:tcW w:w="629" w:type="dxa"/>
            <w:tcBorders>
              <w:top w:val="nil"/>
              <w:bottom w:val="nil"/>
            </w:tcBorders>
            <w:shd w:val="clear" w:color="auto" w:fill="auto"/>
            <w:noWrap/>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Obs.</w:t>
            </w:r>
          </w:p>
        </w:tc>
        <w:tc>
          <w:tcPr>
            <w:tcW w:w="1687" w:type="dxa"/>
            <w:tcBorders>
              <w:top w:val="single" w:sz="4" w:space="0" w:color="auto"/>
              <w:bottom w:val="single" w:sz="4" w:space="0" w:color="auto"/>
            </w:tcBorders>
            <w:shd w:val="clear" w:color="auto" w:fill="auto"/>
            <w:noWrap/>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Mean</w:t>
            </w:r>
          </w:p>
        </w:tc>
        <w:tc>
          <w:tcPr>
            <w:tcW w:w="629" w:type="dxa"/>
            <w:tcBorders>
              <w:top w:val="single" w:sz="4" w:space="0" w:color="auto"/>
              <w:bottom w:val="single" w:sz="4" w:space="0" w:color="auto"/>
            </w:tcBorders>
            <w:shd w:val="clear" w:color="auto" w:fill="auto"/>
            <w:noWrap/>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Obs.</w:t>
            </w:r>
          </w:p>
        </w:tc>
        <w:tc>
          <w:tcPr>
            <w:tcW w:w="1540" w:type="dxa"/>
            <w:tcBorders>
              <w:top w:val="single" w:sz="4" w:space="0" w:color="auto"/>
              <w:bottom w:val="single" w:sz="4" w:space="0" w:color="auto"/>
            </w:tcBorders>
            <w:shd w:val="clear" w:color="auto" w:fill="auto"/>
            <w:noWrap/>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Mean</w:t>
            </w:r>
          </w:p>
        </w:tc>
        <w:tc>
          <w:tcPr>
            <w:tcW w:w="629" w:type="dxa"/>
            <w:tcBorders>
              <w:top w:val="single" w:sz="4" w:space="0" w:color="auto"/>
              <w:bottom w:val="single" w:sz="4" w:space="0" w:color="auto"/>
            </w:tcBorders>
            <w:shd w:val="clear" w:color="auto" w:fill="auto"/>
            <w:noWrap/>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Obs.</w:t>
            </w:r>
          </w:p>
        </w:tc>
        <w:tc>
          <w:tcPr>
            <w:tcW w:w="1512" w:type="dxa"/>
            <w:tcBorders>
              <w:top w:val="single" w:sz="4" w:space="0" w:color="auto"/>
              <w:bottom w:val="single" w:sz="4" w:space="0" w:color="auto"/>
            </w:tcBorders>
            <w:shd w:val="clear" w:color="auto" w:fill="auto"/>
            <w:noWrap/>
          </w:tcPr>
          <w:p w:rsidR="00860710" w:rsidRPr="00443A03" w:rsidRDefault="00860710" w:rsidP="00443A03">
            <w:pPr>
              <w:spacing w:after="0" w:line="240" w:lineRule="auto"/>
              <w:ind w:hanging="172"/>
              <w:jc w:val="center"/>
              <w:rPr>
                <w:rFonts w:ascii="Garamond" w:eastAsia="Times New Roman" w:hAnsi="Garamond" w:cs="Calibri"/>
                <w:color w:val="000000"/>
                <w:szCs w:val="20"/>
              </w:rPr>
            </w:pPr>
            <w:r w:rsidRPr="00443A03">
              <w:rPr>
                <w:rFonts w:ascii="Garamond" w:eastAsia="Times New Roman" w:hAnsi="Garamond" w:cs="Calibri"/>
                <w:color w:val="000000"/>
                <w:szCs w:val="20"/>
              </w:rPr>
              <w:t>Mean</w:t>
            </w:r>
          </w:p>
        </w:tc>
        <w:tc>
          <w:tcPr>
            <w:tcW w:w="1107" w:type="dxa"/>
            <w:vMerge/>
            <w:tcBorders>
              <w:bottom w:val="single" w:sz="4" w:space="0" w:color="auto"/>
            </w:tcBorders>
            <w:shd w:val="clear" w:color="auto" w:fill="auto"/>
          </w:tcPr>
          <w:p w:rsidR="00860710" w:rsidRPr="00443A03" w:rsidRDefault="00860710" w:rsidP="00443A03">
            <w:pPr>
              <w:spacing w:after="0" w:line="240" w:lineRule="auto"/>
              <w:jc w:val="center"/>
              <w:rPr>
                <w:rFonts w:ascii="Garamond" w:eastAsia="Times New Roman" w:hAnsi="Garamond" w:cs="Calibri"/>
                <w:color w:val="000000"/>
                <w:szCs w:val="20"/>
              </w:rPr>
            </w:pPr>
          </w:p>
        </w:tc>
      </w:tr>
      <w:tr w:rsidR="00860710" w:rsidRPr="00443A03" w:rsidTr="00443A03">
        <w:trPr>
          <w:trHeight w:val="304"/>
          <w:jc w:val="center"/>
        </w:trPr>
        <w:tc>
          <w:tcPr>
            <w:tcW w:w="1431" w:type="dxa"/>
            <w:tcBorders>
              <w:top w:val="nil"/>
            </w:tcBorders>
            <w:shd w:val="clear" w:color="auto" w:fill="auto"/>
            <w:noWrap/>
            <w:hideMark/>
          </w:tcPr>
          <w:p w:rsidR="00860710" w:rsidRPr="00443A03" w:rsidRDefault="00860710"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Agriculture income/</w:t>
            </w:r>
            <w:r w:rsidR="000A45DD" w:rsidRPr="00443A03">
              <w:rPr>
                <w:rFonts w:ascii="Garamond" w:eastAsia="Times New Roman" w:hAnsi="Garamond" w:cs="Calibri"/>
                <w:color w:val="000000"/>
                <w:szCs w:val="20"/>
              </w:rPr>
              <w:t>yr.</w:t>
            </w:r>
          </w:p>
        </w:tc>
        <w:tc>
          <w:tcPr>
            <w:tcW w:w="629" w:type="dxa"/>
            <w:tcBorders>
              <w:top w:val="nil"/>
            </w:tcBorders>
            <w:shd w:val="clear" w:color="auto" w:fill="auto"/>
            <w:noWrap/>
            <w:hideMark/>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246</w:t>
            </w:r>
          </w:p>
        </w:tc>
        <w:tc>
          <w:tcPr>
            <w:tcW w:w="1687" w:type="dxa"/>
            <w:tcBorders>
              <w:top w:val="single" w:sz="4" w:space="0" w:color="auto"/>
            </w:tcBorders>
            <w:shd w:val="clear" w:color="auto" w:fill="auto"/>
            <w:noWrap/>
            <w:hideMark/>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115,500</w:t>
            </w:r>
            <m:oMath>
              <m:r>
                <w:rPr>
                  <w:rFonts w:ascii="Cambria Math" w:hAnsi="Cambria Math" w:cs="Calibri"/>
                  <w:color w:val="000000"/>
                </w:rPr>
                <m:t>∓</m:t>
              </m:r>
            </m:oMath>
            <w:r w:rsidRPr="00443A03">
              <w:rPr>
                <w:rFonts w:ascii="Garamond" w:eastAsia="Times New Roman" w:hAnsi="Garamond" w:cs="Calibri"/>
                <w:color w:val="000000"/>
                <w:szCs w:val="20"/>
              </w:rPr>
              <w:t xml:space="preserve"> 1</w:t>
            </w:r>
            <w:r w:rsidR="00600FD1">
              <w:rPr>
                <w:rFonts w:ascii="Garamond" w:eastAsia="Times New Roman" w:hAnsi="Garamond" w:cs="Calibri"/>
                <w:color w:val="000000"/>
                <w:szCs w:val="20"/>
              </w:rPr>
              <w:t>,100</w:t>
            </w:r>
          </w:p>
          <w:p w:rsidR="00860710" w:rsidRPr="00443A03" w:rsidRDefault="00860710" w:rsidP="00443A03">
            <w:pPr>
              <w:spacing w:after="0" w:line="240" w:lineRule="auto"/>
              <w:jc w:val="center"/>
              <w:rPr>
                <w:rFonts w:ascii="Garamond" w:eastAsia="Times New Roman" w:hAnsi="Garamond" w:cs="Calibri"/>
                <w:color w:val="000000"/>
                <w:szCs w:val="20"/>
              </w:rPr>
            </w:pPr>
          </w:p>
        </w:tc>
        <w:tc>
          <w:tcPr>
            <w:tcW w:w="629" w:type="dxa"/>
            <w:tcBorders>
              <w:top w:val="single" w:sz="4" w:space="0" w:color="auto"/>
            </w:tcBorders>
            <w:shd w:val="clear" w:color="auto" w:fill="auto"/>
            <w:noWrap/>
            <w:hideMark/>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203</w:t>
            </w:r>
          </w:p>
        </w:tc>
        <w:tc>
          <w:tcPr>
            <w:tcW w:w="1540" w:type="dxa"/>
            <w:tcBorders>
              <w:top w:val="single" w:sz="4" w:space="0" w:color="auto"/>
            </w:tcBorders>
            <w:shd w:val="clear" w:color="auto" w:fill="auto"/>
            <w:noWrap/>
            <w:hideMark/>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 xml:space="preserve">170,600 </w:t>
            </w:r>
            <m:oMath>
              <m:r>
                <w:rPr>
                  <w:rFonts w:ascii="Cambria Math" w:eastAsia="Times New Roman" w:hAnsi="Cambria Math" w:cs="Calibri"/>
                  <w:color w:val="000000"/>
                  <w:szCs w:val="20"/>
                </w:rPr>
                <m:t>∓</m:t>
              </m:r>
            </m:oMath>
            <w:r w:rsidR="00930CA9" w:rsidRPr="00443A03">
              <w:rPr>
                <w:rFonts w:ascii="Garamond" w:eastAsia="Times New Roman" w:hAnsi="Garamond" w:cs="Calibri"/>
                <w:color w:val="000000"/>
                <w:szCs w:val="20"/>
              </w:rPr>
              <w:t>2</w:t>
            </w:r>
            <w:r w:rsidR="00600FD1">
              <w:rPr>
                <w:rFonts w:ascii="Garamond" w:eastAsia="Times New Roman" w:hAnsi="Garamond" w:cs="Calibri"/>
                <w:color w:val="000000"/>
                <w:szCs w:val="20"/>
              </w:rPr>
              <w:t>,</w:t>
            </w:r>
            <w:r w:rsidR="00F05168" w:rsidRPr="00443A03">
              <w:rPr>
                <w:rFonts w:ascii="Garamond" w:eastAsia="Times New Roman" w:hAnsi="Garamond" w:cs="Calibri"/>
                <w:color w:val="000000"/>
                <w:szCs w:val="20"/>
              </w:rPr>
              <w:t>2</w:t>
            </w:r>
            <w:r w:rsidR="00EA24AB" w:rsidRPr="00443A03">
              <w:rPr>
                <w:rFonts w:ascii="Garamond" w:eastAsia="Times New Roman" w:hAnsi="Garamond" w:cs="Calibri"/>
                <w:color w:val="000000"/>
                <w:szCs w:val="20"/>
              </w:rPr>
              <w:t>0</w:t>
            </w:r>
            <w:r w:rsidR="00600FD1">
              <w:rPr>
                <w:rFonts w:ascii="Garamond" w:eastAsia="Times New Roman" w:hAnsi="Garamond" w:cs="Calibri"/>
                <w:color w:val="000000"/>
                <w:szCs w:val="20"/>
              </w:rPr>
              <w:t>0</w:t>
            </w:r>
          </w:p>
        </w:tc>
        <w:tc>
          <w:tcPr>
            <w:tcW w:w="629" w:type="dxa"/>
            <w:tcBorders>
              <w:top w:val="single" w:sz="4" w:space="0" w:color="auto"/>
            </w:tcBorders>
            <w:shd w:val="clear" w:color="auto" w:fill="auto"/>
            <w:noWrap/>
            <w:hideMark/>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449</w:t>
            </w:r>
          </w:p>
        </w:tc>
        <w:tc>
          <w:tcPr>
            <w:tcW w:w="1512" w:type="dxa"/>
            <w:tcBorders>
              <w:top w:val="single" w:sz="4" w:space="0" w:color="auto"/>
            </w:tcBorders>
            <w:shd w:val="clear" w:color="auto" w:fill="auto"/>
            <w:noWrap/>
            <w:hideMark/>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 xml:space="preserve">137,700  </w:t>
            </w:r>
            <m:oMath>
              <m:r>
                <w:rPr>
                  <w:rFonts w:ascii="Cambria Math" w:eastAsia="Times New Roman" w:hAnsi="Cambria Math" w:cs="Calibri"/>
                  <w:color w:val="000000"/>
                  <w:szCs w:val="20"/>
                </w:rPr>
                <m:t>∓</m:t>
              </m:r>
            </m:oMath>
            <w:r w:rsidR="00930CA9" w:rsidRPr="00443A03">
              <w:rPr>
                <w:rFonts w:ascii="Garamond" w:eastAsia="Times New Roman" w:hAnsi="Garamond" w:cs="Calibri"/>
                <w:color w:val="000000"/>
                <w:szCs w:val="20"/>
              </w:rPr>
              <w:t>2</w:t>
            </w:r>
            <w:r w:rsidR="00600FD1">
              <w:rPr>
                <w:rFonts w:ascii="Garamond" w:eastAsia="Times New Roman" w:hAnsi="Garamond" w:cs="Calibri"/>
                <w:color w:val="000000"/>
                <w:szCs w:val="20"/>
              </w:rPr>
              <w:t>,</w:t>
            </w:r>
            <w:r w:rsidR="00F05168" w:rsidRPr="00443A03">
              <w:rPr>
                <w:rFonts w:ascii="Garamond" w:eastAsia="Times New Roman" w:hAnsi="Garamond" w:cs="Calibri"/>
                <w:color w:val="000000"/>
                <w:szCs w:val="20"/>
              </w:rPr>
              <w:t>6</w:t>
            </w:r>
            <w:r w:rsidR="004D5C8E" w:rsidRPr="00443A03">
              <w:rPr>
                <w:rFonts w:ascii="Garamond" w:eastAsia="Times New Roman" w:hAnsi="Garamond" w:cs="Calibri"/>
                <w:color w:val="000000"/>
                <w:szCs w:val="20"/>
              </w:rPr>
              <w:t>0</w:t>
            </w:r>
            <w:r w:rsidR="00600FD1">
              <w:rPr>
                <w:rFonts w:ascii="Garamond" w:eastAsia="Times New Roman" w:hAnsi="Garamond" w:cs="Calibri"/>
                <w:color w:val="000000"/>
                <w:szCs w:val="20"/>
              </w:rPr>
              <w:t>0</w:t>
            </w:r>
          </w:p>
        </w:tc>
        <w:tc>
          <w:tcPr>
            <w:tcW w:w="1107" w:type="dxa"/>
            <w:tcBorders>
              <w:top w:val="single" w:sz="4" w:space="0" w:color="auto"/>
            </w:tcBorders>
            <w:shd w:val="clear" w:color="auto" w:fill="auto"/>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0.0</w:t>
            </w:r>
            <w:r w:rsidR="005547F7" w:rsidRPr="00443A03">
              <w:rPr>
                <w:rFonts w:ascii="Garamond" w:eastAsia="Times New Roman" w:hAnsi="Garamond" w:cs="Calibri"/>
                <w:color w:val="000000"/>
                <w:szCs w:val="20"/>
              </w:rPr>
              <w:t>**</w:t>
            </w:r>
            <w:r w:rsidRPr="00443A03">
              <w:rPr>
                <w:rFonts w:ascii="Garamond" w:eastAsia="Times New Roman" w:hAnsi="Garamond" w:cs="Calibri"/>
                <w:color w:val="000000"/>
                <w:szCs w:val="20"/>
              </w:rPr>
              <w:t>*</w:t>
            </w:r>
          </w:p>
        </w:tc>
      </w:tr>
      <w:tr w:rsidR="00860710" w:rsidRPr="00443A03" w:rsidTr="00443A03">
        <w:trPr>
          <w:trHeight w:val="304"/>
          <w:jc w:val="center"/>
        </w:trPr>
        <w:tc>
          <w:tcPr>
            <w:tcW w:w="1431" w:type="dxa"/>
            <w:shd w:val="clear" w:color="auto" w:fill="auto"/>
            <w:noWrap/>
            <w:hideMark/>
          </w:tcPr>
          <w:p w:rsidR="00860710" w:rsidRPr="00443A03" w:rsidRDefault="00860710"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Agriculture income/</w:t>
            </w:r>
            <w:r w:rsidR="000A45DD" w:rsidRPr="00443A03">
              <w:rPr>
                <w:rFonts w:ascii="Garamond" w:eastAsia="Times New Roman" w:hAnsi="Garamond" w:cs="Calibri"/>
                <w:color w:val="000000"/>
                <w:szCs w:val="20"/>
              </w:rPr>
              <w:t>yr.</w:t>
            </w:r>
            <w:r w:rsidRPr="00443A03">
              <w:rPr>
                <w:rFonts w:ascii="Garamond" w:eastAsia="Times New Roman" w:hAnsi="Garamond" w:cs="Calibri"/>
                <w:color w:val="000000"/>
                <w:szCs w:val="20"/>
              </w:rPr>
              <w:t>/ha</w:t>
            </w:r>
          </w:p>
        </w:tc>
        <w:tc>
          <w:tcPr>
            <w:tcW w:w="629" w:type="dxa"/>
            <w:shd w:val="clear" w:color="auto" w:fill="auto"/>
            <w:noWrap/>
            <w:hideMark/>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243</w:t>
            </w:r>
          </w:p>
        </w:tc>
        <w:tc>
          <w:tcPr>
            <w:tcW w:w="1687" w:type="dxa"/>
            <w:shd w:val="clear" w:color="auto" w:fill="auto"/>
            <w:noWrap/>
            <w:hideMark/>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68,100</w:t>
            </w:r>
            <m:oMath>
              <m:r>
                <w:rPr>
                  <w:rFonts w:ascii="Cambria Math" w:eastAsia="Times New Roman" w:hAnsi="Cambria Math" w:cs="Calibri"/>
                  <w:color w:val="000000"/>
                  <w:szCs w:val="20"/>
                </w:rPr>
                <m:t>∓</m:t>
              </m:r>
            </m:oMath>
            <w:r w:rsidRPr="00443A03">
              <w:rPr>
                <w:rFonts w:ascii="Garamond" w:eastAsia="Times New Roman" w:hAnsi="Garamond" w:cs="Calibri"/>
                <w:color w:val="000000"/>
                <w:szCs w:val="20"/>
              </w:rPr>
              <w:t>3</w:t>
            </w:r>
            <w:r w:rsidR="00600FD1">
              <w:rPr>
                <w:rFonts w:ascii="Garamond" w:eastAsia="Times New Roman" w:hAnsi="Garamond" w:cs="Calibri"/>
                <w:color w:val="000000"/>
                <w:szCs w:val="20"/>
              </w:rPr>
              <w:t>,</w:t>
            </w:r>
            <w:r w:rsidRPr="00443A03">
              <w:rPr>
                <w:rFonts w:ascii="Garamond" w:eastAsia="Times New Roman" w:hAnsi="Garamond" w:cs="Calibri"/>
                <w:color w:val="000000"/>
                <w:szCs w:val="20"/>
              </w:rPr>
              <w:t>6</w:t>
            </w:r>
            <w:r w:rsidR="00600FD1">
              <w:rPr>
                <w:rFonts w:ascii="Garamond" w:eastAsia="Times New Roman" w:hAnsi="Garamond" w:cs="Calibri"/>
                <w:color w:val="000000"/>
                <w:szCs w:val="20"/>
              </w:rPr>
              <w:t>00</w:t>
            </w:r>
          </w:p>
        </w:tc>
        <w:tc>
          <w:tcPr>
            <w:tcW w:w="629" w:type="dxa"/>
            <w:shd w:val="clear" w:color="auto" w:fill="auto"/>
            <w:noWrap/>
            <w:hideMark/>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198</w:t>
            </w:r>
          </w:p>
        </w:tc>
        <w:tc>
          <w:tcPr>
            <w:tcW w:w="1540" w:type="dxa"/>
            <w:shd w:val="clear" w:color="auto" w:fill="auto"/>
            <w:noWrap/>
            <w:hideMark/>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 xml:space="preserve">92,300 </w:t>
            </w:r>
            <m:oMath>
              <m:r>
                <w:rPr>
                  <w:rFonts w:ascii="Cambria Math" w:eastAsia="Times New Roman" w:hAnsi="Cambria Math" w:cs="Calibri"/>
                  <w:color w:val="000000"/>
                  <w:szCs w:val="20"/>
                </w:rPr>
                <m:t>∓</m:t>
              </m:r>
            </m:oMath>
            <w:r w:rsidR="00930CA9" w:rsidRPr="00443A03">
              <w:rPr>
                <w:rFonts w:ascii="Garamond" w:eastAsia="Times New Roman" w:hAnsi="Garamond" w:cs="Calibri"/>
                <w:color w:val="000000"/>
                <w:szCs w:val="20"/>
              </w:rPr>
              <w:t>3</w:t>
            </w:r>
            <w:r w:rsidR="00600FD1">
              <w:rPr>
                <w:rFonts w:ascii="Garamond" w:eastAsia="Times New Roman" w:hAnsi="Garamond" w:cs="Calibri"/>
                <w:color w:val="000000"/>
                <w:szCs w:val="20"/>
              </w:rPr>
              <w:t>,</w:t>
            </w:r>
            <w:r w:rsidR="00930CA9" w:rsidRPr="00443A03">
              <w:rPr>
                <w:rFonts w:ascii="Garamond" w:eastAsia="Times New Roman" w:hAnsi="Garamond" w:cs="Calibri"/>
                <w:color w:val="000000"/>
                <w:szCs w:val="20"/>
              </w:rPr>
              <w:t>3</w:t>
            </w:r>
            <w:r w:rsidR="00600FD1">
              <w:rPr>
                <w:rFonts w:ascii="Garamond" w:eastAsia="Times New Roman" w:hAnsi="Garamond" w:cs="Calibri"/>
                <w:color w:val="000000"/>
                <w:szCs w:val="20"/>
              </w:rPr>
              <w:t>0</w:t>
            </w:r>
            <w:r w:rsidR="004D5C8E" w:rsidRPr="00443A03">
              <w:rPr>
                <w:rFonts w:ascii="Garamond" w:eastAsia="Times New Roman" w:hAnsi="Garamond" w:cs="Calibri"/>
                <w:color w:val="000000"/>
                <w:szCs w:val="20"/>
              </w:rPr>
              <w:t>0</w:t>
            </w:r>
          </w:p>
        </w:tc>
        <w:tc>
          <w:tcPr>
            <w:tcW w:w="629" w:type="dxa"/>
            <w:shd w:val="clear" w:color="auto" w:fill="auto"/>
            <w:noWrap/>
            <w:hideMark/>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441</w:t>
            </w:r>
          </w:p>
        </w:tc>
        <w:tc>
          <w:tcPr>
            <w:tcW w:w="1512" w:type="dxa"/>
            <w:shd w:val="clear" w:color="auto" w:fill="auto"/>
            <w:noWrap/>
            <w:hideMark/>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 xml:space="preserve">78,100  </w:t>
            </w:r>
            <m:oMath>
              <m:r>
                <w:rPr>
                  <w:rFonts w:ascii="Cambria Math" w:eastAsia="Times New Roman" w:hAnsi="Cambria Math" w:cs="Calibri"/>
                  <w:color w:val="000000"/>
                  <w:szCs w:val="20"/>
                </w:rPr>
                <m:t>∓</m:t>
              </m:r>
            </m:oMath>
            <w:r w:rsidR="00930CA9" w:rsidRPr="00443A03">
              <w:rPr>
                <w:rFonts w:ascii="Garamond" w:eastAsia="Times New Roman" w:hAnsi="Garamond" w:cs="Calibri"/>
                <w:color w:val="000000"/>
                <w:szCs w:val="20"/>
              </w:rPr>
              <w:t xml:space="preserve"> 3</w:t>
            </w:r>
            <w:r w:rsidR="00600FD1">
              <w:rPr>
                <w:rFonts w:ascii="Garamond" w:eastAsia="Times New Roman" w:hAnsi="Garamond" w:cs="Calibri"/>
                <w:color w:val="000000"/>
                <w:szCs w:val="20"/>
              </w:rPr>
              <w:t>,</w:t>
            </w:r>
            <w:r w:rsidR="00F05168" w:rsidRPr="00443A03">
              <w:rPr>
                <w:rFonts w:ascii="Garamond" w:eastAsia="Times New Roman" w:hAnsi="Garamond" w:cs="Calibri"/>
                <w:color w:val="000000"/>
                <w:szCs w:val="20"/>
              </w:rPr>
              <w:t>6</w:t>
            </w:r>
            <w:r w:rsidR="00600FD1">
              <w:rPr>
                <w:rFonts w:ascii="Garamond" w:eastAsia="Times New Roman" w:hAnsi="Garamond" w:cs="Calibri"/>
                <w:color w:val="000000"/>
                <w:szCs w:val="20"/>
              </w:rPr>
              <w:t>0</w:t>
            </w:r>
            <w:r w:rsidR="004D5C8E" w:rsidRPr="00443A03">
              <w:rPr>
                <w:rFonts w:ascii="Garamond" w:eastAsia="Times New Roman" w:hAnsi="Garamond" w:cs="Calibri"/>
                <w:color w:val="000000"/>
                <w:szCs w:val="20"/>
              </w:rPr>
              <w:t>0</w:t>
            </w:r>
          </w:p>
        </w:tc>
        <w:tc>
          <w:tcPr>
            <w:tcW w:w="1107" w:type="dxa"/>
            <w:shd w:val="clear" w:color="auto" w:fill="auto"/>
          </w:tcPr>
          <w:p w:rsidR="00860710" w:rsidRPr="00443A03" w:rsidRDefault="00860710"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0.0</w:t>
            </w:r>
            <w:r w:rsidR="005547F7" w:rsidRPr="00443A03">
              <w:rPr>
                <w:rFonts w:ascii="Garamond" w:eastAsia="Times New Roman" w:hAnsi="Garamond" w:cs="Calibri"/>
                <w:color w:val="000000"/>
                <w:szCs w:val="20"/>
              </w:rPr>
              <w:t>***</w:t>
            </w:r>
          </w:p>
        </w:tc>
      </w:tr>
    </w:tbl>
    <w:p w:rsidR="005547F7" w:rsidRPr="007C5814" w:rsidRDefault="005547F7" w:rsidP="005547F7">
      <w:pPr>
        <w:spacing w:line="360" w:lineRule="auto"/>
        <w:jc w:val="both"/>
        <w:rPr>
          <w:rFonts w:ascii="Garamond" w:hAnsi="Garamond"/>
          <w:bCs/>
          <w:sz w:val="24"/>
          <w:szCs w:val="24"/>
        </w:rPr>
      </w:pPr>
      <w:r w:rsidRPr="005547F7">
        <w:rPr>
          <w:rFonts w:ascii="Garamond" w:hAnsi="Garamond"/>
          <w:bCs/>
          <w:sz w:val="24"/>
          <w:szCs w:val="24"/>
        </w:rPr>
        <w:t>NB:</w:t>
      </w:r>
      <w:r w:rsidRPr="007C5814">
        <w:rPr>
          <w:rFonts w:ascii="Garamond" w:hAnsi="Garamond"/>
          <w:bCs/>
          <w:sz w:val="24"/>
          <w:szCs w:val="24"/>
        </w:rPr>
        <w:t xml:space="preserve"> * </w:t>
      </w:r>
      <w:r>
        <w:rPr>
          <w:rFonts w:ascii="Garamond" w:hAnsi="Garamond"/>
          <w:bCs/>
          <w:sz w:val="24"/>
          <w:szCs w:val="24"/>
        </w:rPr>
        <w:t xml:space="preserve">represents 5%, ** represents 1% and *** represents 0.1% levels of significance. </w:t>
      </w:r>
      <w:r w:rsidR="00B96080">
        <w:rPr>
          <w:rFonts w:ascii="Garamond" w:hAnsi="Garamond"/>
          <w:bCs/>
          <w:sz w:val="24"/>
          <w:szCs w:val="24"/>
        </w:rPr>
        <w:t xml:space="preserve">The -/+ figures represent 95% confidence intervals. </w:t>
      </w:r>
    </w:p>
    <w:p w:rsidR="00CC038E" w:rsidRPr="007C5814" w:rsidRDefault="003524E1" w:rsidP="008F6A17">
      <w:pPr>
        <w:spacing w:line="360" w:lineRule="auto"/>
        <w:jc w:val="both"/>
        <w:rPr>
          <w:rFonts w:ascii="Garamond" w:hAnsi="Garamond"/>
          <w:bCs/>
          <w:sz w:val="24"/>
          <w:szCs w:val="24"/>
        </w:rPr>
      </w:pPr>
      <w:r>
        <w:rPr>
          <w:rFonts w:ascii="Garamond" w:hAnsi="Garamond"/>
          <w:bCs/>
          <w:sz w:val="24"/>
          <w:szCs w:val="24"/>
        </w:rPr>
        <w:t>T</w:t>
      </w:r>
      <w:r w:rsidR="00CC038E" w:rsidRPr="007C5814">
        <w:rPr>
          <w:rFonts w:ascii="Garamond" w:hAnsi="Garamond"/>
          <w:bCs/>
          <w:sz w:val="24"/>
          <w:szCs w:val="24"/>
        </w:rPr>
        <w:t xml:space="preserve">he </w:t>
      </w:r>
      <w:r w:rsidR="00633458" w:rsidRPr="007C5814">
        <w:rPr>
          <w:rFonts w:ascii="Garamond" w:hAnsi="Garamond"/>
          <w:bCs/>
          <w:sz w:val="24"/>
          <w:szCs w:val="24"/>
        </w:rPr>
        <w:t xml:space="preserve">estimated </w:t>
      </w:r>
      <w:r w:rsidR="00CC038E" w:rsidRPr="007C5814">
        <w:rPr>
          <w:rFonts w:ascii="Garamond" w:hAnsi="Garamond"/>
          <w:bCs/>
          <w:sz w:val="24"/>
          <w:szCs w:val="24"/>
        </w:rPr>
        <w:t>annual agriculture income p</w:t>
      </w:r>
      <w:r w:rsidR="00F408E1" w:rsidRPr="007C5814">
        <w:rPr>
          <w:rFonts w:ascii="Garamond" w:hAnsi="Garamond"/>
          <w:bCs/>
          <w:sz w:val="24"/>
          <w:szCs w:val="24"/>
        </w:rPr>
        <w:t>er hectare (92,30</w:t>
      </w:r>
      <w:r w:rsidR="00CC038E" w:rsidRPr="007C5814">
        <w:rPr>
          <w:rFonts w:ascii="Garamond" w:hAnsi="Garamond"/>
          <w:bCs/>
          <w:sz w:val="24"/>
          <w:szCs w:val="24"/>
        </w:rPr>
        <w:t xml:space="preserve">0 </w:t>
      </w:r>
      <w:r w:rsidR="006C130B">
        <w:rPr>
          <w:rFonts w:ascii="Garamond" w:hAnsi="Garamond"/>
          <w:bCs/>
          <w:sz w:val="24"/>
          <w:szCs w:val="24"/>
        </w:rPr>
        <w:t>FCFA</w:t>
      </w:r>
      <w:r w:rsidR="00CC038E" w:rsidRPr="007C5814">
        <w:rPr>
          <w:rFonts w:ascii="Garamond" w:hAnsi="Garamond"/>
          <w:bCs/>
          <w:sz w:val="24"/>
          <w:szCs w:val="24"/>
        </w:rPr>
        <w:t xml:space="preserve">) earned by </w:t>
      </w:r>
      <w:r w:rsidR="00D742A1" w:rsidRPr="007C5814">
        <w:rPr>
          <w:rFonts w:ascii="Garamond" w:hAnsi="Garamond"/>
          <w:bCs/>
          <w:sz w:val="24"/>
          <w:szCs w:val="24"/>
        </w:rPr>
        <w:t xml:space="preserve">the </w:t>
      </w:r>
      <w:r w:rsidR="0063494A" w:rsidRPr="007C5814">
        <w:rPr>
          <w:rFonts w:ascii="Garamond" w:hAnsi="Garamond"/>
          <w:bCs/>
          <w:sz w:val="24"/>
          <w:szCs w:val="24"/>
        </w:rPr>
        <w:t xml:space="preserve">farmers who use cow </w:t>
      </w:r>
      <w:r w:rsidR="000A45DD" w:rsidRPr="007C5814">
        <w:rPr>
          <w:rFonts w:ascii="Garamond" w:hAnsi="Garamond"/>
          <w:bCs/>
          <w:sz w:val="24"/>
          <w:szCs w:val="24"/>
        </w:rPr>
        <w:t>dung was</w:t>
      </w:r>
      <w:r w:rsidR="0094738D" w:rsidRPr="007C5814">
        <w:rPr>
          <w:rFonts w:ascii="Garamond" w:hAnsi="Garamond"/>
          <w:bCs/>
          <w:sz w:val="24"/>
          <w:szCs w:val="24"/>
        </w:rPr>
        <w:t xml:space="preserve"> higher than </w:t>
      </w:r>
      <w:r w:rsidR="00CC038E" w:rsidRPr="007C5814">
        <w:rPr>
          <w:rFonts w:ascii="Garamond" w:hAnsi="Garamond"/>
          <w:bCs/>
          <w:sz w:val="24"/>
          <w:szCs w:val="24"/>
        </w:rPr>
        <w:t xml:space="preserve">earned </w:t>
      </w:r>
      <w:r w:rsidR="00100067" w:rsidRPr="007C5814">
        <w:rPr>
          <w:rFonts w:ascii="Garamond" w:hAnsi="Garamond"/>
          <w:bCs/>
          <w:sz w:val="24"/>
          <w:szCs w:val="24"/>
        </w:rPr>
        <w:t xml:space="preserve">farm income </w:t>
      </w:r>
      <w:r w:rsidR="00F408E1" w:rsidRPr="007C5814">
        <w:rPr>
          <w:rFonts w:ascii="Garamond" w:hAnsi="Garamond"/>
          <w:bCs/>
          <w:sz w:val="24"/>
          <w:szCs w:val="24"/>
        </w:rPr>
        <w:t>(68,100</w:t>
      </w:r>
      <w:r w:rsidR="00D44F05">
        <w:rPr>
          <w:rFonts w:ascii="Garamond" w:hAnsi="Garamond"/>
          <w:bCs/>
          <w:sz w:val="24"/>
          <w:szCs w:val="24"/>
        </w:rPr>
        <w:t xml:space="preserve"> FCFA</w:t>
      </w:r>
      <w:r w:rsidR="0094738D" w:rsidRPr="007C5814">
        <w:rPr>
          <w:rFonts w:ascii="Garamond" w:hAnsi="Garamond"/>
          <w:bCs/>
          <w:sz w:val="24"/>
          <w:szCs w:val="24"/>
        </w:rPr>
        <w:t xml:space="preserve">) by those </w:t>
      </w:r>
      <w:r w:rsidR="0063494A" w:rsidRPr="007C5814">
        <w:rPr>
          <w:rFonts w:ascii="Garamond" w:hAnsi="Garamond"/>
          <w:bCs/>
          <w:sz w:val="24"/>
          <w:szCs w:val="24"/>
        </w:rPr>
        <w:t>that do</w:t>
      </w:r>
      <w:r>
        <w:rPr>
          <w:rFonts w:ascii="Garamond" w:hAnsi="Garamond"/>
          <w:bCs/>
          <w:sz w:val="24"/>
          <w:szCs w:val="24"/>
        </w:rPr>
        <w:t xml:space="preserve"> (</w:t>
      </w:r>
      <w:r w:rsidR="00E74E35" w:rsidRPr="007C5814">
        <w:rPr>
          <w:rFonts w:ascii="Garamond" w:hAnsi="Garamond"/>
          <w:bCs/>
          <w:sz w:val="24"/>
          <w:szCs w:val="24"/>
        </w:rPr>
        <w:t>Table 9</w:t>
      </w:r>
      <w:r>
        <w:rPr>
          <w:rFonts w:ascii="Garamond" w:hAnsi="Garamond"/>
          <w:bCs/>
          <w:sz w:val="24"/>
          <w:szCs w:val="24"/>
        </w:rPr>
        <w:t>)</w:t>
      </w:r>
      <w:r w:rsidR="00CC038E" w:rsidRPr="007C5814">
        <w:rPr>
          <w:rFonts w:ascii="Garamond" w:hAnsi="Garamond"/>
          <w:bCs/>
          <w:sz w:val="24"/>
          <w:szCs w:val="24"/>
        </w:rPr>
        <w:t>. The annual mean income from agricult</w:t>
      </w:r>
      <w:r w:rsidR="00F221CC" w:rsidRPr="007C5814">
        <w:rPr>
          <w:rFonts w:ascii="Garamond" w:hAnsi="Garamond"/>
          <w:bCs/>
          <w:sz w:val="24"/>
          <w:szCs w:val="24"/>
        </w:rPr>
        <w:t>ural activities stood at 137,700</w:t>
      </w:r>
      <w:r w:rsidR="005A360C">
        <w:rPr>
          <w:rFonts w:ascii="Garamond" w:hAnsi="Garamond"/>
          <w:bCs/>
          <w:sz w:val="24"/>
          <w:szCs w:val="24"/>
        </w:rPr>
        <w:t xml:space="preserve"> FCFA</w:t>
      </w:r>
      <w:r w:rsidR="00CC038E" w:rsidRPr="007C5814">
        <w:rPr>
          <w:rFonts w:ascii="Garamond" w:hAnsi="Garamond"/>
          <w:bCs/>
          <w:sz w:val="24"/>
          <w:szCs w:val="24"/>
        </w:rPr>
        <w:t xml:space="preserve"> and the mean </w:t>
      </w:r>
      <w:r w:rsidR="00147050" w:rsidRPr="007C5814">
        <w:rPr>
          <w:rFonts w:ascii="Garamond" w:hAnsi="Garamond"/>
          <w:bCs/>
          <w:sz w:val="24"/>
          <w:szCs w:val="24"/>
        </w:rPr>
        <w:t xml:space="preserve">annual </w:t>
      </w:r>
      <w:r w:rsidR="00CC038E" w:rsidRPr="007C5814">
        <w:rPr>
          <w:rFonts w:ascii="Garamond" w:hAnsi="Garamond"/>
          <w:bCs/>
          <w:sz w:val="24"/>
          <w:szCs w:val="24"/>
        </w:rPr>
        <w:t>agricult</w:t>
      </w:r>
      <w:r w:rsidR="00F221CC" w:rsidRPr="007C5814">
        <w:rPr>
          <w:rFonts w:ascii="Garamond" w:hAnsi="Garamond"/>
          <w:bCs/>
          <w:sz w:val="24"/>
          <w:szCs w:val="24"/>
        </w:rPr>
        <w:t>ure income per hectare was 78,10</w:t>
      </w:r>
      <w:r>
        <w:rPr>
          <w:rFonts w:ascii="Garamond" w:hAnsi="Garamond"/>
          <w:bCs/>
          <w:sz w:val="24"/>
          <w:szCs w:val="24"/>
        </w:rPr>
        <w:t xml:space="preserve">0 </w:t>
      </w:r>
      <w:r w:rsidR="00D44F05">
        <w:rPr>
          <w:rFonts w:ascii="Garamond" w:hAnsi="Garamond"/>
          <w:bCs/>
          <w:sz w:val="24"/>
          <w:szCs w:val="24"/>
        </w:rPr>
        <w:t>FCFA</w:t>
      </w:r>
      <w:r w:rsidR="00CC038E" w:rsidRPr="007C5814">
        <w:rPr>
          <w:rFonts w:ascii="Garamond" w:hAnsi="Garamond"/>
          <w:bCs/>
          <w:sz w:val="24"/>
          <w:szCs w:val="24"/>
        </w:rPr>
        <w:t>.</w:t>
      </w:r>
    </w:p>
    <w:p w:rsidR="00A745B7" w:rsidRPr="007C5814" w:rsidRDefault="00030F9A" w:rsidP="008F6A17">
      <w:pPr>
        <w:spacing w:line="360" w:lineRule="auto"/>
        <w:jc w:val="both"/>
        <w:rPr>
          <w:rFonts w:ascii="Garamond" w:hAnsi="Garamond"/>
          <w:bCs/>
          <w:sz w:val="24"/>
          <w:szCs w:val="24"/>
        </w:rPr>
      </w:pPr>
      <w:r w:rsidRPr="007C5814">
        <w:rPr>
          <w:rFonts w:ascii="Garamond" w:hAnsi="Garamond"/>
          <w:bCs/>
          <w:sz w:val="24"/>
          <w:szCs w:val="24"/>
        </w:rPr>
        <w:t xml:space="preserve">A </w:t>
      </w:r>
      <w:r w:rsidR="00652533" w:rsidRPr="007C5814">
        <w:rPr>
          <w:rFonts w:ascii="Garamond" w:hAnsi="Garamond"/>
          <w:bCs/>
          <w:sz w:val="24"/>
          <w:szCs w:val="24"/>
        </w:rPr>
        <w:t>related</w:t>
      </w:r>
      <w:r w:rsidRPr="007C5814">
        <w:rPr>
          <w:rFonts w:ascii="Garamond" w:hAnsi="Garamond"/>
          <w:bCs/>
          <w:sz w:val="24"/>
          <w:szCs w:val="24"/>
        </w:rPr>
        <w:t xml:space="preserve"> analysis </w:t>
      </w:r>
      <w:r w:rsidR="00B40CD3">
        <w:rPr>
          <w:rFonts w:ascii="Garamond" w:hAnsi="Garamond"/>
          <w:bCs/>
          <w:sz w:val="24"/>
          <w:szCs w:val="24"/>
        </w:rPr>
        <w:t xml:space="preserve">(not shown) </w:t>
      </w:r>
      <w:r w:rsidRPr="007C5814">
        <w:rPr>
          <w:rFonts w:ascii="Garamond" w:hAnsi="Garamond"/>
          <w:bCs/>
          <w:sz w:val="24"/>
          <w:szCs w:val="24"/>
        </w:rPr>
        <w:t>shows that the</w:t>
      </w:r>
      <w:r w:rsidR="00535529" w:rsidRPr="007C5814">
        <w:rPr>
          <w:rFonts w:ascii="Garamond" w:hAnsi="Garamond"/>
          <w:bCs/>
          <w:sz w:val="24"/>
          <w:szCs w:val="24"/>
        </w:rPr>
        <w:t xml:space="preserve"> estimated income earned per hectare</w:t>
      </w:r>
      <w:r w:rsidR="00E74E35" w:rsidRPr="007C5814">
        <w:rPr>
          <w:rFonts w:ascii="Garamond" w:hAnsi="Garamond"/>
          <w:bCs/>
          <w:sz w:val="24"/>
          <w:szCs w:val="24"/>
        </w:rPr>
        <w:t xml:space="preserve"> (134,</w:t>
      </w:r>
      <w:r w:rsidR="00D44F05" w:rsidRPr="007C5814">
        <w:rPr>
          <w:rFonts w:ascii="Garamond" w:hAnsi="Garamond"/>
          <w:bCs/>
          <w:sz w:val="24"/>
          <w:szCs w:val="24"/>
        </w:rPr>
        <w:t>800</w:t>
      </w:r>
      <w:r w:rsidR="00D44F05">
        <w:rPr>
          <w:rFonts w:ascii="Garamond" w:hAnsi="Garamond"/>
          <w:bCs/>
          <w:sz w:val="24"/>
          <w:szCs w:val="24"/>
        </w:rPr>
        <w:t xml:space="preserve"> FCFA</w:t>
      </w:r>
      <w:r w:rsidRPr="007C5814">
        <w:rPr>
          <w:rFonts w:ascii="Garamond" w:hAnsi="Garamond"/>
          <w:bCs/>
          <w:sz w:val="24"/>
          <w:szCs w:val="24"/>
        </w:rPr>
        <w:t xml:space="preserve">/ha) by </w:t>
      </w:r>
      <w:r w:rsidR="00100067" w:rsidRPr="007C5814">
        <w:rPr>
          <w:rFonts w:ascii="Garamond" w:hAnsi="Garamond"/>
          <w:bCs/>
          <w:sz w:val="24"/>
          <w:szCs w:val="24"/>
        </w:rPr>
        <w:t xml:space="preserve">the small number of </w:t>
      </w:r>
      <w:r w:rsidR="00535529" w:rsidRPr="007C5814">
        <w:rPr>
          <w:rFonts w:ascii="Garamond" w:hAnsi="Garamond"/>
          <w:bCs/>
          <w:sz w:val="24"/>
          <w:szCs w:val="24"/>
        </w:rPr>
        <w:t xml:space="preserve">grazers </w:t>
      </w:r>
      <w:r w:rsidR="00194D1E" w:rsidRPr="007C5814">
        <w:rPr>
          <w:rFonts w:ascii="Garamond" w:hAnsi="Garamond"/>
          <w:bCs/>
          <w:sz w:val="24"/>
          <w:szCs w:val="24"/>
        </w:rPr>
        <w:t xml:space="preserve">involved in crop farming </w:t>
      </w:r>
      <w:r w:rsidR="00535529" w:rsidRPr="007C5814">
        <w:rPr>
          <w:rFonts w:ascii="Garamond" w:hAnsi="Garamond"/>
          <w:bCs/>
          <w:sz w:val="24"/>
          <w:szCs w:val="24"/>
        </w:rPr>
        <w:t xml:space="preserve">was </w:t>
      </w:r>
      <w:r w:rsidR="00697523" w:rsidRPr="007C5814">
        <w:rPr>
          <w:rFonts w:ascii="Garamond" w:hAnsi="Garamond"/>
          <w:bCs/>
          <w:sz w:val="24"/>
          <w:szCs w:val="24"/>
        </w:rPr>
        <w:t>approximately</w:t>
      </w:r>
      <w:r w:rsidR="00535529" w:rsidRPr="007C5814">
        <w:rPr>
          <w:rFonts w:ascii="Garamond" w:hAnsi="Garamond"/>
          <w:bCs/>
          <w:sz w:val="24"/>
          <w:szCs w:val="24"/>
        </w:rPr>
        <w:t xml:space="preserve"> tw</w:t>
      </w:r>
      <w:r w:rsidR="003524E1">
        <w:rPr>
          <w:rFonts w:ascii="Garamond" w:hAnsi="Garamond"/>
          <w:bCs/>
          <w:sz w:val="24"/>
          <w:szCs w:val="24"/>
        </w:rPr>
        <w:t xml:space="preserve">ice as high as </w:t>
      </w:r>
      <w:r w:rsidR="00535529" w:rsidRPr="007C5814">
        <w:rPr>
          <w:rFonts w:ascii="Garamond" w:hAnsi="Garamond"/>
          <w:bCs/>
          <w:sz w:val="24"/>
          <w:szCs w:val="24"/>
        </w:rPr>
        <w:t>th</w:t>
      </w:r>
      <w:r w:rsidR="00E74E35" w:rsidRPr="007C5814">
        <w:rPr>
          <w:rFonts w:ascii="Garamond" w:hAnsi="Garamond"/>
          <w:bCs/>
          <w:sz w:val="24"/>
          <w:szCs w:val="24"/>
        </w:rPr>
        <w:t>at earned by the farmers (62,800</w:t>
      </w:r>
      <w:r w:rsidR="00D44F05">
        <w:rPr>
          <w:rFonts w:ascii="Garamond" w:hAnsi="Garamond"/>
          <w:bCs/>
          <w:sz w:val="24"/>
          <w:szCs w:val="24"/>
        </w:rPr>
        <w:t xml:space="preserve"> FCFA</w:t>
      </w:r>
      <w:r w:rsidR="00535529" w:rsidRPr="007C5814">
        <w:rPr>
          <w:rFonts w:ascii="Garamond" w:hAnsi="Garamond"/>
          <w:bCs/>
          <w:sz w:val="24"/>
          <w:szCs w:val="24"/>
        </w:rPr>
        <w:t xml:space="preserve">/ha). One of the </w:t>
      </w:r>
      <w:r w:rsidR="00AF06A6" w:rsidRPr="007C5814">
        <w:rPr>
          <w:rFonts w:ascii="Garamond" w:hAnsi="Garamond"/>
          <w:bCs/>
          <w:sz w:val="24"/>
          <w:szCs w:val="24"/>
        </w:rPr>
        <w:t xml:space="preserve">possible </w:t>
      </w:r>
      <w:r w:rsidR="00535529" w:rsidRPr="007C5814">
        <w:rPr>
          <w:rFonts w:ascii="Garamond" w:hAnsi="Garamond"/>
          <w:bCs/>
          <w:sz w:val="24"/>
          <w:szCs w:val="24"/>
        </w:rPr>
        <w:t xml:space="preserve">reasons behind the </w:t>
      </w:r>
      <w:r w:rsidR="00725F5E" w:rsidRPr="007C5814">
        <w:rPr>
          <w:rFonts w:ascii="Garamond" w:hAnsi="Garamond"/>
          <w:bCs/>
          <w:sz w:val="24"/>
          <w:szCs w:val="24"/>
        </w:rPr>
        <w:t>high</w:t>
      </w:r>
      <w:r w:rsidR="002F2D0F" w:rsidRPr="007C5814">
        <w:rPr>
          <w:rFonts w:ascii="Garamond" w:hAnsi="Garamond"/>
          <w:bCs/>
          <w:sz w:val="24"/>
          <w:szCs w:val="24"/>
        </w:rPr>
        <w:t>er</w:t>
      </w:r>
      <w:r w:rsidR="00535529" w:rsidRPr="007C5814">
        <w:rPr>
          <w:rFonts w:ascii="Garamond" w:hAnsi="Garamond"/>
          <w:bCs/>
          <w:sz w:val="24"/>
          <w:szCs w:val="24"/>
        </w:rPr>
        <w:t xml:space="preserve"> earned farm income could be </w:t>
      </w:r>
      <w:r w:rsidRPr="007C5814">
        <w:rPr>
          <w:rFonts w:ascii="Garamond" w:hAnsi="Garamond"/>
          <w:bCs/>
          <w:sz w:val="24"/>
          <w:szCs w:val="24"/>
        </w:rPr>
        <w:t xml:space="preserve">that these farmers have the opportunity to use </w:t>
      </w:r>
      <w:r w:rsidR="00513EC6" w:rsidRPr="007C5814">
        <w:rPr>
          <w:rFonts w:ascii="Garamond" w:hAnsi="Garamond"/>
          <w:bCs/>
          <w:sz w:val="24"/>
          <w:szCs w:val="24"/>
        </w:rPr>
        <w:t xml:space="preserve">readily available </w:t>
      </w:r>
      <w:r w:rsidRPr="007C5814">
        <w:rPr>
          <w:rFonts w:ascii="Garamond" w:hAnsi="Garamond"/>
          <w:bCs/>
          <w:sz w:val="24"/>
          <w:szCs w:val="24"/>
        </w:rPr>
        <w:t>cow</w:t>
      </w:r>
      <w:r w:rsidR="00513EC6" w:rsidRPr="007C5814">
        <w:rPr>
          <w:rFonts w:ascii="Garamond" w:hAnsi="Garamond"/>
          <w:bCs/>
          <w:sz w:val="24"/>
          <w:szCs w:val="24"/>
        </w:rPr>
        <w:t>-</w:t>
      </w:r>
      <w:r w:rsidRPr="007C5814">
        <w:rPr>
          <w:rFonts w:ascii="Garamond" w:hAnsi="Garamond"/>
          <w:bCs/>
          <w:sz w:val="24"/>
          <w:szCs w:val="24"/>
        </w:rPr>
        <w:t xml:space="preserve">dung from </w:t>
      </w:r>
      <w:r w:rsidR="003524E1">
        <w:rPr>
          <w:rFonts w:ascii="Garamond" w:hAnsi="Garamond"/>
          <w:bCs/>
          <w:sz w:val="24"/>
          <w:szCs w:val="24"/>
        </w:rPr>
        <w:t xml:space="preserve">their </w:t>
      </w:r>
      <w:r w:rsidR="00534399" w:rsidRPr="007C5814">
        <w:rPr>
          <w:rFonts w:ascii="Garamond" w:hAnsi="Garamond"/>
          <w:bCs/>
          <w:sz w:val="24"/>
          <w:szCs w:val="24"/>
        </w:rPr>
        <w:t xml:space="preserve">own cattle </w:t>
      </w:r>
      <w:r w:rsidRPr="007C5814">
        <w:rPr>
          <w:rFonts w:ascii="Garamond" w:hAnsi="Garamond"/>
          <w:bCs/>
          <w:sz w:val="24"/>
          <w:szCs w:val="24"/>
        </w:rPr>
        <w:t xml:space="preserve">grazing activities </w:t>
      </w:r>
      <w:r w:rsidR="00534399" w:rsidRPr="007C5814">
        <w:rPr>
          <w:rFonts w:ascii="Garamond" w:hAnsi="Garamond"/>
          <w:bCs/>
          <w:sz w:val="24"/>
          <w:szCs w:val="24"/>
        </w:rPr>
        <w:t xml:space="preserve">for crop </w:t>
      </w:r>
      <w:r w:rsidR="000A45DD" w:rsidRPr="007C5814">
        <w:rPr>
          <w:rFonts w:ascii="Garamond" w:hAnsi="Garamond"/>
          <w:bCs/>
          <w:sz w:val="24"/>
          <w:szCs w:val="24"/>
        </w:rPr>
        <w:t>cultivation. The</w:t>
      </w:r>
      <w:r w:rsidR="00AF06A6" w:rsidRPr="007C5814">
        <w:rPr>
          <w:rFonts w:ascii="Garamond" w:hAnsi="Garamond"/>
          <w:bCs/>
          <w:sz w:val="24"/>
          <w:szCs w:val="24"/>
        </w:rPr>
        <w:t xml:space="preserve"> fertility on grazing </w:t>
      </w:r>
      <w:r w:rsidR="007801FC" w:rsidRPr="007C5814">
        <w:rPr>
          <w:rFonts w:ascii="Garamond" w:hAnsi="Garamond"/>
          <w:bCs/>
          <w:sz w:val="24"/>
          <w:szCs w:val="24"/>
        </w:rPr>
        <w:t>grounds</w:t>
      </w:r>
      <w:r w:rsidR="00AF06A6" w:rsidRPr="007C5814">
        <w:rPr>
          <w:rFonts w:ascii="Garamond" w:hAnsi="Garamond"/>
          <w:bCs/>
          <w:sz w:val="24"/>
          <w:szCs w:val="24"/>
        </w:rPr>
        <w:t xml:space="preserve"> partially accounts for</w:t>
      </w:r>
      <w:r w:rsidR="007801FC" w:rsidRPr="007C5814">
        <w:rPr>
          <w:rFonts w:ascii="Garamond" w:hAnsi="Garamond"/>
          <w:bCs/>
          <w:sz w:val="24"/>
          <w:szCs w:val="24"/>
        </w:rPr>
        <w:t xml:space="preserve"> the encroachment of farmers in</w:t>
      </w:r>
      <w:r w:rsidR="00AF06A6" w:rsidRPr="007C5814">
        <w:rPr>
          <w:rFonts w:ascii="Garamond" w:hAnsi="Garamond"/>
          <w:bCs/>
          <w:sz w:val="24"/>
          <w:szCs w:val="24"/>
        </w:rPr>
        <w:t>to grazing areas.</w:t>
      </w:r>
    </w:p>
    <w:p w:rsidR="00FE3C82" w:rsidRPr="007C5814" w:rsidRDefault="00FE3C82" w:rsidP="008F6A17">
      <w:pPr>
        <w:spacing w:line="360" w:lineRule="auto"/>
        <w:jc w:val="both"/>
        <w:rPr>
          <w:rFonts w:ascii="Garamond" w:hAnsi="Garamond"/>
          <w:b/>
          <w:bCs/>
          <w:sz w:val="24"/>
          <w:szCs w:val="24"/>
        </w:rPr>
      </w:pPr>
      <w:r w:rsidRPr="007C5814">
        <w:rPr>
          <w:rFonts w:ascii="Garamond" w:hAnsi="Garamond"/>
          <w:b/>
          <w:bCs/>
          <w:sz w:val="24"/>
          <w:szCs w:val="24"/>
        </w:rPr>
        <w:lastRenderedPageBreak/>
        <w:t>Household cattle</w:t>
      </w:r>
      <w:r w:rsidR="00DD1F5E" w:rsidRPr="007C5814">
        <w:rPr>
          <w:rFonts w:ascii="Garamond" w:hAnsi="Garamond"/>
          <w:b/>
          <w:bCs/>
          <w:sz w:val="24"/>
          <w:szCs w:val="24"/>
        </w:rPr>
        <w:t xml:space="preserve"> structure</w:t>
      </w:r>
      <w:r w:rsidR="00F260E6" w:rsidRPr="007C5814">
        <w:rPr>
          <w:rFonts w:ascii="Garamond" w:hAnsi="Garamond"/>
          <w:b/>
          <w:bCs/>
          <w:sz w:val="24"/>
          <w:szCs w:val="24"/>
        </w:rPr>
        <w:t xml:space="preserve"> and rearing system</w:t>
      </w:r>
    </w:p>
    <w:p w:rsidR="00B40CD3" w:rsidRDefault="00134142" w:rsidP="00F6068D">
      <w:pPr>
        <w:spacing w:line="360" w:lineRule="auto"/>
        <w:jc w:val="both"/>
        <w:rPr>
          <w:rFonts w:ascii="Garamond" w:hAnsi="Garamond"/>
          <w:bCs/>
          <w:sz w:val="24"/>
          <w:szCs w:val="24"/>
        </w:rPr>
      </w:pPr>
      <w:r w:rsidRPr="007C5814">
        <w:rPr>
          <w:rFonts w:ascii="Garamond" w:hAnsi="Garamond"/>
          <w:bCs/>
          <w:sz w:val="24"/>
          <w:szCs w:val="24"/>
        </w:rPr>
        <w:t>Livestock or cattle rearing, as earlier mentioned, is not an activity carried out by all the households interviewed</w:t>
      </w:r>
      <w:r w:rsidR="00B40CD3">
        <w:rPr>
          <w:rFonts w:ascii="Garamond" w:hAnsi="Garamond"/>
          <w:bCs/>
          <w:sz w:val="24"/>
          <w:szCs w:val="24"/>
        </w:rPr>
        <w:t xml:space="preserve"> (Table 10)</w:t>
      </w:r>
      <w:r w:rsidRPr="007C5814">
        <w:rPr>
          <w:rFonts w:ascii="Garamond" w:hAnsi="Garamond"/>
          <w:bCs/>
          <w:sz w:val="24"/>
          <w:szCs w:val="24"/>
        </w:rPr>
        <w:t xml:space="preserve">. </w:t>
      </w:r>
      <w:r w:rsidR="006856A9">
        <w:rPr>
          <w:rFonts w:ascii="Garamond" w:hAnsi="Garamond"/>
          <w:bCs/>
          <w:sz w:val="24"/>
          <w:szCs w:val="24"/>
        </w:rPr>
        <w:t>F</w:t>
      </w:r>
      <w:r w:rsidR="00E74E35" w:rsidRPr="007C5814">
        <w:rPr>
          <w:rFonts w:ascii="Garamond" w:hAnsi="Garamond"/>
          <w:bCs/>
          <w:sz w:val="24"/>
          <w:szCs w:val="24"/>
        </w:rPr>
        <w:t>armers essentially carry out farming</w:t>
      </w:r>
      <w:r w:rsidRPr="007C5814">
        <w:rPr>
          <w:rFonts w:ascii="Garamond" w:hAnsi="Garamond"/>
          <w:bCs/>
          <w:sz w:val="24"/>
          <w:szCs w:val="24"/>
        </w:rPr>
        <w:t xml:space="preserve"> whereas </w:t>
      </w:r>
      <w:r w:rsidR="00A454E5">
        <w:rPr>
          <w:rFonts w:ascii="Garamond" w:hAnsi="Garamond"/>
          <w:bCs/>
          <w:sz w:val="24"/>
          <w:szCs w:val="24"/>
        </w:rPr>
        <w:t>the grazers</w:t>
      </w:r>
      <w:r w:rsidR="00A454E5" w:rsidRPr="007C5814">
        <w:rPr>
          <w:rFonts w:ascii="Garamond" w:hAnsi="Garamond"/>
          <w:bCs/>
          <w:sz w:val="24"/>
          <w:szCs w:val="24"/>
        </w:rPr>
        <w:t xml:space="preserve"> mostly </w:t>
      </w:r>
      <w:r w:rsidR="00A454E5">
        <w:rPr>
          <w:rFonts w:ascii="Garamond" w:hAnsi="Garamond"/>
          <w:bCs/>
          <w:sz w:val="24"/>
          <w:szCs w:val="24"/>
        </w:rPr>
        <w:t>undertake</w:t>
      </w:r>
      <w:r w:rsidR="00A454E5" w:rsidRPr="007C5814">
        <w:rPr>
          <w:rFonts w:ascii="Garamond" w:hAnsi="Garamond"/>
          <w:bCs/>
          <w:sz w:val="24"/>
          <w:szCs w:val="24"/>
        </w:rPr>
        <w:t xml:space="preserve"> </w:t>
      </w:r>
      <w:r w:rsidRPr="007C5814">
        <w:rPr>
          <w:rFonts w:ascii="Garamond" w:hAnsi="Garamond"/>
          <w:bCs/>
          <w:sz w:val="24"/>
          <w:szCs w:val="24"/>
        </w:rPr>
        <w:t xml:space="preserve">animal husbandry. </w:t>
      </w:r>
      <w:r w:rsidR="00B40CD3">
        <w:rPr>
          <w:rFonts w:ascii="Garamond" w:hAnsi="Garamond"/>
          <w:bCs/>
          <w:sz w:val="24"/>
          <w:szCs w:val="24"/>
        </w:rPr>
        <w:t xml:space="preserve">The herders </w:t>
      </w:r>
      <w:r w:rsidR="000A45DD">
        <w:rPr>
          <w:rFonts w:ascii="Garamond" w:hAnsi="Garamond"/>
          <w:bCs/>
          <w:sz w:val="24"/>
          <w:szCs w:val="24"/>
        </w:rPr>
        <w:t>p</w:t>
      </w:r>
      <w:r w:rsidR="000A45DD" w:rsidRPr="007C5814">
        <w:rPr>
          <w:rFonts w:ascii="Garamond" w:hAnsi="Garamond"/>
          <w:bCs/>
          <w:sz w:val="24"/>
          <w:szCs w:val="24"/>
        </w:rPr>
        <w:t>racti</w:t>
      </w:r>
      <w:r w:rsidR="000A45DD">
        <w:rPr>
          <w:rFonts w:ascii="Garamond" w:hAnsi="Garamond"/>
          <w:bCs/>
          <w:sz w:val="24"/>
          <w:szCs w:val="24"/>
        </w:rPr>
        <w:t>c</w:t>
      </w:r>
      <w:r w:rsidR="000A45DD" w:rsidRPr="007C5814">
        <w:rPr>
          <w:rFonts w:ascii="Garamond" w:hAnsi="Garamond"/>
          <w:bCs/>
          <w:sz w:val="24"/>
          <w:szCs w:val="24"/>
        </w:rPr>
        <w:t>e</w:t>
      </w:r>
      <w:r w:rsidR="00D42B1C" w:rsidRPr="007C5814">
        <w:rPr>
          <w:rFonts w:ascii="Garamond" w:hAnsi="Garamond"/>
          <w:bCs/>
          <w:sz w:val="24"/>
          <w:szCs w:val="24"/>
        </w:rPr>
        <w:t xml:space="preserve"> four types of cattle rearing systems. The extensive </w:t>
      </w:r>
      <w:r w:rsidR="005B3CB3" w:rsidRPr="007C5814">
        <w:rPr>
          <w:rFonts w:ascii="Garamond" w:hAnsi="Garamond"/>
          <w:bCs/>
          <w:sz w:val="24"/>
          <w:szCs w:val="24"/>
        </w:rPr>
        <w:t xml:space="preserve">cattle rearing </w:t>
      </w:r>
      <w:r w:rsidR="00D42B1C" w:rsidRPr="007C5814">
        <w:rPr>
          <w:rFonts w:ascii="Garamond" w:hAnsi="Garamond"/>
          <w:bCs/>
          <w:sz w:val="24"/>
          <w:szCs w:val="24"/>
        </w:rPr>
        <w:t xml:space="preserve">system </w:t>
      </w:r>
      <w:r w:rsidR="009B5B41" w:rsidRPr="007C5814">
        <w:rPr>
          <w:rFonts w:ascii="Garamond" w:hAnsi="Garamond"/>
          <w:bCs/>
          <w:sz w:val="24"/>
          <w:szCs w:val="24"/>
        </w:rPr>
        <w:t xml:space="preserve">is </w:t>
      </w:r>
      <w:r w:rsidR="00D42B1C" w:rsidRPr="007C5814">
        <w:rPr>
          <w:rFonts w:ascii="Garamond" w:hAnsi="Garamond"/>
          <w:bCs/>
          <w:sz w:val="24"/>
          <w:szCs w:val="24"/>
        </w:rPr>
        <w:t xml:space="preserve">predominantly </w:t>
      </w:r>
      <w:r w:rsidR="00A454E5" w:rsidRPr="007C5814">
        <w:rPr>
          <w:rFonts w:ascii="Garamond" w:hAnsi="Garamond"/>
          <w:bCs/>
          <w:sz w:val="24"/>
          <w:szCs w:val="24"/>
        </w:rPr>
        <w:t>practi</w:t>
      </w:r>
      <w:r w:rsidR="00A454E5">
        <w:rPr>
          <w:rFonts w:ascii="Garamond" w:hAnsi="Garamond"/>
          <w:bCs/>
          <w:sz w:val="24"/>
          <w:szCs w:val="24"/>
        </w:rPr>
        <w:t>c</w:t>
      </w:r>
      <w:r w:rsidR="00A454E5" w:rsidRPr="007C5814">
        <w:rPr>
          <w:rFonts w:ascii="Garamond" w:hAnsi="Garamond"/>
          <w:bCs/>
          <w:sz w:val="24"/>
          <w:szCs w:val="24"/>
        </w:rPr>
        <w:t>ed</w:t>
      </w:r>
      <w:r w:rsidR="00D42B1C" w:rsidRPr="007C5814">
        <w:rPr>
          <w:rFonts w:ascii="Garamond" w:hAnsi="Garamond"/>
          <w:bCs/>
          <w:sz w:val="24"/>
          <w:szCs w:val="24"/>
        </w:rPr>
        <w:t xml:space="preserve"> by most of the </w:t>
      </w:r>
      <w:r w:rsidR="00100067" w:rsidRPr="007C5814">
        <w:rPr>
          <w:rFonts w:ascii="Garamond" w:hAnsi="Garamond"/>
          <w:bCs/>
          <w:sz w:val="24"/>
          <w:szCs w:val="24"/>
        </w:rPr>
        <w:t>grazer</w:t>
      </w:r>
      <w:r w:rsidR="00D42B1C" w:rsidRPr="007C5814">
        <w:rPr>
          <w:rFonts w:ascii="Garamond" w:hAnsi="Garamond"/>
          <w:bCs/>
          <w:sz w:val="24"/>
          <w:szCs w:val="24"/>
        </w:rPr>
        <w:t>s</w:t>
      </w:r>
      <w:r w:rsidR="009B5B41" w:rsidRPr="007C5814">
        <w:rPr>
          <w:rFonts w:ascii="Garamond" w:hAnsi="Garamond"/>
          <w:bCs/>
          <w:sz w:val="24"/>
          <w:szCs w:val="24"/>
        </w:rPr>
        <w:t xml:space="preserve"> (87%)</w:t>
      </w:r>
      <w:r w:rsidR="00D42B1C" w:rsidRPr="007C5814">
        <w:rPr>
          <w:rFonts w:ascii="Garamond" w:hAnsi="Garamond"/>
          <w:bCs/>
          <w:sz w:val="24"/>
          <w:szCs w:val="24"/>
        </w:rPr>
        <w:t xml:space="preserve">. The other three </w:t>
      </w:r>
      <w:r w:rsidR="00100067" w:rsidRPr="007C5814">
        <w:rPr>
          <w:rFonts w:ascii="Garamond" w:hAnsi="Garamond"/>
          <w:bCs/>
          <w:sz w:val="24"/>
          <w:szCs w:val="24"/>
        </w:rPr>
        <w:t xml:space="preserve">systems </w:t>
      </w:r>
      <w:r w:rsidR="00A454E5" w:rsidRPr="007C5814">
        <w:rPr>
          <w:rFonts w:ascii="Garamond" w:hAnsi="Garamond"/>
          <w:bCs/>
          <w:sz w:val="24"/>
          <w:szCs w:val="24"/>
        </w:rPr>
        <w:t>practi</w:t>
      </w:r>
      <w:r w:rsidR="00A454E5">
        <w:rPr>
          <w:rFonts w:ascii="Garamond" w:hAnsi="Garamond"/>
          <w:bCs/>
          <w:sz w:val="24"/>
          <w:szCs w:val="24"/>
        </w:rPr>
        <w:t>c</w:t>
      </w:r>
      <w:r w:rsidR="00A454E5" w:rsidRPr="007C5814">
        <w:rPr>
          <w:rFonts w:ascii="Garamond" w:hAnsi="Garamond"/>
          <w:bCs/>
          <w:sz w:val="24"/>
          <w:szCs w:val="24"/>
        </w:rPr>
        <w:t>ed</w:t>
      </w:r>
      <w:r w:rsidR="00D42B1C" w:rsidRPr="007C5814">
        <w:rPr>
          <w:rFonts w:ascii="Garamond" w:hAnsi="Garamond"/>
          <w:bCs/>
          <w:sz w:val="24"/>
          <w:szCs w:val="24"/>
        </w:rPr>
        <w:t xml:space="preserve"> include the semi-intensive (2%), intensive (</w:t>
      </w:r>
      <w:r w:rsidR="005B3CB3" w:rsidRPr="007C5814">
        <w:rPr>
          <w:rFonts w:ascii="Garamond" w:hAnsi="Garamond"/>
          <w:bCs/>
          <w:sz w:val="24"/>
          <w:szCs w:val="24"/>
        </w:rPr>
        <w:t>2</w:t>
      </w:r>
      <w:r w:rsidR="00D42B1C" w:rsidRPr="007C5814">
        <w:rPr>
          <w:rFonts w:ascii="Garamond" w:hAnsi="Garamond"/>
          <w:bCs/>
          <w:sz w:val="24"/>
          <w:szCs w:val="24"/>
        </w:rPr>
        <w:t>%) and nomadic (</w:t>
      </w:r>
      <w:r w:rsidR="005B3CB3" w:rsidRPr="007C5814">
        <w:rPr>
          <w:rFonts w:ascii="Garamond" w:hAnsi="Garamond"/>
          <w:bCs/>
          <w:sz w:val="24"/>
          <w:szCs w:val="24"/>
        </w:rPr>
        <w:t>9</w:t>
      </w:r>
      <w:r w:rsidR="00D42B1C" w:rsidRPr="007C5814">
        <w:rPr>
          <w:rFonts w:ascii="Garamond" w:hAnsi="Garamond"/>
          <w:bCs/>
          <w:sz w:val="24"/>
          <w:szCs w:val="24"/>
        </w:rPr>
        <w:t xml:space="preserve">%) cattle rearing systems. </w:t>
      </w:r>
    </w:p>
    <w:p w:rsidR="00B40CD3" w:rsidRDefault="00B40CD3" w:rsidP="00F6068D">
      <w:pPr>
        <w:spacing w:line="360" w:lineRule="auto"/>
        <w:jc w:val="both"/>
        <w:rPr>
          <w:rFonts w:ascii="Garamond" w:hAnsi="Garamond"/>
          <w:bCs/>
          <w:sz w:val="24"/>
          <w:szCs w:val="24"/>
        </w:rPr>
      </w:pPr>
      <w:r w:rsidRPr="007C5814">
        <w:rPr>
          <w:rFonts w:ascii="Garamond" w:hAnsi="Garamond"/>
          <w:bCs/>
          <w:sz w:val="24"/>
          <w:szCs w:val="24"/>
        </w:rPr>
        <w:t>The livestock reared by both the grazers include cattle, sheep, goats and other livestoc</w:t>
      </w:r>
      <w:r>
        <w:rPr>
          <w:rFonts w:ascii="Garamond" w:hAnsi="Garamond"/>
          <w:bCs/>
          <w:sz w:val="24"/>
          <w:szCs w:val="24"/>
        </w:rPr>
        <w:t>k</w:t>
      </w:r>
      <w:r w:rsidR="003B79BB">
        <w:rPr>
          <w:rFonts w:ascii="Garamond" w:hAnsi="Garamond"/>
          <w:bCs/>
          <w:sz w:val="24"/>
          <w:szCs w:val="24"/>
        </w:rPr>
        <w:t xml:space="preserve"> and few farmers keep these animals</w:t>
      </w:r>
      <w:r>
        <w:rPr>
          <w:rFonts w:ascii="Garamond" w:hAnsi="Garamond"/>
          <w:bCs/>
          <w:sz w:val="24"/>
          <w:szCs w:val="24"/>
        </w:rPr>
        <w:t>.</w:t>
      </w:r>
      <w:r w:rsidR="003B79BB">
        <w:rPr>
          <w:rFonts w:ascii="Garamond" w:hAnsi="Garamond"/>
          <w:bCs/>
          <w:sz w:val="24"/>
          <w:szCs w:val="24"/>
        </w:rPr>
        <w:t xml:space="preserve"> Grazers on average have 42 cows, 27 sheep and 18 goats. </w:t>
      </w:r>
      <w:r w:rsidR="00F6068D" w:rsidRPr="007C5814">
        <w:rPr>
          <w:rFonts w:ascii="Garamond" w:hAnsi="Garamond"/>
          <w:bCs/>
          <w:sz w:val="24"/>
          <w:szCs w:val="24"/>
        </w:rPr>
        <w:t xml:space="preserve">The </w:t>
      </w:r>
      <w:r>
        <w:rPr>
          <w:rFonts w:ascii="Garamond" w:hAnsi="Garamond"/>
          <w:bCs/>
          <w:sz w:val="24"/>
          <w:szCs w:val="24"/>
        </w:rPr>
        <w:t xml:space="preserve">number of cattle owned </w:t>
      </w:r>
      <w:r w:rsidR="003B79BB">
        <w:rPr>
          <w:rFonts w:ascii="Garamond" w:hAnsi="Garamond"/>
          <w:bCs/>
          <w:sz w:val="24"/>
          <w:szCs w:val="24"/>
        </w:rPr>
        <w:t xml:space="preserve">has a very large range indeed, </w:t>
      </w:r>
      <w:r>
        <w:rPr>
          <w:rFonts w:ascii="Garamond" w:hAnsi="Garamond"/>
          <w:bCs/>
          <w:sz w:val="24"/>
          <w:szCs w:val="24"/>
        </w:rPr>
        <w:t xml:space="preserve">from two to 700. </w:t>
      </w:r>
    </w:p>
    <w:p w:rsidR="00A745B7" w:rsidRPr="007C5814" w:rsidRDefault="0030088C" w:rsidP="0030088C">
      <w:pPr>
        <w:spacing w:after="0" w:line="240" w:lineRule="auto"/>
        <w:ind w:firstLine="720"/>
        <w:rPr>
          <w:rFonts w:ascii="Garamond" w:hAnsi="Garamond"/>
          <w:b/>
          <w:bCs/>
          <w:sz w:val="24"/>
          <w:szCs w:val="24"/>
        </w:rPr>
      </w:pPr>
      <w:bookmarkStart w:id="48" w:name="_Toc395592784"/>
      <w:r w:rsidRPr="007C5814">
        <w:rPr>
          <w:rFonts w:ascii="Garamond" w:hAnsi="Garamond"/>
        </w:rPr>
        <w:t xml:space="preserve">Table </w:t>
      </w:r>
      <w:r w:rsidR="00545F45" w:rsidRPr="007C5814">
        <w:rPr>
          <w:rFonts w:ascii="Garamond" w:hAnsi="Garamond"/>
        </w:rPr>
        <w:fldChar w:fldCharType="begin"/>
      </w:r>
      <w:r w:rsidR="008E2C37"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10</w:t>
      </w:r>
      <w:r w:rsidR="00545F45" w:rsidRPr="007C5814">
        <w:rPr>
          <w:rFonts w:ascii="Garamond" w:hAnsi="Garamond"/>
          <w:noProof/>
        </w:rPr>
        <w:fldChar w:fldCharType="end"/>
      </w:r>
      <w:r w:rsidRPr="007C5814">
        <w:rPr>
          <w:rFonts w:ascii="Garamond" w:hAnsi="Garamond"/>
        </w:rPr>
        <w:t xml:space="preserve">: Household </w:t>
      </w:r>
      <w:r w:rsidR="0063537D" w:rsidRPr="007C5814">
        <w:rPr>
          <w:rFonts w:ascii="Garamond" w:hAnsi="Garamond"/>
        </w:rPr>
        <w:t>average</w:t>
      </w:r>
      <w:r w:rsidRPr="007C5814">
        <w:rPr>
          <w:rFonts w:ascii="Garamond" w:hAnsi="Garamond"/>
        </w:rPr>
        <w:t xml:space="preserve"> livestock </w:t>
      </w:r>
      <w:r w:rsidR="000A45DD" w:rsidRPr="007C5814">
        <w:rPr>
          <w:rFonts w:ascii="Garamond" w:hAnsi="Garamond"/>
        </w:rPr>
        <w:t>size for</w:t>
      </w:r>
      <w:r w:rsidR="00CB072F" w:rsidRPr="007C5814">
        <w:rPr>
          <w:rFonts w:ascii="Garamond" w:hAnsi="Garamond"/>
        </w:rPr>
        <w:t xml:space="preserve"> farmers and grazers</w:t>
      </w:r>
      <w:bookmarkEnd w:id="48"/>
    </w:p>
    <w:tbl>
      <w:tblPr>
        <w:tblW w:w="8797" w:type="dxa"/>
        <w:jc w:val="center"/>
        <w:tblBorders>
          <w:top w:val="single" w:sz="12" w:space="0" w:color="000000"/>
          <w:bottom w:val="single" w:sz="12" w:space="0" w:color="000000"/>
        </w:tblBorders>
        <w:tblLook w:val="0620" w:firstRow="1" w:lastRow="0" w:firstColumn="0" w:lastColumn="0" w:noHBand="1" w:noVBand="1"/>
      </w:tblPr>
      <w:tblGrid>
        <w:gridCol w:w="1543"/>
        <w:gridCol w:w="627"/>
        <w:gridCol w:w="946"/>
        <w:gridCol w:w="720"/>
        <w:gridCol w:w="571"/>
        <w:gridCol w:w="605"/>
        <w:gridCol w:w="671"/>
        <w:gridCol w:w="896"/>
        <w:gridCol w:w="766"/>
        <w:gridCol w:w="709"/>
        <w:gridCol w:w="743"/>
      </w:tblGrid>
      <w:tr w:rsidR="00A745B7" w:rsidRPr="00443A03" w:rsidTr="00443A03">
        <w:trPr>
          <w:trHeight w:val="300"/>
          <w:jc w:val="center"/>
        </w:trPr>
        <w:tc>
          <w:tcPr>
            <w:tcW w:w="1543" w:type="dxa"/>
            <w:vMerge w:val="restart"/>
            <w:tcBorders>
              <w:bottom w:val="single" w:sz="6" w:space="0" w:color="000000"/>
            </w:tcBorders>
            <w:shd w:val="clear" w:color="auto" w:fill="auto"/>
            <w:noWrap/>
            <w:hideMark/>
          </w:tcPr>
          <w:p w:rsidR="00A745B7" w:rsidRPr="00443A03" w:rsidRDefault="00A745B7" w:rsidP="00443A03">
            <w:pPr>
              <w:spacing w:after="0" w:line="240" w:lineRule="auto"/>
              <w:rPr>
                <w:rFonts w:ascii="Garamond" w:eastAsia="Times New Roman" w:hAnsi="Garamond" w:cs="Calibri"/>
                <w:b/>
                <w:i/>
                <w:iCs/>
                <w:color w:val="000000"/>
                <w:sz w:val="20"/>
                <w:szCs w:val="20"/>
              </w:rPr>
            </w:pPr>
            <w:r w:rsidRPr="00443A03">
              <w:rPr>
                <w:rFonts w:ascii="Garamond" w:eastAsia="Times New Roman" w:hAnsi="Garamond" w:cs="Calibri"/>
                <w:b/>
                <w:iCs/>
                <w:color w:val="000000"/>
                <w:sz w:val="20"/>
                <w:szCs w:val="20"/>
              </w:rPr>
              <w:t>Livestock</w:t>
            </w:r>
          </w:p>
        </w:tc>
        <w:tc>
          <w:tcPr>
            <w:tcW w:w="3469" w:type="dxa"/>
            <w:gridSpan w:val="5"/>
            <w:tcBorders>
              <w:bottom w:val="single" w:sz="4" w:space="0" w:color="auto"/>
            </w:tcBorders>
            <w:shd w:val="clear" w:color="auto" w:fill="auto"/>
            <w:noWrap/>
            <w:hideMark/>
          </w:tcPr>
          <w:p w:rsidR="00A745B7" w:rsidRPr="00443A03" w:rsidRDefault="00A745B7" w:rsidP="00443A03">
            <w:pPr>
              <w:spacing w:after="0" w:line="240" w:lineRule="auto"/>
              <w:jc w:val="center"/>
              <w:rPr>
                <w:rFonts w:ascii="Garamond" w:eastAsia="Times New Roman" w:hAnsi="Garamond" w:cs="Calibri"/>
                <w:b/>
                <w:i/>
                <w:iCs/>
                <w:color w:val="000000"/>
                <w:sz w:val="20"/>
                <w:szCs w:val="20"/>
              </w:rPr>
            </w:pPr>
            <w:r w:rsidRPr="00443A03">
              <w:rPr>
                <w:rFonts w:ascii="Garamond" w:eastAsia="Times New Roman" w:hAnsi="Garamond" w:cs="Calibri"/>
                <w:b/>
                <w:iCs/>
                <w:color w:val="000000"/>
                <w:sz w:val="20"/>
                <w:szCs w:val="20"/>
              </w:rPr>
              <w:t>Farmers</w:t>
            </w:r>
          </w:p>
        </w:tc>
        <w:tc>
          <w:tcPr>
            <w:tcW w:w="3785" w:type="dxa"/>
            <w:gridSpan w:val="5"/>
            <w:tcBorders>
              <w:bottom w:val="single" w:sz="4" w:space="0" w:color="auto"/>
            </w:tcBorders>
            <w:shd w:val="clear" w:color="auto" w:fill="auto"/>
            <w:noWrap/>
            <w:hideMark/>
          </w:tcPr>
          <w:p w:rsidR="00A745B7" w:rsidRPr="00443A03" w:rsidRDefault="00A745B7" w:rsidP="00443A03">
            <w:pPr>
              <w:spacing w:after="0" w:line="240" w:lineRule="auto"/>
              <w:jc w:val="center"/>
              <w:rPr>
                <w:rFonts w:ascii="Garamond" w:eastAsia="Times New Roman" w:hAnsi="Garamond" w:cs="Calibri"/>
                <w:b/>
                <w:i/>
                <w:iCs/>
                <w:color w:val="000000"/>
                <w:sz w:val="20"/>
                <w:szCs w:val="20"/>
              </w:rPr>
            </w:pPr>
            <w:r w:rsidRPr="00443A03">
              <w:rPr>
                <w:rFonts w:ascii="Garamond" w:eastAsia="Times New Roman" w:hAnsi="Garamond" w:cs="Calibri"/>
                <w:b/>
                <w:iCs/>
                <w:color w:val="000000"/>
                <w:sz w:val="20"/>
                <w:szCs w:val="20"/>
              </w:rPr>
              <w:t>Grazers</w:t>
            </w:r>
          </w:p>
        </w:tc>
      </w:tr>
      <w:tr w:rsidR="00A745B7" w:rsidRPr="00443A03" w:rsidTr="00443A03">
        <w:trPr>
          <w:trHeight w:val="300"/>
          <w:jc w:val="center"/>
        </w:trPr>
        <w:tc>
          <w:tcPr>
            <w:tcW w:w="1543" w:type="dxa"/>
            <w:vMerge/>
            <w:shd w:val="clear" w:color="auto" w:fill="auto"/>
            <w:hideMark/>
          </w:tcPr>
          <w:p w:rsidR="00A745B7" w:rsidRPr="00443A03" w:rsidRDefault="00A745B7" w:rsidP="00443A03">
            <w:pPr>
              <w:spacing w:after="0" w:line="240" w:lineRule="auto"/>
              <w:rPr>
                <w:rFonts w:ascii="Garamond" w:eastAsia="Times New Roman" w:hAnsi="Garamond" w:cs="Calibri"/>
                <w:color w:val="000000"/>
                <w:sz w:val="20"/>
                <w:szCs w:val="20"/>
              </w:rPr>
            </w:pPr>
          </w:p>
        </w:tc>
        <w:tc>
          <w:tcPr>
            <w:tcW w:w="619" w:type="dxa"/>
            <w:tcBorders>
              <w:top w:val="single" w:sz="4" w:space="0" w:color="auto"/>
              <w:bottom w:val="single" w:sz="4" w:space="0" w:color="auto"/>
            </w:tcBorders>
            <w:shd w:val="clear" w:color="auto" w:fill="auto"/>
            <w:hideMark/>
          </w:tcPr>
          <w:p w:rsidR="00A745B7" w:rsidRPr="00443A03" w:rsidRDefault="004D2B7B" w:rsidP="004D2B7B">
            <w:pPr>
              <w:spacing w:after="0" w:line="240" w:lineRule="auto"/>
              <w:rPr>
                <w:rFonts w:ascii="Garamond" w:eastAsia="Times New Roman" w:hAnsi="Garamond" w:cs="Calibri"/>
                <w:color w:val="000000"/>
                <w:sz w:val="20"/>
                <w:szCs w:val="20"/>
              </w:rPr>
            </w:pPr>
            <w:r>
              <w:rPr>
                <w:rFonts w:ascii="Garamond" w:eastAsia="Times New Roman" w:hAnsi="Garamond" w:cs="Calibri"/>
                <w:color w:val="000000"/>
                <w:sz w:val="20"/>
                <w:szCs w:val="20"/>
              </w:rPr>
              <w:t xml:space="preserve">Total </w:t>
            </w:r>
          </w:p>
        </w:tc>
        <w:tc>
          <w:tcPr>
            <w:tcW w:w="948" w:type="dxa"/>
            <w:tcBorders>
              <w:top w:val="single" w:sz="4" w:space="0" w:color="auto"/>
              <w:bottom w:val="single" w:sz="4" w:space="0" w:color="auto"/>
            </w:tcBorders>
            <w:shd w:val="clear" w:color="auto" w:fill="auto"/>
            <w:hideMark/>
          </w:tcPr>
          <w:p w:rsidR="00A745B7" w:rsidRPr="00443A03" w:rsidRDefault="00A745B7" w:rsidP="00443A03">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Mean</w:t>
            </w:r>
          </w:p>
        </w:tc>
        <w:tc>
          <w:tcPr>
            <w:tcW w:w="726" w:type="dxa"/>
            <w:tcBorders>
              <w:top w:val="single" w:sz="4" w:space="0" w:color="auto"/>
              <w:bottom w:val="single" w:sz="4" w:space="0" w:color="auto"/>
            </w:tcBorders>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Std. Dev.</w:t>
            </w:r>
          </w:p>
        </w:tc>
        <w:tc>
          <w:tcPr>
            <w:tcW w:w="571" w:type="dxa"/>
            <w:tcBorders>
              <w:top w:val="single" w:sz="4" w:space="0" w:color="auto"/>
              <w:bottom w:val="single" w:sz="4" w:space="0" w:color="auto"/>
            </w:tcBorders>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Min</w:t>
            </w:r>
          </w:p>
        </w:tc>
        <w:tc>
          <w:tcPr>
            <w:tcW w:w="605" w:type="dxa"/>
            <w:tcBorders>
              <w:top w:val="single" w:sz="4" w:space="0" w:color="auto"/>
              <w:bottom w:val="single" w:sz="4" w:space="0" w:color="auto"/>
            </w:tcBorders>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Max</w:t>
            </w:r>
          </w:p>
        </w:tc>
        <w:tc>
          <w:tcPr>
            <w:tcW w:w="619" w:type="dxa"/>
            <w:tcBorders>
              <w:top w:val="single" w:sz="4" w:space="0" w:color="auto"/>
              <w:bottom w:val="single" w:sz="4" w:space="0" w:color="auto"/>
            </w:tcBorders>
            <w:shd w:val="clear" w:color="auto" w:fill="auto"/>
            <w:hideMark/>
          </w:tcPr>
          <w:p w:rsidR="00A745B7" w:rsidRPr="00443A03" w:rsidRDefault="004D2B7B" w:rsidP="004D2B7B">
            <w:pPr>
              <w:spacing w:after="0" w:line="240" w:lineRule="auto"/>
              <w:jc w:val="center"/>
              <w:rPr>
                <w:rFonts w:ascii="Garamond" w:eastAsia="Times New Roman" w:hAnsi="Garamond" w:cs="Calibri"/>
                <w:color w:val="000000"/>
                <w:sz w:val="20"/>
                <w:szCs w:val="20"/>
              </w:rPr>
            </w:pPr>
            <w:r>
              <w:rPr>
                <w:rFonts w:ascii="Garamond" w:eastAsia="Times New Roman" w:hAnsi="Garamond" w:cs="Calibri"/>
                <w:color w:val="000000"/>
                <w:sz w:val="20"/>
                <w:szCs w:val="20"/>
              </w:rPr>
              <w:t>Total</w:t>
            </w:r>
            <w:r w:rsidR="00A745B7" w:rsidRPr="00443A03">
              <w:rPr>
                <w:rFonts w:ascii="Garamond" w:eastAsia="Times New Roman" w:hAnsi="Garamond" w:cs="Calibri"/>
                <w:color w:val="000000"/>
                <w:sz w:val="20"/>
                <w:szCs w:val="20"/>
              </w:rPr>
              <w:t>.</w:t>
            </w:r>
          </w:p>
        </w:tc>
        <w:tc>
          <w:tcPr>
            <w:tcW w:w="896" w:type="dxa"/>
            <w:tcBorders>
              <w:top w:val="single" w:sz="4" w:space="0" w:color="auto"/>
              <w:bottom w:val="single" w:sz="4" w:space="0" w:color="auto"/>
            </w:tcBorders>
            <w:shd w:val="clear" w:color="auto" w:fill="auto"/>
            <w:hideMark/>
          </w:tcPr>
          <w:p w:rsidR="00A745B7" w:rsidRPr="00443A03" w:rsidRDefault="00A745B7" w:rsidP="00443A03">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Mean</w:t>
            </w:r>
          </w:p>
        </w:tc>
        <w:tc>
          <w:tcPr>
            <w:tcW w:w="766" w:type="dxa"/>
            <w:tcBorders>
              <w:top w:val="single" w:sz="4" w:space="0" w:color="auto"/>
              <w:bottom w:val="single" w:sz="4" w:space="0" w:color="auto"/>
            </w:tcBorders>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Std. Dev.</w:t>
            </w:r>
          </w:p>
        </w:tc>
        <w:tc>
          <w:tcPr>
            <w:tcW w:w="709" w:type="dxa"/>
            <w:tcBorders>
              <w:top w:val="single" w:sz="4" w:space="0" w:color="auto"/>
              <w:bottom w:val="single" w:sz="4" w:space="0" w:color="auto"/>
            </w:tcBorders>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Min</w:t>
            </w:r>
          </w:p>
        </w:tc>
        <w:tc>
          <w:tcPr>
            <w:tcW w:w="795" w:type="dxa"/>
            <w:tcBorders>
              <w:top w:val="single" w:sz="4" w:space="0" w:color="auto"/>
              <w:bottom w:val="single" w:sz="4" w:space="0" w:color="auto"/>
            </w:tcBorders>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Max</w:t>
            </w:r>
          </w:p>
        </w:tc>
      </w:tr>
      <w:tr w:rsidR="00A745B7" w:rsidRPr="00443A03" w:rsidTr="00443A03">
        <w:trPr>
          <w:trHeight w:val="300"/>
          <w:jc w:val="center"/>
        </w:trPr>
        <w:tc>
          <w:tcPr>
            <w:tcW w:w="1543" w:type="dxa"/>
            <w:shd w:val="clear" w:color="auto" w:fill="auto"/>
            <w:hideMark/>
          </w:tcPr>
          <w:p w:rsidR="00A745B7" w:rsidRPr="00443A03" w:rsidRDefault="00A745B7" w:rsidP="00443A03">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Cattle size</w:t>
            </w:r>
          </w:p>
        </w:tc>
        <w:tc>
          <w:tcPr>
            <w:tcW w:w="619" w:type="dxa"/>
            <w:tcBorders>
              <w:top w:val="single" w:sz="4" w:space="0" w:color="auto"/>
            </w:tcBorders>
            <w:shd w:val="clear" w:color="auto" w:fill="auto"/>
            <w:hideMark/>
          </w:tcPr>
          <w:p w:rsidR="00A745B7" w:rsidRPr="00443A03" w:rsidRDefault="00A745B7" w:rsidP="00443A03">
            <w:pPr>
              <w:spacing w:after="0" w:line="240" w:lineRule="auto"/>
              <w:jc w:val="right"/>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19</w:t>
            </w:r>
          </w:p>
        </w:tc>
        <w:tc>
          <w:tcPr>
            <w:tcW w:w="948" w:type="dxa"/>
            <w:tcBorders>
              <w:top w:val="single" w:sz="4" w:space="0" w:color="auto"/>
            </w:tcBorders>
            <w:shd w:val="clear" w:color="auto" w:fill="auto"/>
            <w:hideMark/>
          </w:tcPr>
          <w:p w:rsidR="00A745B7" w:rsidRPr="00443A03" w:rsidRDefault="00A82C1B" w:rsidP="00443A03">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12.9</w:t>
            </w:r>
          </w:p>
        </w:tc>
        <w:tc>
          <w:tcPr>
            <w:tcW w:w="726" w:type="dxa"/>
            <w:tcBorders>
              <w:top w:val="single" w:sz="4" w:space="0" w:color="auto"/>
            </w:tcBorders>
            <w:shd w:val="clear" w:color="auto" w:fill="auto"/>
            <w:hideMark/>
          </w:tcPr>
          <w:p w:rsidR="00A745B7" w:rsidRPr="00443A03" w:rsidRDefault="00A82C1B"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2.4</w:t>
            </w:r>
          </w:p>
        </w:tc>
        <w:tc>
          <w:tcPr>
            <w:tcW w:w="571" w:type="dxa"/>
            <w:tcBorders>
              <w:top w:val="single" w:sz="4" w:space="0" w:color="auto"/>
            </w:tcBorders>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w:t>
            </w:r>
          </w:p>
        </w:tc>
        <w:tc>
          <w:tcPr>
            <w:tcW w:w="605" w:type="dxa"/>
            <w:tcBorders>
              <w:top w:val="single" w:sz="4" w:space="0" w:color="auto"/>
            </w:tcBorders>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66</w:t>
            </w:r>
          </w:p>
        </w:tc>
        <w:tc>
          <w:tcPr>
            <w:tcW w:w="619" w:type="dxa"/>
            <w:tcBorders>
              <w:top w:val="single" w:sz="4" w:space="0" w:color="auto"/>
            </w:tcBorders>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384</w:t>
            </w:r>
          </w:p>
        </w:tc>
        <w:tc>
          <w:tcPr>
            <w:tcW w:w="896" w:type="dxa"/>
            <w:tcBorders>
              <w:top w:val="single" w:sz="4" w:space="0" w:color="auto"/>
            </w:tcBorders>
            <w:shd w:val="clear" w:color="auto" w:fill="auto"/>
            <w:hideMark/>
          </w:tcPr>
          <w:p w:rsidR="00A745B7" w:rsidRPr="00443A03" w:rsidRDefault="00A82C1B" w:rsidP="00443A03">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42</w:t>
            </w:r>
          </w:p>
        </w:tc>
        <w:tc>
          <w:tcPr>
            <w:tcW w:w="766" w:type="dxa"/>
            <w:tcBorders>
              <w:top w:val="single" w:sz="4" w:space="0" w:color="auto"/>
            </w:tcBorders>
            <w:shd w:val="clear" w:color="auto" w:fill="auto"/>
            <w:hideMark/>
          </w:tcPr>
          <w:p w:rsidR="00A745B7" w:rsidRPr="00443A03" w:rsidRDefault="00A82C1B"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2.5</w:t>
            </w:r>
          </w:p>
        </w:tc>
        <w:tc>
          <w:tcPr>
            <w:tcW w:w="709" w:type="dxa"/>
            <w:tcBorders>
              <w:top w:val="single" w:sz="4" w:space="0" w:color="auto"/>
            </w:tcBorders>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w:t>
            </w:r>
          </w:p>
        </w:tc>
        <w:tc>
          <w:tcPr>
            <w:tcW w:w="795" w:type="dxa"/>
            <w:tcBorders>
              <w:top w:val="single" w:sz="4" w:space="0" w:color="auto"/>
            </w:tcBorders>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700</w:t>
            </w:r>
          </w:p>
        </w:tc>
      </w:tr>
      <w:tr w:rsidR="00A745B7" w:rsidRPr="00443A03" w:rsidTr="00443A03">
        <w:trPr>
          <w:trHeight w:val="300"/>
          <w:jc w:val="center"/>
        </w:trPr>
        <w:tc>
          <w:tcPr>
            <w:tcW w:w="1543" w:type="dxa"/>
            <w:shd w:val="clear" w:color="auto" w:fill="auto"/>
            <w:hideMark/>
          </w:tcPr>
          <w:p w:rsidR="00A745B7" w:rsidRPr="00443A03" w:rsidRDefault="00A745B7" w:rsidP="00443A03">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Sheep</w:t>
            </w:r>
          </w:p>
        </w:tc>
        <w:tc>
          <w:tcPr>
            <w:tcW w:w="619" w:type="dxa"/>
            <w:shd w:val="clear" w:color="auto" w:fill="auto"/>
            <w:hideMark/>
          </w:tcPr>
          <w:p w:rsidR="00A745B7" w:rsidRPr="00443A03" w:rsidRDefault="00A745B7" w:rsidP="00443A03">
            <w:pPr>
              <w:spacing w:after="0" w:line="240" w:lineRule="auto"/>
              <w:jc w:val="right"/>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6</w:t>
            </w:r>
          </w:p>
        </w:tc>
        <w:tc>
          <w:tcPr>
            <w:tcW w:w="948" w:type="dxa"/>
            <w:shd w:val="clear" w:color="auto" w:fill="auto"/>
            <w:hideMark/>
          </w:tcPr>
          <w:p w:rsidR="00A745B7" w:rsidRPr="00443A03" w:rsidRDefault="00A745B7" w:rsidP="00443A03">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11.0</w:t>
            </w:r>
          </w:p>
        </w:tc>
        <w:tc>
          <w:tcPr>
            <w:tcW w:w="726"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7.2</w:t>
            </w:r>
          </w:p>
        </w:tc>
        <w:tc>
          <w:tcPr>
            <w:tcW w:w="571"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w:t>
            </w:r>
          </w:p>
        </w:tc>
        <w:tc>
          <w:tcPr>
            <w:tcW w:w="605"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22</w:t>
            </w:r>
          </w:p>
        </w:tc>
        <w:tc>
          <w:tcPr>
            <w:tcW w:w="619"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207</w:t>
            </w:r>
          </w:p>
        </w:tc>
        <w:tc>
          <w:tcPr>
            <w:tcW w:w="896" w:type="dxa"/>
            <w:shd w:val="clear" w:color="auto" w:fill="auto"/>
            <w:hideMark/>
          </w:tcPr>
          <w:p w:rsidR="00A745B7" w:rsidRPr="00443A03" w:rsidRDefault="00A745B7" w:rsidP="00443A03">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26.5</w:t>
            </w:r>
          </w:p>
        </w:tc>
        <w:tc>
          <w:tcPr>
            <w:tcW w:w="766"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23.5</w:t>
            </w:r>
          </w:p>
        </w:tc>
        <w:tc>
          <w:tcPr>
            <w:tcW w:w="709"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w:t>
            </w:r>
          </w:p>
        </w:tc>
        <w:tc>
          <w:tcPr>
            <w:tcW w:w="795"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150</w:t>
            </w:r>
          </w:p>
        </w:tc>
      </w:tr>
      <w:tr w:rsidR="00A745B7" w:rsidRPr="00443A03" w:rsidTr="00443A03">
        <w:trPr>
          <w:trHeight w:val="300"/>
          <w:jc w:val="center"/>
        </w:trPr>
        <w:tc>
          <w:tcPr>
            <w:tcW w:w="1543" w:type="dxa"/>
            <w:shd w:val="clear" w:color="auto" w:fill="auto"/>
            <w:hideMark/>
          </w:tcPr>
          <w:p w:rsidR="00A745B7" w:rsidRPr="00443A03" w:rsidRDefault="00A745B7" w:rsidP="00443A03">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Goats</w:t>
            </w:r>
          </w:p>
        </w:tc>
        <w:tc>
          <w:tcPr>
            <w:tcW w:w="619" w:type="dxa"/>
            <w:shd w:val="clear" w:color="auto" w:fill="auto"/>
            <w:hideMark/>
          </w:tcPr>
          <w:p w:rsidR="00A745B7" w:rsidRPr="00443A03" w:rsidRDefault="00A745B7" w:rsidP="00443A03">
            <w:pPr>
              <w:spacing w:after="0" w:line="240" w:lineRule="auto"/>
              <w:jc w:val="right"/>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6</w:t>
            </w:r>
          </w:p>
        </w:tc>
        <w:tc>
          <w:tcPr>
            <w:tcW w:w="948" w:type="dxa"/>
            <w:shd w:val="clear" w:color="auto" w:fill="auto"/>
            <w:hideMark/>
          </w:tcPr>
          <w:p w:rsidR="00A745B7" w:rsidRPr="00443A03" w:rsidRDefault="00A745B7" w:rsidP="00443A03">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8.7</w:t>
            </w:r>
          </w:p>
        </w:tc>
        <w:tc>
          <w:tcPr>
            <w:tcW w:w="726"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3.9</w:t>
            </w:r>
          </w:p>
        </w:tc>
        <w:tc>
          <w:tcPr>
            <w:tcW w:w="571"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w:t>
            </w:r>
          </w:p>
        </w:tc>
        <w:tc>
          <w:tcPr>
            <w:tcW w:w="605"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14</w:t>
            </w:r>
          </w:p>
        </w:tc>
        <w:tc>
          <w:tcPr>
            <w:tcW w:w="619"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50</w:t>
            </w:r>
          </w:p>
        </w:tc>
        <w:tc>
          <w:tcPr>
            <w:tcW w:w="896" w:type="dxa"/>
            <w:shd w:val="clear" w:color="auto" w:fill="auto"/>
            <w:hideMark/>
          </w:tcPr>
          <w:p w:rsidR="00A745B7" w:rsidRPr="00443A03" w:rsidRDefault="00A745B7" w:rsidP="00443A03">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17.7</w:t>
            </w:r>
          </w:p>
        </w:tc>
        <w:tc>
          <w:tcPr>
            <w:tcW w:w="766"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17.9</w:t>
            </w:r>
          </w:p>
        </w:tc>
        <w:tc>
          <w:tcPr>
            <w:tcW w:w="709"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w:t>
            </w:r>
          </w:p>
        </w:tc>
        <w:tc>
          <w:tcPr>
            <w:tcW w:w="795"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80</w:t>
            </w:r>
          </w:p>
        </w:tc>
      </w:tr>
      <w:tr w:rsidR="00A745B7" w:rsidRPr="00443A03" w:rsidTr="00443A03">
        <w:trPr>
          <w:trHeight w:val="267"/>
          <w:jc w:val="center"/>
        </w:trPr>
        <w:tc>
          <w:tcPr>
            <w:tcW w:w="1543" w:type="dxa"/>
            <w:shd w:val="clear" w:color="auto" w:fill="auto"/>
            <w:hideMark/>
          </w:tcPr>
          <w:p w:rsidR="00A745B7" w:rsidRPr="00443A03" w:rsidRDefault="00A745B7" w:rsidP="00443A03">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Other livestock</w:t>
            </w:r>
          </w:p>
        </w:tc>
        <w:tc>
          <w:tcPr>
            <w:tcW w:w="619" w:type="dxa"/>
            <w:shd w:val="clear" w:color="auto" w:fill="auto"/>
            <w:hideMark/>
          </w:tcPr>
          <w:p w:rsidR="00A745B7" w:rsidRPr="00443A03" w:rsidRDefault="00A745B7" w:rsidP="00443A03">
            <w:pPr>
              <w:spacing w:after="0" w:line="240" w:lineRule="auto"/>
              <w:jc w:val="right"/>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4</w:t>
            </w:r>
          </w:p>
        </w:tc>
        <w:tc>
          <w:tcPr>
            <w:tcW w:w="948" w:type="dxa"/>
            <w:shd w:val="clear" w:color="auto" w:fill="auto"/>
            <w:hideMark/>
          </w:tcPr>
          <w:p w:rsidR="00A745B7" w:rsidRPr="00443A03" w:rsidRDefault="00A745B7" w:rsidP="00443A03">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10.8</w:t>
            </w:r>
          </w:p>
        </w:tc>
        <w:tc>
          <w:tcPr>
            <w:tcW w:w="726"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6.5</w:t>
            </w:r>
          </w:p>
        </w:tc>
        <w:tc>
          <w:tcPr>
            <w:tcW w:w="571"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5</w:t>
            </w:r>
          </w:p>
        </w:tc>
        <w:tc>
          <w:tcPr>
            <w:tcW w:w="605"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w:t>
            </w:r>
          </w:p>
        </w:tc>
        <w:tc>
          <w:tcPr>
            <w:tcW w:w="619"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137</w:t>
            </w:r>
          </w:p>
        </w:tc>
        <w:tc>
          <w:tcPr>
            <w:tcW w:w="896" w:type="dxa"/>
            <w:shd w:val="clear" w:color="auto" w:fill="auto"/>
            <w:hideMark/>
          </w:tcPr>
          <w:p w:rsidR="00A745B7" w:rsidRPr="00443A03" w:rsidRDefault="00A745B7" w:rsidP="00443A03">
            <w:pPr>
              <w:spacing w:after="0" w:line="240" w:lineRule="auto"/>
              <w:jc w:val="center"/>
              <w:rPr>
                <w:rFonts w:ascii="Garamond" w:eastAsia="Times New Roman" w:hAnsi="Garamond" w:cs="Calibri"/>
                <w:b/>
                <w:color w:val="000000"/>
                <w:sz w:val="20"/>
                <w:szCs w:val="20"/>
              </w:rPr>
            </w:pPr>
            <w:r w:rsidRPr="00443A03">
              <w:rPr>
                <w:rFonts w:ascii="Garamond" w:eastAsia="Times New Roman" w:hAnsi="Garamond" w:cs="Calibri"/>
                <w:b/>
                <w:color w:val="000000"/>
                <w:sz w:val="20"/>
                <w:szCs w:val="20"/>
              </w:rPr>
              <w:t>15.1</w:t>
            </w:r>
          </w:p>
        </w:tc>
        <w:tc>
          <w:tcPr>
            <w:tcW w:w="766"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17.4</w:t>
            </w:r>
          </w:p>
        </w:tc>
        <w:tc>
          <w:tcPr>
            <w:tcW w:w="709"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w:t>
            </w:r>
          </w:p>
        </w:tc>
        <w:tc>
          <w:tcPr>
            <w:tcW w:w="795" w:type="dxa"/>
            <w:shd w:val="clear" w:color="auto" w:fill="auto"/>
            <w:hideMark/>
          </w:tcPr>
          <w:p w:rsidR="00A745B7" w:rsidRPr="00443A03" w:rsidRDefault="00A745B7"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150</w:t>
            </w:r>
          </w:p>
        </w:tc>
      </w:tr>
    </w:tbl>
    <w:p w:rsidR="00277AB0" w:rsidRPr="007C5814" w:rsidRDefault="00A00E8A" w:rsidP="00277AB0">
      <w:pPr>
        <w:spacing w:line="360" w:lineRule="auto"/>
        <w:jc w:val="both"/>
        <w:rPr>
          <w:rFonts w:ascii="Garamond" w:hAnsi="Garamond"/>
          <w:bCs/>
          <w:sz w:val="24"/>
          <w:szCs w:val="24"/>
        </w:rPr>
      </w:pPr>
      <w:r w:rsidRPr="007C5814">
        <w:rPr>
          <w:rFonts w:ascii="Garamond" w:hAnsi="Garamond"/>
          <w:b/>
          <w:bCs/>
          <w:sz w:val="24"/>
          <w:szCs w:val="24"/>
        </w:rPr>
        <w:t>NB:</w:t>
      </w:r>
      <w:r w:rsidR="000A45DD">
        <w:rPr>
          <w:rFonts w:ascii="Garamond" w:hAnsi="Garamond"/>
          <w:b/>
          <w:bCs/>
          <w:sz w:val="24"/>
          <w:szCs w:val="24"/>
        </w:rPr>
        <w:t xml:space="preserve"> </w:t>
      </w:r>
      <w:r w:rsidR="0091534D">
        <w:rPr>
          <w:rFonts w:ascii="Garamond" w:hAnsi="Garamond"/>
          <w:bCs/>
          <w:sz w:val="24"/>
          <w:szCs w:val="24"/>
        </w:rPr>
        <w:t>Where the number of observations is small</w:t>
      </w:r>
      <w:r w:rsidR="00EF2A27" w:rsidRPr="007C5814">
        <w:rPr>
          <w:rFonts w:ascii="Garamond" w:hAnsi="Garamond"/>
          <w:bCs/>
          <w:sz w:val="24"/>
          <w:szCs w:val="24"/>
        </w:rPr>
        <w:t xml:space="preserve"> (&lt;30</w:t>
      </w:r>
      <w:r w:rsidR="000A45DD" w:rsidRPr="007C5814">
        <w:rPr>
          <w:rFonts w:ascii="Garamond" w:hAnsi="Garamond"/>
          <w:bCs/>
          <w:sz w:val="24"/>
          <w:szCs w:val="24"/>
        </w:rPr>
        <w:t>)</w:t>
      </w:r>
      <w:r w:rsidR="000A45DD">
        <w:rPr>
          <w:rFonts w:ascii="Garamond" w:hAnsi="Garamond"/>
          <w:bCs/>
          <w:sz w:val="24"/>
          <w:szCs w:val="24"/>
        </w:rPr>
        <w:t xml:space="preserve"> the</w:t>
      </w:r>
      <w:r w:rsidR="0091534D">
        <w:rPr>
          <w:rFonts w:ascii="Garamond" w:hAnsi="Garamond"/>
          <w:bCs/>
          <w:sz w:val="24"/>
          <w:szCs w:val="24"/>
        </w:rPr>
        <w:t xml:space="preserve"> estimate may not be reliable</w:t>
      </w:r>
    </w:p>
    <w:p w:rsidR="00A745B7" w:rsidRDefault="00821333" w:rsidP="008F6A17">
      <w:pPr>
        <w:spacing w:line="360" w:lineRule="auto"/>
        <w:jc w:val="both"/>
        <w:rPr>
          <w:rFonts w:ascii="Garamond" w:hAnsi="Garamond"/>
          <w:bCs/>
          <w:sz w:val="24"/>
          <w:szCs w:val="24"/>
        </w:rPr>
      </w:pPr>
      <w:r w:rsidRPr="007C5814">
        <w:rPr>
          <w:rFonts w:ascii="Garamond" w:hAnsi="Garamond"/>
          <w:bCs/>
          <w:sz w:val="24"/>
          <w:szCs w:val="24"/>
        </w:rPr>
        <w:t>The youths,</w:t>
      </w:r>
      <w:r w:rsidR="00E74E35" w:rsidRPr="007C5814">
        <w:rPr>
          <w:rFonts w:ascii="Garamond" w:hAnsi="Garamond"/>
          <w:bCs/>
          <w:sz w:val="24"/>
          <w:szCs w:val="24"/>
        </w:rPr>
        <w:t xml:space="preserve"> women</w:t>
      </w:r>
      <w:r w:rsidR="00670D05">
        <w:rPr>
          <w:rFonts w:ascii="Garamond" w:hAnsi="Garamond"/>
          <w:bCs/>
          <w:sz w:val="24"/>
          <w:szCs w:val="24"/>
        </w:rPr>
        <w:t xml:space="preserve"> </w:t>
      </w:r>
      <w:r w:rsidR="00E74E35" w:rsidRPr="007C5814">
        <w:rPr>
          <w:rFonts w:ascii="Garamond" w:hAnsi="Garamond"/>
          <w:bCs/>
          <w:sz w:val="24"/>
          <w:szCs w:val="24"/>
        </w:rPr>
        <w:t xml:space="preserve">and people with disabilities </w:t>
      </w:r>
      <w:r w:rsidR="003D6446" w:rsidRPr="007C5814">
        <w:rPr>
          <w:rFonts w:ascii="Garamond" w:hAnsi="Garamond"/>
          <w:bCs/>
          <w:sz w:val="24"/>
          <w:szCs w:val="24"/>
        </w:rPr>
        <w:t>on the side of</w:t>
      </w:r>
      <w:r w:rsidR="005F2B4F" w:rsidRPr="007C5814">
        <w:rPr>
          <w:rFonts w:ascii="Garamond" w:hAnsi="Garamond"/>
          <w:bCs/>
          <w:sz w:val="24"/>
          <w:szCs w:val="24"/>
        </w:rPr>
        <w:t xml:space="preserve"> grazers rear </w:t>
      </w:r>
      <w:r w:rsidR="00E74E35" w:rsidRPr="007C5814">
        <w:rPr>
          <w:rFonts w:ascii="Garamond" w:hAnsi="Garamond"/>
          <w:bCs/>
          <w:sz w:val="24"/>
          <w:szCs w:val="24"/>
        </w:rPr>
        <w:t>livestock</w:t>
      </w:r>
      <w:r w:rsidR="00670D05">
        <w:rPr>
          <w:rFonts w:ascii="Garamond" w:hAnsi="Garamond"/>
          <w:bCs/>
          <w:sz w:val="24"/>
          <w:szCs w:val="24"/>
        </w:rPr>
        <w:t xml:space="preserve"> </w:t>
      </w:r>
      <w:r w:rsidR="005F2B4F" w:rsidRPr="007C5814">
        <w:rPr>
          <w:rFonts w:ascii="Garamond" w:hAnsi="Garamond"/>
          <w:bCs/>
          <w:sz w:val="24"/>
          <w:szCs w:val="24"/>
        </w:rPr>
        <w:t xml:space="preserve">such as </w:t>
      </w:r>
      <w:r w:rsidRPr="007C5814">
        <w:rPr>
          <w:rFonts w:ascii="Garamond" w:hAnsi="Garamond"/>
          <w:bCs/>
          <w:sz w:val="24"/>
          <w:szCs w:val="24"/>
        </w:rPr>
        <w:t xml:space="preserve">cattle, sheep and goats (Table 11). </w:t>
      </w:r>
      <w:r w:rsidR="005D1F8C" w:rsidRPr="007C5814">
        <w:rPr>
          <w:rFonts w:ascii="Garamond" w:hAnsi="Garamond"/>
          <w:bCs/>
          <w:sz w:val="24"/>
          <w:szCs w:val="24"/>
        </w:rPr>
        <w:t>The livestock we</w:t>
      </w:r>
      <w:r w:rsidR="00F25C26" w:rsidRPr="007C5814">
        <w:rPr>
          <w:rFonts w:ascii="Garamond" w:hAnsi="Garamond"/>
          <w:bCs/>
          <w:sz w:val="24"/>
          <w:szCs w:val="24"/>
        </w:rPr>
        <w:t xml:space="preserve">re acquired </w:t>
      </w:r>
      <w:r w:rsidR="00E068F2" w:rsidRPr="007C5814">
        <w:rPr>
          <w:rFonts w:ascii="Garamond" w:hAnsi="Garamond"/>
          <w:bCs/>
          <w:sz w:val="24"/>
          <w:szCs w:val="24"/>
        </w:rPr>
        <w:t>by</w:t>
      </w:r>
      <w:r w:rsidR="003D6446" w:rsidRPr="007C5814">
        <w:rPr>
          <w:rFonts w:ascii="Garamond" w:hAnsi="Garamond"/>
          <w:bCs/>
          <w:sz w:val="24"/>
          <w:szCs w:val="24"/>
        </w:rPr>
        <w:t xml:space="preserve"> way of</w:t>
      </w:r>
      <w:r w:rsidR="00F25C26" w:rsidRPr="007C5814">
        <w:rPr>
          <w:rFonts w:ascii="Garamond" w:hAnsi="Garamond"/>
          <w:bCs/>
          <w:sz w:val="24"/>
          <w:szCs w:val="24"/>
        </w:rPr>
        <w:t xml:space="preserve"> inheritance, </w:t>
      </w:r>
      <w:r w:rsidR="003D6446" w:rsidRPr="007C5814">
        <w:rPr>
          <w:rFonts w:ascii="Garamond" w:hAnsi="Garamond"/>
          <w:bCs/>
          <w:sz w:val="24"/>
          <w:szCs w:val="24"/>
        </w:rPr>
        <w:t xml:space="preserve">as a </w:t>
      </w:r>
      <w:r w:rsidR="00F25C26" w:rsidRPr="007C5814">
        <w:rPr>
          <w:rFonts w:ascii="Garamond" w:hAnsi="Garamond"/>
          <w:bCs/>
          <w:sz w:val="24"/>
          <w:szCs w:val="24"/>
        </w:rPr>
        <w:t xml:space="preserve">birth </w:t>
      </w:r>
      <w:r w:rsidR="000A45DD" w:rsidRPr="007C5814">
        <w:rPr>
          <w:rFonts w:ascii="Garamond" w:hAnsi="Garamond"/>
          <w:bCs/>
          <w:sz w:val="24"/>
          <w:szCs w:val="24"/>
        </w:rPr>
        <w:t>or marriage</w:t>
      </w:r>
      <w:r w:rsidR="00F25C26" w:rsidRPr="007C5814">
        <w:rPr>
          <w:rFonts w:ascii="Garamond" w:hAnsi="Garamond"/>
          <w:bCs/>
          <w:sz w:val="24"/>
          <w:szCs w:val="24"/>
        </w:rPr>
        <w:t xml:space="preserve"> present, bought or a</w:t>
      </w:r>
      <w:r w:rsidR="00E068F2" w:rsidRPr="007C5814">
        <w:rPr>
          <w:rFonts w:ascii="Garamond" w:hAnsi="Garamond"/>
          <w:bCs/>
          <w:sz w:val="24"/>
          <w:szCs w:val="24"/>
        </w:rPr>
        <w:t>s a</w:t>
      </w:r>
      <w:r w:rsidR="00F25C26" w:rsidRPr="007C5814">
        <w:rPr>
          <w:rFonts w:ascii="Garamond" w:hAnsi="Garamond"/>
          <w:bCs/>
          <w:sz w:val="24"/>
          <w:szCs w:val="24"/>
        </w:rPr>
        <w:t xml:space="preserve"> combination of the latter.</w:t>
      </w:r>
      <w:r w:rsidR="005F2B4F" w:rsidRPr="007C5814">
        <w:rPr>
          <w:rFonts w:ascii="Garamond" w:hAnsi="Garamond"/>
          <w:bCs/>
          <w:sz w:val="24"/>
          <w:szCs w:val="24"/>
        </w:rPr>
        <w:t xml:space="preserve"> Women, youths and people with disability from the camp of the grazers are involved in the rearing of cattle and small ruminants such as sheep and goats. </w:t>
      </w:r>
    </w:p>
    <w:p w:rsidR="002E6CE4" w:rsidRDefault="002E6CE4" w:rsidP="008F6A17">
      <w:pPr>
        <w:spacing w:line="360" w:lineRule="auto"/>
        <w:jc w:val="both"/>
        <w:rPr>
          <w:rFonts w:ascii="Garamond" w:hAnsi="Garamond"/>
          <w:bCs/>
          <w:sz w:val="24"/>
          <w:szCs w:val="24"/>
        </w:rPr>
      </w:pPr>
    </w:p>
    <w:p w:rsidR="002E6CE4" w:rsidRDefault="002E6CE4" w:rsidP="008F6A17">
      <w:pPr>
        <w:spacing w:line="360" w:lineRule="auto"/>
        <w:jc w:val="both"/>
        <w:rPr>
          <w:rFonts w:ascii="Garamond" w:hAnsi="Garamond"/>
          <w:bCs/>
          <w:sz w:val="24"/>
          <w:szCs w:val="24"/>
        </w:rPr>
      </w:pPr>
    </w:p>
    <w:p w:rsidR="002E6CE4" w:rsidRDefault="002E6CE4" w:rsidP="008F6A17">
      <w:pPr>
        <w:spacing w:line="360" w:lineRule="auto"/>
        <w:jc w:val="both"/>
        <w:rPr>
          <w:rFonts w:ascii="Garamond" w:hAnsi="Garamond"/>
          <w:bCs/>
          <w:sz w:val="24"/>
          <w:szCs w:val="24"/>
        </w:rPr>
      </w:pPr>
    </w:p>
    <w:p w:rsidR="002E6CE4" w:rsidRDefault="002E6CE4" w:rsidP="008F6A17">
      <w:pPr>
        <w:spacing w:line="360" w:lineRule="auto"/>
        <w:jc w:val="both"/>
        <w:rPr>
          <w:rFonts w:ascii="Garamond" w:hAnsi="Garamond"/>
          <w:bCs/>
          <w:sz w:val="24"/>
          <w:szCs w:val="24"/>
        </w:rPr>
      </w:pPr>
    </w:p>
    <w:p w:rsidR="002E6CE4" w:rsidRDefault="002E6CE4" w:rsidP="008F6A17">
      <w:pPr>
        <w:spacing w:line="360" w:lineRule="auto"/>
        <w:jc w:val="both"/>
        <w:rPr>
          <w:rFonts w:ascii="Garamond" w:hAnsi="Garamond"/>
          <w:bCs/>
          <w:sz w:val="24"/>
          <w:szCs w:val="24"/>
        </w:rPr>
      </w:pPr>
    </w:p>
    <w:p w:rsidR="002E6CE4" w:rsidRDefault="002E6CE4">
      <w:pPr>
        <w:spacing w:after="0" w:line="240" w:lineRule="auto"/>
        <w:rPr>
          <w:rFonts w:ascii="Garamond" w:hAnsi="Garamond"/>
        </w:rPr>
      </w:pPr>
      <w:r>
        <w:rPr>
          <w:rFonts w:ascii="Garamond" w:hAnsi="Garamond"/>
        </w:rPr>
        <w:br w:type="page"/>
      </w:r>
    </w:p>
    <w:p w:rsidR="00A745B7" w:rsidRPr="007C5814" w:rsidRDefault="0030088C" w:rsidP="0030088C">
      <w:pPr>
        <w:spacing w:after="0" w:line="240" w:lineRule="auto"/>
        <w:rPr>
          <w:rFonts w:ascii="Garamond" w:hAnsi="Garamond"/>
        </w:rPr>
      </w:pPr>
      <w:bookmarkStart w:id="49" w:name="_Toc395592785"/>
      <w:r w:rsidRPr="007C5814">
        <w:rPr>
          <w:rFonts w:ascii="Garamond" w:hAnsi="Garamond"/>
        </w:rPr>
        <w:lastRenderedPageBreak/>
        <w:t xml:space="preserve">Table </w:t>
      </w:r>
      <w:r w:rsidR="00545F45" w:rsidRPr="007C5814">
        <w:rPr>
          <w:rFonts w:ascii="Garamond" w:hAnsi="Garamond"/>
        </w:rPr>
        <w:fldChar w:fldCharType="begin"/>
      </w:r>
      <w:r w:rsidR="008E2C37"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11</w:t>
      </w:r>
      <w:r w:rsidR="00545F45" w:rsidRPr="007C5814">
        <w:rPr>
          <w:rFonts w:ascii="Garamond" w:hAnsi="Garamond"/>
          <w:noProof/>
        </w:rPr>
        <w:fldChar w:fldCharType="end"/>
      </w:r>
      <w:r w:rsidRPr="007C5814">
        <w:rPr>
          <w:rFonts w:ascii="Garamond" w:hAnsi="Garamond"/>
        </w:rPr>
        <w:t xml:space="preserve">: Mean number of livestock owned by </w:t>
      </w:r>
      <w:r w:rsidR="005E72FD" w:rsidRPr="007C5814">
        <w:rPr>
          <w:rFonts w:ascii="Garamond" w:hAnsi="Garamond"/>
        </w:rPr>
        <w:t>women, youths and disabled</w:t>
      </w:r>
      <w:r w:rsidRPr="007C5814">
        <w:rPr>
          <w:rFonts w:ascii="Garamond" w:hAnsi="Garamond"/>
        </w:rPr>
        <w:t xml:space="preserve"> </w:t>
      </w:r>
      <w:r w:rsidR="000A45DD" w:rsidRPr="007C5814">
        <w:rPr>
          <w:rFonts w:ascii="Garamond" w:hAnsi="Garamond"/>
        </w:rPr>
        <w:t>people</w:t>
      </w:r>
      <w:r w:rsidR="000A45DD">
        <w:rPr>
          <w:rFonts w:ascii="Garamond" w:hAnsi="Garamond"/>
        </w:rPr>
        <w:t xml:space="preserve"> by</w:t>
      </w:r>
      <w:r w:rsidR="00752359">
        <w:rPr>
          <w:rFonts w:ascii="Garamond" w:hAnsi="Garamond"/>
        </w:rPr>
        <w:t xml:space="preserve"> </w:t>
      </w:r>
      <w:r w:rsidR="00926A80" w:rsidRPr="007C5814">
        <w:rPr>
          <w:rFonts w:ascii="Garamond" w:hAnsi="Garamond"/>
        </w:rPr>
        <w:t>grazers</w:t>
      </w:r>
      <w:bookmarkEnd w:id="49"/>
    </w:p>
    <w:tbl>
      <w:tblPr>
        <w:tblW w:w="8400" w:type="dxa"/>
        <w:tblBorders>
          <w:top w:val="single" w:sz="12" w:space="0" w:color="000000"/>
          <w:bottom w:val="single" w:sz="12" w:space="0" w:color="000000"/>
        </w:tblBorders>
        <w:tblLook w:val="0420" w:firstRow="1" w:lastRow="0" w:firstColumn="0" w:lastColumn="0" w:noHBand="0" w:noVBand="1"/>
      </w:tblPr>
      <w:tblGrid>
        <w:gridCol w:w="1200"/>
        <w:gridCol w:w="1200"/>
        <w:gridCol w:w="1200"/>
        <w:gridCol w:w="1200"/>
        <w:gridCol w:w="1200"/>
        <w:gridCol w:w="1200"/>
        <w:gridCol w:w="1200"/>
      </w:tblGrid>
      <w:tr w:rsidR="00624E44" w:rsidRPr="00443A03" w:rsidTr="006C130B">
        <w:trPr>
          <w:trHeight w:val="300"/>
        </w:trPr>
        <w:tc>
          <w:tcPr>
            <w:tcW w:w="1200" w:type="dxa"/>
            <w:tcBorders>
              <w:top w:val="single" w:sz="12" w:space="0" w:color="000000"/>
              <w:bottom w:val="single" w:sz="4" w:space="0" w:color="A6A6A6"/>
            </w:tcBorders>
            <w:shd w:val="clear" w:color="auto" w:fill="auto"/>
            <w:noWrap/>
            <w:hideMark/>
          </w:tcPr>
          <w:p w:rsidR="00624E44" w:rsidRPr="006C130B" w:rsidRDefault="00BB426E" w:rsidP="006C130B">
            <w:pPr>
              <w:spacing w:after="0" w:line="240" w:lineRule="auto"/>
              <w:jc w:val="center"/>
              <w:rPr>
                <w:rFonts w:ascii="Garamond" w:eastAsia="Times New Roman" w:hAnsi="Garamond" w:cs="Calibri"/>
                <w:bCs/>
                <w:i/>
                <w:iCs/>
                <w:color w:val="000000"/>
                <w:sz w:val="20"/>
                <w:szCs w:val="20"/>
              </w:rPr>
            </w:pPr>
            <w:r w:rsidRPr="006C130B">
              <w:rPr>
                <w:rFonts w:ascii="Garamond" w:eastAsia="Times New Roman" w:hAnsi="Garamond" w:cs="Calibri"/>
                <w:b/>
                <w:bCs/>
                <w:iCs/>
                <w:color w:val="000000"/>
                <w:sz w:val="20"/>
                <w:szCs w:val="20"/>
              </w:rPr>
              <w:t>Livestock</w:t>
            </w:r>
          </w:p>
        </w:tc>
        <w:tc>
          <w:tcPr>
            <w:tcW w:w="1200" w:type="dxa"/>
            <w:tcBorders>
              <w:top w:val="single" w:sz="12" w:space="0" w:color="000000"/>
              <w:bottom w:val="single" w:sz="4" w:space="0" w:color="A6A6A6"/>
            </w:tcBorders>
            <w:shd w:val="clear" w:color="auto" w:fill="auto"/>
            <w:noWrap/>
            <w:hideMark/>
          </w:tcPr>
          <w:p w:rsidR="00624E44" w:rsidRPr="006C130B" w:rsidRDefault="00624E44" w:rsidP="00443A03">
            <w:pPr>
              <w:spacing w:after="0" w:line="240" w:lineRule="auto"/>
              <w:rPr>
                <w:rFonts w:ascii="Garamond" w:eastAsia="Times New Roman" w:hAnsi="Garamond" w:cs="Calibri"/>
                <w:bCs/>
                <w:i/>
                <w:iCs/>
                <w:color w:val="000000"/>
                <w:sz w:val="20"/>
                <w:szCs w:val="20"/>
              </w:rPr>
            </w:pPr>
          </w:p>
        </w:tc>
        <w:tc>
          <w:tcPr>
            <w:tcW w:w="1200" w:type="dxa"/>
            <w:tcBorders>
              <w:top w:val="single" w:sz="12" w:space="0" w:color="000000"/>
              <w:bottom w:val="single" w:sz="4" w:space="0" w:color="A6A6A6"/>
            </w:tcBorders>
            <w:shd w:val="clear" w:color="auto" w:fill="auto"/>
            <w:noWrap/>
            <w:hideMark/>
          </w:tcPr>
          <w:p w:rsidR="00624E44" w:rsidRPr="00443A03" w:rsidRDefault="00D92C28" w:rsidP="00D92C28">
            <w:pPr>
              <w:spacing w:after="0" w:line="240" w:lineRule="auto"/>
              <w:jc w:val="center"/>
              <w:rPr>
                <w:rFonts w:ascii="Garamond" w:eastAsia="Times New Roman" w:hAnsi="Garamond" w:cs="Calibri"/>
                <w:b/>
                <w:bCs/>
                <w:i/>
                <w:iCs/>
                <w:color w:val="000000"/>
                <w:sz w:val="20"/>
                <w:szCs w:val="20"/>
              </w:rPr>
            </w:pPr>
            <w:r>
              <w:rPr>
                <w:rFonts w:ascii="Garamond" w:eastAsia="Times New Roman" w:hAnsi="Garamond" w:cs="Calibri"/>
                <w:b/>
                <w:bCs/>
                <w:iCs/>
                <w:color w:val="000000"/>
                <w:sz w:val="20"/>
                <w:szCs w:val="20"/>
              </w:rPr>
              <w:t>Total</w:t>
            </w:r>
          </w:p>
        </w:tc>
        <w:tc>
          <w:tcPr>
            <w:tcW w:w="1200" w:type="dxa"/>
            <w:tcBorders>
              <w:top w:val="single" w:sz="12" w:space="0" w:color="000000"/>
              <w:bottom w:val="single" w:sz="4" w:space="0" w:color="A6A6A6"/>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
                <w:bCs/>
                <w:i/>
                <w:iCs/>
                <w:color w:val="000000"/>
                <w:sz w:val="20"/>
                <w:szCs w:val="20"/>
              </w:rPr>
            </w:pPr>
            <w:r w:rsidRPr="00443A03">
              <w:rPr>
                <w:rFonts w:ascii="Garamond" w:eastAsia="Times New Roman" w:hAnsi="Garamond" w:cs="Calibri"/>
                <w:b/>
                <w:bCs/>
                <w:iCs/>
                <w:color w:val="000000"/>
                <w:sz w:val="20"/>
                <w:szCs w:val="20"/>
              </w:rPr>
              <w:t>Mean</w:t>
            </w:r>
          </w:p>
        </w:tc>
        <w:tc>
          <w:tcPr>
            <w:tcW w:w="1200" w:type="dxa"/>
            <w:tcBorders>
              <w:top w:val="single" w:sz="12" w:space="0" w:color="000000"/>
              <w:bottom w:val="single" w:sz="4" w:space="0" w:color="A6A6A6"/>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
                <w:bCs/>
                <w:i/>
                <w:iCs/>
                <w:color w:val="000000"/>
                <w:sz w:val="20"/>
                <w:szCs w:val="20"/>
              </w:rPr>
            </w:pPr>
            <w:r w:rsidRPr="00443A03">
              <w:rPr>
                <w:rFonts w:ascii="Garamond" w:eastAsia="Times New Roman" w:hAnsi="Garamond" w:cs="Calibri"/>
                <w:b/>
                <w:bCs/>
                <w:iCs/>
                <w:color w:val="000000"/>
                <w:sz w:val="20"/>
                <w:szCs w:val="20"/>
              </w:rPr>
              <w:t>Std. Dev.</w:t>
            </w:r>
          </w:p>
        </w:tc>
        <w:tc>
          <w:tcPr>
            <w:tcW w:w="1200" w:type="dxa"/>
            <w:tcBorders>
              <w:top w:val="single" w:sz="12" w:space="0" w:color="000000"/>
              <w:bottom w:val="single" w:sz="4" w:space="0" w:color="A6A6A6"/>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
                <w:bCs/>
                <w:i/>
                <w:iCs/>
                <w:color w:val="000000"/>
                <w:sz w:val="20"/>
                <w:szCs w:val="20"/>
              </w:rPr>
            </w:pPr>
            <w:r w:rsidRPr="00443A03">
              <w:rPr>
                <w:rFonts w:ascii="Garamond" w:eastAsia="Times New Roman" w:hAnsi="Garamond" w:cs="Calibri"/>
                <w:b/>
                <w:bCs/>
                <w:iCs/>
                <w:color w:val="000000"/>
                <w:sz w:val="20"/>
                <w:szCs w:val="20"/>
              </w:rPr>
              <w:t>Min</w:t>
            </w:r>
          </w:p>
        </w:tc>
        <w:tc>
          <w:tcPr>
            <w:tcW w:w="1200" w:type="dxa"/>
            <w:tcBorders>
              <w:top w:val="single" w:sz="12" w:space="0" w:color="000000"/>
              <w:bottom w:val="single" w:sz="4" w:space="0" w:color="A6A6A6"/>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
                <w:bCs/>
                <w:i/>
                <w:iCs/>
                <w:color w:val="000000"/>
                <w:sz w:val="20"/>
                <w:szCs w:val="20"/>
              </w:rPr>
            </w:pPr>
            <w:r w:rsidRPr="00443A03">
              <w:rPr>
                <w:rFonts w:ascii="Garamond" w:eastAsia="Times New Roman" w:hAnsi="Garamond" w:cs="Calibri"/>
                <w:b/>
                <w:bCs/>
                <w:iCs/>
                <w:color w:val="000000"/>
                <w:sz w:val="20"/>
                <w:szCs w:val="20"/>
              </w:rPr>
              <w:t>Max</w:t>
            </w:r>
          </w:p>
        </w:tc>
      </w:tr>
      <w:tr w:rsidR="00624E44" w:rsidRPr="00443A03" w:rsidTr="006C130B">
        <w:trPr>
          <w:trHeight w:val="300"/>
        </w:trPr>
        <w:tc>
          <w:tcPr>
            <w:tcW w:w="1200" w:type="dxa"/>
            <w:tcBorders>
              <w:top w:val="single" w:sz="4" w:space="0" w:color="A6A6A6"/>
              <w:bottom w:val="nil"/>
            </w:tcBorders>
            <w:shd w:val="clear" w:color="auto" w:fill="auto"/>
            <w:noWrap/>
            <w:hideMark/>
          </w:tcPr>
          <w:p w:rsidR="00624E44" w:rsidRPr="00443A03" w:rsidRDefault="00624E44" w:rsidP="00443A03">
            <w:pPr>
              <w:spacing w:after="0" w:line="240" w:lineRule="auto"/>
              <w:rPr>
                <w:rFonts w:ascii="Garamond" w:eastAsia="Times New Roman" w:hAnsi="Garamond" w:cs="Calibri"/>
                <w:b/>
                <w:bCs/>
                <w:color w:val="000000"/>
                <w:sz w:val="20"/>
                <w:szCs w:val="20"/>
              </w:rPr>
            </w:pPr>
            <w:r w:rsidRPr="00443A03">
              <w:rPr>
                <w:rFonts w:ascii="Garamond" w:eastAsia="Times New Roman" w:hAnsi="Garamond" w:cs="Calibri"/>
                <w:b/>
                <w:bCs/>
                <w:color w:val="000000"/>
                <w:sz w:val="20"/>
                <w:szCs w:val="20"/>
              </w:rPr>
              <w:t>Cattle</w:t>
            </w:r>
          </w:p>
        </w:tc>
        <w:tc>
          <w:tcPr>
            <w:tcW w:w="1200" w:type="dxa"/>
            <w:tcBorders>
              <w:top w:val="single" w:sz="4" w:space="0" w:color="A6A6A6"/>
              <w:bottom w:val="nil"/>
            </w:tcBorders>
            <w:shd w:val="clear" w:color="auto" w:fill="auto"/>
            <w:noWrap/>
            <w:hideMark/>
          </w:tcPr>
          <w:p w:rsidR="00624E44" w:rsidRPr="00443A03" w:rsidRDefault="00624E44" w:rsidP="00443A03">
            <w:pPr>
              <w:spacing w:after="0" w:line="240" w:lineRule="auto"/>
              <w:rPr>
                <w:rFonts w:ascii="Garamond" w:eastAsia="Times New Roman" w:hAnsi="Garamond" w:cs="Calibri"/>
                <w:bCs/>
                <w:color w:val="000000"/>
                <w:sz w:val="20"/>
                <w:szCs w:val="20"/>
              </w:rPr>
            </w:pPr>
          </w:p>
        </w:tc>
        <w:tc>
          <w:tcPr>
            <w:tcW w:w="1200" w:type="dxa"/>
            <w:tcBorders>
              <w:top w:val="single" w:sz="4" w:space="0" w:color="A6A6A6"/>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c>
          <w:tcPr>
            <w:tcW w:w="1200" w:type="dxa"/>
            <w:tcBorders>
              <w:top w:val="single" w:sz="4" w:space="0" w:color="A6A6A6"/>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c>
          <w:tcPr>
            <w:tcW w:w="1200" w:type="dxa"/>
            <w:tcBorders>
              <w:top w:val="single" w:sz="4" w:space="0" w:color="A6A6A6"/>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c>
          <w:tcPr>
            <w:tcW w:w="1200" w:type="dxa"/>
            <w:tcBorders>
              <w:top w:val="single" w:sz="4" w:space="0" w:color="A6A6A6"/>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c>
          <w:tcPr>
            <w:tcW w:w="1200" w:type="dxa"/>
            <w:tcBorders>
              <w:top w:val="single" w:sz="4" w:space="0" w:color="A6A6A6"/>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r>
      <w:tr w:rsidR="00624E44" w:rsidRPr="00443A03" w:rsidTr="00443A03">
        <w:trPr>
          <w:trHeight w:val="300"/>
        </w:trPr>
        <w:tc>
          <w:tcPr>
            <w:tcW w:w="1200" w:type="dxa"/>
            <w:tcBorders>
              <w:top w:val="nil"/>
            </w:tcBorders>
            <w:shd w:val="clear" w:color="auto" w:fill="auto"/>
            <w:noWrap/>
            <w:hideMark/>
          </w:tcPr>
          <w:p w:rsidR="00624E44" w:rsidRPr="00443A03" w:rsidRDefault="00624E44" w:rsidP="00443A03">
            <w:pPr>
              <w:spacing w:after="0" w:line="240" w:lineRule="auto"/>
              <w:rPr>
                <w:rFonts w:ascii="Garamond" w:eastAsia="Times New Roman" w:hAnsi="Garamond" w:cs="Calibri"/>
                <w:b/>
                <w:bCs/>
                <w:color w:val="000000"/>
                <w:sz w:val="20"/>
                <w:szCs w:val="20"/>
              </w:rPr>
            </w:pPr>
          </w:p>
        </w:tc>
        <w:tc>
          <w:tcPr>
            <w:tcW w:w="1200" w:type="dxa"/>
            <w:tcBorders>
              <w:top w:val="nil"/>
            </w:tcBorders>
            <w:shd w:val="clear" w:color="auto" w:fill="auto"/>
            <w:noWrap/>
            <w:hideMark/>
          </w:tcPr>
          <w:p w:rsidR="00624E44" w:rsidRPr="00443A03" w:rsidRDefault="00624E44" w:rsidP="00443A03">
            <w:pPr>
              <w:spacing w:after="0" w:line="240" w:lineRule="auto"/>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Women</w:t>
            </w:r>
          </w:p>
        </w:tc>
        <w:tc>
          <w:tcPr>
            <w:tcW w:w="1200" w:type="dxa"/>
            <w:tcBorders>
              <w:top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129</w:t>
            </w:r>
          </w:p>
        </w:tc>
        <w:tc>
          <w:tcPr>
            <w:tcW w:w="1200" w:type="dxa"/>
            <w:tcBorders>
              <w:top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12</w:t>
            </w:r>
            <w:r w:rsidR="0091534D" w:rsidRPr="00443A03">
              <w:rPr>
                <w:rFonts w:ascii="Garamond" w:eastAsia="Times New Roman" w:hAnsi="Garamond" w:cs="Calibri"/>
                <w:bCs/>
                <w:color w:val="000000"/>
                <w:sz w:val="20"/>
                <w:szCs w:val="20"/>
              </w:rPr>
              <w:t>.0</w:t>
            </w:r>
          </w:p>
        </w:tc>
        <w:tc>
          <w:tcPr>
            <w:tcW w:w="1200" w:type="dxa"/>
            <w:tcBorders>
              <w:top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14.5</w:t>
            </w:r>
          </w:p>
        </w:tc>
        <w:tc>
          <w:tcPr>
            <w:tcW w:w="1200" w:type="dxa"/>
            <w:tcBorders>
              <w:top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w:t>
            </w:r>
          </w:p>
        </w:tc>
        <w:tc>
          <w:tcPr>
            <w:tcW w:w="1200" w:type="dxa"/>
            <w:tcBorders>
              <w:top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100</w:t>
            </w:r>
          </w:p>
        </w:tc>
      </w:tr>
      <w:tr w:rsidR="00624E44" w:rsidRPr="00443A03" w:rsidTr="00443A03">
        <w:trPr>
          <w:trHeight w:val="300"/>
        </w:trPr>
        <w:tc>
          <w:tcPr>
            <w:tcW w:w="1200" w:type="dxa"/>
            <w:shd w:val="clear" w:color="auto" w:fill="auto"/>
            <w:noWrap/>
            <w:hideMark/>
          </w:tcPr>
          <w:p w:rsidR="00624E44" w:rsidRPr="00443A03" w:rsidRDefault="00624E44" w:rsidP="00443A03">
            <w:pPr>
              <w:spacing w:after="0" w:line="240" w:lineRule="auto"/>
              <w:rPr>
                <w:rFonts w:ascii="Garamond" w:eastAsia="Times New Roman" w:hAnsi="Garamond" w:cs="Calibri"/>
                <w:b/>
                <w:bCs/>
                <w:color w:val="000000"/>
                <w:sz w:val="20"/>
                <w:szCs w:val="20"/>
              </w:rPr>
            </w:pPr>
          </w:p>
        </w:tc>
        <w:tc>
          <w:tcPr>
            <w:tcW w:w="1200" w:type="dxa"/>
            <w:tcBorders>
              <w:bottom w:val="nil"/>
            </w:tcBorders>
            <w:shd w:val="clear" w:color="auto" w:fill="auto"/>
            <w:noWrap/>
            <w:hideMark/>
          </w:tcPr>
          <w:p w:rsidR="00624E44" w:rsidRPr="00443A03" w:rsidRDefault="00624E44" w:rsidP="00443A03">
            <w:pPr>
              <w:spacing w:after="0" w:line="240" w:lineRule="auto"/>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Youths</w:t>
            </w:r>
          </w:p>
        </w:tc>
        <w:tc>
          <w:tcPr>
            <w:tcW w:w="1200" w:type="dxa"/>
            <w:tcBorders>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133</w:t>
            </w:r>
          </w:p>
        </w:tc>
        <w:tc>
          <w:tcPr>
            <w:tcW w:w="1200" w:type="dxa"/>
            <w:tcBorders>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22</w:t>
            </w:r>
            <w:r w:rsidR="0091534D" w:rsidRPr="00443A03">
              <w:rPr>
                <w:rFonts w:ascii="Garamond" w:eastAsia="Times New Roman" w:hAnsi="Garamond" w:cs="Calibri"/>
                <w:bCs/>
                <w:color w:val="000000"/>
                <w:sz w:val="20"/>
                <w:szCs w:val="20"/>
              </w:rPr>
              <w:t>.0</w:t>
            </w:r>
          </w:p>
        </w:tc>
        <w:tc>
          <w:tcPr>
            <w:tcW w:w="1200" w:type="dxa"/>
            <w:tcBorders>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30.2</w:t>
            </w:r>
          </w:p>
        </w:tc>
        <w:tc>
          <w:tcPr>
            <w:tcW w:w="1200" w:type="dxa"/>
            <w:tcBorders>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w:t>
            </w:r>
          </w:p>
        </w:tc>
        <w:tc>
          <w:tcPr>
            <w:tcW w:w="1200" w:type="dxa"/>
            <w:tcBorders>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200</w:t>
            </w:r>
          </w:p>
        </w:tc>
      </w:tr>
      <w:tr w:rsidR="00624E44" w:rsidRPr="00443A03" w:rsidTr="00443A03">
        <w:trPr>
          <w:trHeight w:val="300"/>
        </w:trPr>
        <w:tc>
          <w:tcPr>
            <w:tcW w:w="1200" w:type="dxa"/>
            <w:shd w:val="clear" w:color="auto" w:fill="auto"/>
            <w:noWrap/>
            <w:hideMark/>
          </w:tcPr>
          <w:p w:rsidR="00624E44" w:rsidRPr="00443A03" w:rsidRDefault="00624E44" w:rsidP="00443A03">
            <w:pPr>
              <w:spacing w:after="0" w:line="240" w:lineRule="auto"/>
              <w:rPr>
                <w:rFonts w:ascii="Garamond" w:eastAsia="Times New Roman" w:hAnsi="Garamond" w:cs="Calibri"/>
                <w:b/>
                <w:bCs/>
                <w:color w:val="000000"/>
                <w:sz w:val="20"/>
                <w:szCs w:val="20"/>
              </w:rPr>
            </w:pPr>
          </w:p>
        </w:tc>
        <w:tc>
          <w:tcPr>
            <w:tcW w:w="1200" w:type="dxa"/>
            <w:tcBorders>
              <w:top w:val="nil"/>
              <w:bottom w:val="single" w:sz="4" w:space="0" w:color="auto"/>
            </w:tcBorders>
            <w:shd w:val="clear" w:color="auto" w:fill="auto"/>
            <w:noWrap/>
            <w:hideMark/>
          </w:tcPr>
          <w:p w:rsidR="00624E44" w:rsidRPr="00443A03" w:rsidRDefault="00752359" w:rsidP="00443A03">
            <w:pPr>
              <w:spacing w:after="0" w:line="240" w:lineRule="auto"/>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D</w:t>
            </w:r>
            <w:r w:rsidR="00624E44" w:rsidRPr="00443A03">
              <w:rPr>
                <w:rFonts w:ascii="Garamond" w:eastAsia="Times New Roman" w:hAnsi="Garamond" w:cs="Calibri"/>
                <w:bCs/>
                <w:color w:val="000000"/>
                <w:sz w:val="20"/>
                <w:szCs w:val="20"/>
              </w:rPr>
              <w:t>isabled</w:t>
            </w:r>
          </w:p>
        </w:tc>
        <w:tc>
          <w:tcPr>
            <w:tcW w:w="1200" w:type="dxa"/>
            <w:tcBorders>
              <w:top w:val="nil"/>
              <w:bottom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4</w:t>
            </w:r>
          </w:p>
        </w:tc>
        <w:tc>
          <w:tcPr>
            <w:tcW w:w="1200" w:type="dxa"/>
            <w:tcBorders>
              <w:top w:val="nil"/>
              <w:bottom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13.8</w:t>
            </w:r>
          </w:p>
        </w:tc>
        <w:tc>
          <w:tcPr>
            <w:tcW w:w="1200" w:type="dxa"/>
            <w:tcBorders>
              <w:top w:val="nil"/>
              <w:bottom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13.7</w:t>
            </w:r>
          </w:p>
        </w:tc>
        <w:tc>
          <w:tcPr>
            <w:tcW w:w="1200" w:type="dxa"/>
            <w:tcBorders>
              <w:top w:val="nil"/>
              <w:bottom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w:t>
            </w:r>
          </w:p>
        </w:tc>
        <w:tc>
          <w:tcPr>
            <w:tcW w:w="1200" w:type="dxa"/>
            <w:tcBorders>
              <w:top w:val="nil"/>
              <w:bottom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30</w:t>
            </w:r>
          </w:p>
        </w:tc>
      </w:tr>
      <w:tr w:rsidR="00624E44" w:rsidRPr="00443A03" w:rsidTr="00443A03">
        <w:trPr>
          <w:trHeight w:val="300"/>
        </w:trPr>
        <w:tc>
          <w:tcPr>
            <w:tcW w:w="1200" w:type="dxa"/>
            <w:shd w:val="clear" w:color="auto" w:fill="auto"/>
            <w:noWrap/>
            <w:hideMark/>
          </w:tcPr>
          <w:p w:rsidR="00624E44" w:rsidRPr="00443A03" w:rsidRDefault="00624E44" w:rsidP="00443A03">
            <w:pPr>
              <w:spacing w:after="0" w:line="240" w:lineRule="auto"/>
              <w:rPr>
                <w:rFonts w:ascii="Garamond" w:eastAsia="Times New Roman" w:hAnsi="Garamond" w:cs="Calibri"/>
                <w:b/>
                <w:bCs/>
                <w:color w:val="000000"/>
                <w:sz w:val="20"/>
                <w:szCs w:val="20"/>
              </w:rPr>
            </w:pPr>
            <w:r w:rsidRPr="00443A03">
              <w:rPr>
                <w:rFonts w:ascii="Garamond" w:eastAsia="Times New Roman" w:hAnsi="Garamond" w:cs="Calibri"/>
                <w:b/>
                <w:bCs/>
                <w:color w:val="000000"/>
                <w:sz w:val="20"/>
                <w:szCs w:val="20"/>
              </w:rPr>
              <w:t>Sheep</w:t>
            </w:r>
          </w:p>
        </w:tc>
        <w:tc>
          <w:tcPr>
            <w:tcW w:w="1200" w:type="dxa"/>
            <w:tcBorders>
              <w:top w:val="single" w:sz="4" w:space="0" w:color="auto"/>
            </w:tcBorders>
            <w:shd w:val="clear" w:color="auto" w:fill="auto"/>
            <w:noWrap/>
            <w:hideMark/>
          </w:tcPr>
          <w:p w:rsidR="00624E44" w:rsidRPr="00443A03" w:rsidRDefault="00624E44" w:rsidP="00443A03">
            <w:pPr>
              <w:spacing w:after="0" w:line="240" w:lineRule="auto"/>
              <w:rPr>
                <w:rFonts w:ascii="Garamond" w:eastAsia="Times New Roman" w:hAnsi="Garamond" w:cs="Calibri"/>
                <w:bCs/>
                <w:color w:val="000000"/>
                <w:sz w:val="20"/>
                <w:szCs w:val="20"/>
              </w:rPr>
            </w:pPr>
          </w:p>
        </w:tc>
        <w:tc>
          <w:tcPr>
            <w:tcW w:w="1200" w:type="dxa"/>
            <w:tcBorders>
              <w:top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c>
          <w:tcPr>
            <w:tcW w:w="1200" w:type="dxa"/>
            <w:tcBorders>
              <w:top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c>
          <w:tcPr>
            <w:tcW w:w="1200" w:type="dxa"/>
            <w:tcBorders>
              <w:top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c>
          <w:tcPr>
            <w:tcW w:w="1200" w:type="dxa"/>
            <w:tcBorders>
              <w:top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c>
          <w:tcPr>
            <w:tcW w:w="1200" w:type="dxa"/>
            <w:tcBorders>
              <w:top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r>
      <w:tr w:rsidR="00624E44" w:rsidRPr="00443A03" w:rsidTr="00443A03">
        <w:trPr>
          <w:trHeight w:val="300"/>
        </w:trPr>
        <w:tc>
          <w:tcPr>
            <w:tcW w:w="1200" w:type="dxa"/>
            <w:shd w:val="clear" w:color="auto" w:fill="auto"/>
            <w:noWrap/>
            <w:hideMark/>
          </w:tcPr>
          <w:p w:rsidR="00624E44" w:rsidRPr="00443A03" w:rsidRDefault="00624E44" w:rsidP="00443A03">
            <w:pPr>
              <w:spacing w:after="0" w:line="240" w:lineRule="auto"/>
              <w:rPr>
                <w:rFonts w:ascii="Garamond" w:eastAsia="Times New Roman" w:hAnsi="Garamond" w:cs="Calibri"/>
                <w:b/>
                <w:bCs/>
                <w:color w:val="000000"/>
                <w:sz w:val="20"/>
                <w:szCs w:val="20"/>
              </w:rPr>
            </w:pPr>
          </w:p>
        </w:tc>
        <w:tc>
          <w:tcPr>
            <w:tcW w:w="1200" w:type="dxa"/>
            <w:shd w:val="clear" w:color="auto" w:fill="auto"/>
            <w:noWrap/>
            <w:hideMark/>
          </w:tcPr>
          <w:p w:rsidR="00624E44" w:rsidRPr="00443A03" w:rsidRDefault="00624E44" w:rsidP="00443A03">
            <w:pPr>
              <w:spacing w:after="0" w:line="240" w:lineRule="auto"/>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Women</w:t>
            </w:r>
          </w:p>
        </w:tc>
        <w:tc>
          <w:tcPr>
            <w:tcW w:w="1200" w:type="dxa"/>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64</w:t>
            </w:r>
          </w:p>
        </w:tc>
        <w:tc>
          <w:tcPr>
            <w:tcW w:w="1200" w:type="dxa"/>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6.2</w:t>
            </w:r>
          </w:p>
        </w:tc>
        <w:tc>
          <w:tcPr>
            <w:tcW w:w="1200" w:type="dxa"/>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5.6</w:t>
            </w:r>
          </w:p>
        </w:tc>
        <w:tc>
          <w:tcPr>
            <w:tcW w:w="1200" w:type="dxa"/>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w:t>
            </w:r>
          </w:p>
        </w:tc>
        <w:tc>
          <w:tcPr>
            <w:tcW w:w="1200" w:type="dxa"/>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25</w:t>
            </w:r>
          </w:p>
        </w:tc>
      </w:tr>
      <w:tr w:rsidR="00624E44" w:rsidRPr="00443A03" w:rsidTr="00443A03">
        <w:trPr>
          <w:trHeight w:val="300"/>
        </w:trPr>
        <w:tc>
          <w:tcPr>
            <w:tcW w:w="1200" w:type="dxa"/>
            <w:shd w:val="clear" w:color="auto" w:fill="auto"/>
            <w:noWrap/>
            <w:hideMark/>
          </w:tcPr>
          <w:p w:rsidR="00624E44" w:rsidRPr="00443A03" w:rsidRDefault="00624E44" w:rsidP="00443A03">
            <w:pPr>
              <w:spacing w:after="0" w:line="240" w:lineRule="auto"/>
              <w:rPr>
                <w:rFonts w:ascii="Garamond" w:eastAsia="Times New Roman" w:hAnsi="Garamond" w:cs="Calibri"/>
                <w:b/>
                <w:bCs/>
                <w:color w:val="000000"/>
                <w:sz w:val="20"/>
                <w:szCs w:val="20"/>
              </w:rPr>
            </w:pPr>
          </w:p>
        </w:tc>
        <w:tc>
          <w:tcPr>
            <w:tcW w:w="1200" w:type="dxa"/>
            <w:tcBorders>
              <w:bottom w:val="nil"/>
            </w:tcBorders>
            <w:shd w:val="clear" w:color="auto" w:fill="auto"/>
            <w:noWrap/>
            <w:hideMark/>
          </w:tcPr>
          <w:p w:rsidR="00624E44" w:rsidRPr="00443A03" w:rsidRDefault="00624E44" w:rsidP="00443A03">
            <w:pPr>
              <w:spacing w:after="0" w:line="240" w:lineRule="auto"/>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Youths</w:t>
            </w:r>
          </w:p>
        </w:tc>
        <w:tc>
          <w:tcPr>
            <w:tcW w:w="1200" w:type="dxa"/>
            <w:tcBorders>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79</w:t>
            </w:r>
          </w:p>
        </w:tc>
        <w:tc>
          <w:tcPr>
            <w:tcW w:w="1200" w:type="dxa"/>
            <w:tcBorders>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15.3</w:t>
            </w:r>
          </w:p>
        </w:tc>
        <w:tc>
          <w:tcPr>
            <w:tcW w:w="1200" w:type="dxa"/>
            <w:tcBorders>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20.1</w:t>
            </w:r>
          </w:p>
        </w:tc>
        <w:tc>
          <w:tcPr>
            <w:tcW w:w="1200" w:type="dxa"/>
            <w:tcBorders>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w:t>
            </w:r>
          </w:p>
        </w:tc>
        <w:tc>
          <w:tcPr>
            <w:tcW w:w="1200" w:type="dxa"/>
            <w:tcBorders>
              <w:bottom w:val="nil"/>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150</w:t>
            </w:r>
          </w:p>
        </w:tc>
      </w:tr>
      <w:tr w:rsidR="00624E44" w:rsidRPr="00443A03" w:rsidTr="00443A03">
        <w:trPr>
          <w:trHeight w:val="300"/>
        </w:trPr>
        <w:tc>
          <w:tcPr>
            <w:tcW w:w="1200" w:type="dxa"/>
            <w:shd w:val="clear" w:color="auto" w:fill="auto"/>
            <w:noWrap/>
            <w:hideMark/>
          </w:tcPr>
          <w:p w:rsidR="00624E44" w:rsidRPr="00443A03" w:rsidRDefault="00624E44" w:rsidP="00443A03">
            <w:pPr>
              <w:spacing w:after="0" w:line="240" w:lineRule="auto"/>
              <w:rPr>
                <w:rFonts w:ascii="Garamond" w:eastAsia="Times New Roman" w:hAnsi="Garamond" w:cs="Calibri"/>
                <w:b/>
                <w:bCs/>
                <w:color w:val="000000"/>
                <w:sz w:val="20"/>
                <w:szCs w:val="20"/>
              </w:rPr>
            </w:pPr>
          </w:p>
        </w:tc>
        <w:tc>
          <w:tcPr>
            <w:tcW w:w="1200" w:type="dxa"/>
            <w:tcBorders>
              <w:top w:val="nil"/>
              <w:bottom w:val="single" w:sz="4" w:space="0" w:color="auto"/>
            </w:tcBorders>
            <w:shd w:val="clear" w:color="auto" w:fill="auto"/>
            <w:noWrap/>
            <w:hideMark/>
          </w:tcPr>
          <w:p w:rsidR="00624E44" w:rsidRPr="00443A03" w:rsidRDefault="00624E44" w:rsidP="00443A03">
            <w:pPr>
              <w:spacing w:after="0" w:line="240" w:lineRule="auto"/>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Disabled</w:t>
            </w:r>
          </w:p>
        </w:tc>
        <w:tc>
          <w:tcPr>
            <w:tcW w:w="1200" w:type="dxa"/>
            <w:tcBorders>
              <w:top w:val="nil"/>
              <w:bottom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2</w:t>
            </w:r>
          </w:p>
        </w:tc>
        <w:tc>
          <w:tcPr>
            <w:tcW w:w="1200" w:type="dxa"/>
            <w:tcBorders>
              <w:top w:val="nil"/>
              <w:bottom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7.5</w:t>
            </w:r>
          </w:p>
        </w:tc>
        <w:tc>
          <w:tcPr>
            <w:tcW w:w="1200" w:type="dxa"/>
            <w:tcBorders>
              <w:top w:val="nil"/>
              <w:bottom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3.5</w:t>
            </w:r>
          </w:p>
        </w:tc>
        <w:tc>
          <w:tcPr>
            <w:tcW w:w="1200" w:type="dxa"/>
            <w:tcBorders>
              <w:top w:val="nil"/>
              <w:bottom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5</w:t>
            </w:r>
          </w:p>
        </w:tc>
        <w:tc>
          <w:tcPr>
            <w:tcW w:w="1200" w:type="dxa"/>
            <w:tcBorders>
              <w:top w:val="nil"/>
              <w:bottom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10</w:t>
            </w:r>
          </w:p>
        </w:tc>
      </w:tr>
      <w:tr w:rsidR="00624E44" w:rsidRPr="00443A03" w:rsidTr="00443A03">
        <w:trPr>
          <w:trHeight w:val="300"/>
        </w:trPr>
        <w:tc>
          <w:tcPr>
            <w:tcW w:w="1200" w:type="dxa"/>
            <w:shd w:val="clear" w:color="auto" w:fill="auto"/>
            <w:noWrap/>
            <w:hideMark/>
          </w:tcPr>
          <w:p w:rsidR="00624E44" w:rsidRPr="00443A03" w:rsidRDefault="00624E44" w:rsidP="00443A03">
            <w:pPr>
              <w:spacing w:after="0" w:line="240" w:lineRule="auto"/>
              <w:rPr>
                <w:rFonts w:ascii="Garamond" w:eastAsia="Times New Roman" w:hAnsi="Garamond" w:cs="Calibri"/>
                <w:b/>
                <w:bCs/>
                <w:color w:val="000000"/>
                <w:sz w:val="20"/>
                <w:szCs w:val="20"/>
              </w:rPr>
            </w:pPr>
            <w:r w:rsidRPr="00443A03">
              <w:rPr>
                <w:rFonts w:ascii="Garamond" w:eastAsia="Times New Roman" w:hAnsi="Garamond" w:cs="Calibri"/>
                <w:b/>
                <w:bCs/>
                <w:color w:val="000000"/>
                <w:sz w:val="20"/>
                <w:szCs w:val="20"/>
              </w:rPr>
              <w:t>Goat</w:t>
            </w:r>
          </w:p>
        </w:tc>
        <w:tc>
          <w:tcPr>
            <w:tcW w:w="1200" w:type="dxa"/>
            <w:tcBorders>
              <w:top w:val="single" w:sz="4" w:space="0" w:color="auto"/>
            </w:tcBorders>
            <w:shd w:val="clear" w:color="auto" w:fill="auto"/>
            <w:noWrap/>
            <w:hideMark/>
          </w:tcPr>
          <w:p w:rsidR="00624E44" w:rsidRPr="00443A03" w:rsidRDefault="00624E44" w:rsidP="00443A03">
            <w:pPr>
              <w:spacing w:after="0" w:line="240" w:lineRule="auto"/>
              <w:rPr>
                <w:rFonts w:ascii="Garamond" w:eastAsia="Times New Roman" w:hAnsi="Garamond" w:cs="Calibri"/>
                <w:bCs/>
                <w:color w:val="000000"/>
                <w:sz w:val="20"/>
                <w:szCs w:val="20"/>
              </w:rPr>
            </w:pPr>
          </w:p>
        </w:tc>
        <w:tc>
          <w:tcPr>
            <w:tcW w:w="1200" w:type="dxa"/>
            <w:tcBorders>
              <w:top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c>
          <w:tcPr>
            <w:tcW w:w="1200" w:type="dxa"/>
            <w:tcBorders>
              <w:top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c>
          <w:tcPr>
            <w:tcW w:w="1200" w:type="dxa"/>
            <w:tcBorders>
              <w:top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c>
          <w:tcPr>
            <w:tcW w:w="1200" w:type="dxa"/>
            <w:tcBorders>
              <w:top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c>
          <w:tcPr>
            <w:tcW w:w="1200" w:type="dxa"/>
            <w:tcBorders>
              <w:top w:val="single" w:sz="4" w:space="0" w:color="auto"/>
            </w:tcBorders>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p>
        </w:tc>
      </w:tr>
      <w:tr w:rsidR="00624E44" w:rsidRPr="00443A03" w:rsidTr="00443A03">
        <w:trPr>
          <w:trHeight w:val="300"/>
        </w:trPr>
        <w:tc>
          <w:tcPr>
            <w:tcW w:w="1200" w:type="dxa"/>
            <w:shd w:val="clear" w:color="auto" w:fill="auto"/>
            <w:noWrap/>
            <w:hideMark/>
          </w:tcPr>
          <w:p w:rsidR="00624E44" w:rsidRPr="00443A03" w:rsidRDefault="00624E44" w:rsidP="00443A03">
            <w:pPr>
              <w:spacing w:after="0" w:line="240" w:lineRule="auto"/>
              <w:rPr>
                <w:rFonts w:ascii="Garamond" w:eastAsia="Times New Roman" w:hAnsi="Garamond"/>
                <w:color w:val="000000"/>
                <w:sz w:val="20"/>
                <w:szCs w:val="20"/>
              </w:rPr>
            </w:pPr>
          </w:p>
        </w:tc>
        <w:tc>
          <w:tcPr>
            <w:tcW w:w="1200" w:type="dxa"/>
            <w:shd w:val="clear" w:color="auto" w:fill="auto"/>
            <w:hideMark/>
          </w:tcPr>
          <w:p w:rsidR="00624E44" w:rsidRPr="00443A03" w:rsidRDefault="00624E44" w:rsidP="00443A03">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Women</w:t>
            </w:r>
          </w:p>
        </w:tc>
        <w:tc>
          <w:tcPr>
            <w:tcW w:w="1200" w:type="dxa"/>
            <w:shd w:val="clear" w:color="auto" w:fill="auto"/>
            <w:hideMark/>
          </w:tcPr>
          <w:p w:rsidR="00624E44" w:rsidRPr="00443A03" w:rsidRDefault="00624E44"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6</w:t>
            </w:r>
          </w:p>
        </w:tc>
        <w:tc>
          <w:tcPr>
            <w:tcW w:w="1200" w:type="dxa"/>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11.7</w:t>
            </w:r>
          </w:p>
        </w:tc>
        <w:tc>
          <w:tcPr>
            <w:tcW w:w="1200" w:type="dxa"/>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8.7</w:t>
            </w:r>
          </w:p>
        </w:tc>
        <w:tc>
          <w:tcPr>
            <w:tcW w:w="1200" w:type="dxa"/>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2</w:t>
            </w:r>
          </w:p>
        </w:tc>
        <w:tc>
          <w:tcPr>
            <w:tcW w:w="1200" w:type="dxa"/>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24</w:t>
            </w:r>
          </w:p>
        </w:tc>
      </w:tr>
      <w:tr w:rsidR="00624E44" w:rsidRPr="00443A03" w:rsidTr="00443A03">
        <w:trPr>
          <w:trHeight w:val="315"/>
        </w:trPr>
        <w:tc>
          <w:tcPr>
            <w:tcW w:w="1200" w:type="dxa"/>
            <w:shd w:val="clear" w:color="auto" w:fill="auto"/>
            <w:noWrap/>
            <w:hideMark/>
          </w:tcPr>
          <w:p w:rsidR="00624E44" w:rsidRPr="00443A03" w:rsidRDefault="00624E44" w:rsidP="00443A03">
            <w:pPr>
              <w:spacing w:after="0" w:line="240" w:lineRule="auto"/>
              <w:rPr>
                <w:rFonts w:ascii="Garamond" w:eastAsia="Times New Roman" w:hAnsi="Garamond"/>
                <w:color w:val="000000"/>
                <w:sz w:val="20"/>
                <w:szCs w:val="20"/>
              </w:rPr>
            </w:pPr>
            <w:r w:rsidRPr="00443A03">
              <w:rPr>
                <w:rFonts w:ascii="Garamond" w:eastAsia="Times New Roman" w:hAnsi="Garamond"/>
                <w:color w:val="000000"/>
                <w:sz w:val="20"/>
                <w:szCs w:val="20"/>
              </w:rPr>
              <w:t> </w:t>
            </w:r>
          </w:p>
        </w:tc>
        <w:tc>
          <w:tcPr>
            <w:tcW w:w="1200" w:type="dxa"/>
            <w:shd w:val="clear" w:color="auto" w:fill="auto"/>
            <w:hideMark/>
          </w:tcPr>
          <w:p w:rsidR="00624E44" w:rsidRPr="00443A03" w:rsidRDefault="00624E44" w:rsidP="00443A03">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Youths</w:t>
            </w:r>
          </w:p>
        </w:tc>
        <w:tc>
          <w:tcPr>
            <w:tcW w:w="1200" w:type="dxa"/>
            <w:shd w:val="clear" w:color="auto" w:fill="auto"/>
            <w:hideMark/>
          </w:tcPr>
          <w:p w:rsidR="00624E44" w:rsidRPr="00443A03" w:rsidRDefault="00624E44"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13</w:t>
            </w:r>
          </w:p>
        </w:tc>
        <w:tc>
          <w:tcPr>
            <w:tcW w:w="1200" w:type="dxa"/>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15.9</w:t>
            </w:r>
          </w:p>
        </w:tc>
        <w:tc>
          <w:tcPr>
            <w:tcW w:w="1200" w:type="dxa"/>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20.1</w:t>
            </w:r>
          </w:p>
        </w:tc>
        <w:tc>
          <w:tcPr>
            <w:tcW w:w="1200" w:type="dxa"/>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1</w:t>
            </w:r>
          </w:p>
        </w:tc>
        <w:tc>
          <w:tcPr>
            <w:tcW w:w="1200" w:type="dxa"/>
            <w:shd w:val="clear" w:color="auto" w:fill="auto"/>
            <w:noWrap/>
            <w:hideMark/>
          </w:tcPr>
          <w:p w:rsidR="00624E44" w:rsidRPr="00443A03" w:rsidRDefault="00624E44"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80</w:t>
            </w:r>
          </w:p>
        </w:tc>
      </w:tr>
      <w:tr w:rsidR="00752359" w:rsidRPr="00443A03" w:rsidTr="00443A03">
        <w:trPr>
          <w:trHeight w:val="315"/>
        </w:trPr>
        <w:tc>
          <w:tcPr>
            <w:tcW w:w="1200" w:type="dxa"/>
            <w:shd w:val="clear" w:color="auto" w:fill="auto"/>
            <w:noWrap/>
          </w:tcPr>
          <w:p w:rsidR="00752359" w:rsidRPr="00443A03" w:rsidRDefault="00752359" w:rsidP="00443A03">
            <w:pPr>
              <w:spacing w:after="0" w:line="240" w:lineRule="auto"/>
              <w:rPr>
                <w:rFonts w:ascii="Garamond" w:eastAsia="Times New Roman" w:hAnsi="Garamond"/>
                <w:color w:val="000000"/>
                <w:sz w:val="20"/>
                <w:szCs w:val="20"/>
              </w:rPr>
            </w:pPr>
          </w:p>
        </w:tc>
        <w:tc>
          <w:tcPr>
            <w:tcW w:w="1200" w:type="dxa"/>
            <w:shd w:val="clear" w:color="auto" w:fill="auto"/>
          </w:tcPr>
          <w:p w:rsidR="00752359" w:rsidRPr="00443A03" w:rsidRDefault="00752359" w:rsidP="00443A03">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Disabled</w:t>
            </w:r>
          </w:p>
        </w:tc>
        <w:tc>
          <w:tcPr>
            <w:tcW w:w="1200" w:type="dxa"/>
            <w:shd w:val="clear" w:color="auto" w:fill="auto"/>
          </w:tcPr>
          <w:p w:rsidR="00752359" w:rsidRPr="00443A03" w:rsidRDefault="00752359"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0</w:t>
            </w:r>
          </w:p>
        </w:tc>
        <w:tc>
          <w:tcPr>
            <w:tcW w:w="1200" w:type="dxa"/>
            <w:shd w:val="clear" w:color="auto" w:fill="auto"/>
            <w:noWrap/>
          </w:tcPr>
          <w:p w:rsidR="00752359" w:rsidRPr="00443A03" w:rsidRDefault="00752359"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w:t>
            </w:r>
          </w:p>
        </w:tc>
        <w:tc>
          <w:tcPr>
            <w:tcW w:w="1200" w:type="dxa"/>
            <w:shd w:val="clear" w:color="auto" w:fill="auto"/>
            <w:noWrap/>
          </w:tcPr>
          <w:p w:rsidR="00752359" w:rsidRPr="00443A03" w:rsidRDefault="00752359"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w:t>
            </w:r>
          </w:p>
        </w:tc>
        <w:tc>
          <w:tcPr>
            <w:tcW w:w="1200" w:type="dxa"/>
            <w:shd w:val="clear" w:color="auto" w:fill="auto"/>
            <w:noWrap/>
          </w:tcPr>
          <w:p w:rsidR="00752359" w:rsidRPr="00443A03" w:rsidRDefault="00752359"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w:t>
            </w:r>
          </w:p>
        </w:tc>
        <w:tc>
          <w:tcPr>
            <w:tcW w:w="1200" w:type="dxa"/>
            <w:shd w:val="clear" w:color="auto" w:fill="auto"/>
            <w:noWrap/>
          </w:tcPr>
          <w:p w:rsidR="00752359" w:rsidRPr="00443A03" w:rsidRDefault="00752359" w:rsidP="00443A03">
            <w:pPr>
              <w:spacing w:after="0" w:line="240" w:lineRule="auto"/>
              <w:jc w:val="center"/>
              <w:rPr>
                <w:rFonts w:ascii="Garamond" w:eastAsia="Times New Roman" w:hAnsi="Garamond" w:cs="Calibri"/>
                <w:bCs/>
                <w:color w:val="000000"/>
                <w:sz w:val="20"/>
                <w:szCs w:val="20"/>
              </w:rPr>
            </w:pPr>
            <w:r w:rsidRPr="00443A03">
              <w:rPr>
                <w:rFonts w:ascii="Garamond" w:eastAsia="Times New Roman" w:hAnsi="Garamond" w:cs="Calibri"/>
                <w:bCs/>
                <w:color w:val="000000"/>
                <w:sz w:val="20"/>
                <w:szCs w:val="20"/>
              </w:rPr>
              <w:t>-</w:t>
            </w:r>
          </w:p>
        </w:tc>
      </w:tr>
    </w:tbl>
    <w:p w:rsidR="00624E44" w:rsidRPr="007C5814" w:rsidRDefault="00624E44" w:rsidP="0030088C">
      <w:pPr>
        <w:spacing w:after="0" w:line="240" w:lineRule="auto"/>
        <w:rPr>
          <w:rFonts w:ascii="Garamond" w:hAnsi="Garamond"/>
        </w:rPr>
      </w:pPr>
    </w:p>
    <w:p w:rsidR="00A745B7" w:rsidRPr="007C5814" w:rsidRDefault="0091534D" w:rsidP="008F6A17">
      <w:pPr>
        <w:spacing w:line="360" w:lineRule="auto"/>
        <w:jc w:val="both"/>
        <w:rPr>
          <w:rFonts w:ascii="Garamond" w:hAnsi="Garamond"/>
          <w:bCs/>
          <w:sz w:val="24"/>
          <w:szCs w:val="24"/>
        </w:rPr>
      </w:pPr>
      <w:r w:rsidRPr="007C5814">
        <w:rPr>
          <w:rFonts w:ascii="Garamond" w:hAnsi="Garamond"/>
          <w:b/>
          <w:bCs/>
          <w:sz w:val="24"/>
          <w:szCs w:val="24"/>
        </w:rPr>
        <w:t>NB:</w:t>
      </w:r>
      <w:r w:rsidR="000A45DD">
        <w:rPr>
          <w:rFonts w:ascii="Garamond" w:hAnsi="Garamond"/>
          <w:b/>
          <w:bCs/>
          <w:sz w:val="24"/>
          <w:szCs w:val="24"/>
        </w:rPr>
        <w:t xml:space="preserve"> </w:t>
      </w:r>
      <w:r>
        <w:rPr>
          <w:rFonts w:ascii="Garamond" w:hAnsi="Garamond"/>
          <w:bCs/>
          <w:sz w:val="24"/>
          <w:szCs w:val="24"/>
        </w:rPr>
        <w:t>Where the number of observations is small</w:t>
      </w:r>
      <w:r w:rsidRPr="007C5814">
        <w:rPr>
          <w:rFonts w:ascii="Garamond" w:hAnsi="Garamond"/>
          <w:bCs/>
          <w:sz w:val="24"/>
          <w:szCs w:val="24"/>
        </w:rPr>
        <w:t xml:space="preserve"> (&lt;30) </w:t>
      </w:r>
      <w:r>
        <w:rPr>
          <w:rFonts w:ascii="Garamond" w:hAnsi="Garamond"/>
          <w:bCs/>
          <w:sz w:val="24"/>
          <w:szCs w:val="24"/>
        </w:rPr>
        <w:t>the estimate may not be reliable</w:t>
      </w:r>
    </w:p>
    <w:p w:rsidR="00100067" w:rsidRPr="007C5814" w:rsidRDefault="00100067" w:rsidP="00100067">
      <w:pPr>
        <w:spacing w:line="360" w:lineRule="auto"/>
        <w:jc w:val="both"/>
        <w:rPr>
          <w:rFonts w:ascii="Garamond" w:hAnsi="Garamond"/>
          <w:b/>
          <w:bCs/>
          <w:sz w:val="24"/>
          <w:szCs w:val="24"/>
        </w:rPr>
      </w:pPr>
      <w:r w:rsidRPr="007C5814">
        <w:rPr>
          <w:rFonts w:ascii="Garamond" w:hAnsi="Garamond"/>
          <w:b/>
          <w:bCs/>
          <w:sz w:val="24"/>
          <w:szCs w:val="24"/>
        </w:rPr>
        <w:t>Pasture improvement</w:t>
      </w:r>
    </w:p>
    <w:p w:rsidR="009825C5" w:rsidRPr="007C5814" w:rsidRDefault="007B25E2" w:rsidP="009825C5">
      <w:pPr>
        <w:spacing w:line="360" w:lineRule="auto"/>
        <w:jc w:val="both"/>
        <w:rPr>
          <w:rFonts w:ascii="Garamond" w:hAnsi="Garamond"/>
          <w:bCs/>
          <w:sz w:val="24"/>
          <w:szCs w:val="24"/>
        </w:rPr>
      </w:pPr>
      <w:r w:rsidRPr="007C5814">
        <w:rPr>
          <w:rFonts w:ascii="Garamond" w:hAnsi="Garamond"/>
          <w:bCs/>
          <w:sz w:val="24"/>
          <w:szCs w:val="24"/>
        </w:rPr>
        <w:t xml:space="preserve">Some of the respondents </w:t>
      </w:r>
      <w:r w:rsidR="00633206" w:rsidRPr="007C5814">
        <w:rPr>
          <w:rFonts w:ascii="Garamond" w:hAnsi="Garamond"/>
          <w:bCs/>
          <w:sz w:val="24"/>
          <w:szCs w:val="24"/>
        </w:rPr>
        <w:t xml:space="preserve">(154) </w:t>
      </w:r>
      <w:r w:rsidR="001F7B60" w:rsidRPr="007C5814">
        <w:rPr>
          <w:rFonts w:ascii="Garamond" w:hAnsi="Garamond"/>
          <w:bCs/>
          <w:sz w:val="24"/>
          <w:szCs w:val="24"/>
        </w:rPr>
        <w:t xml:space="preserve">interviewed </w:t>
      </w:r>
      <w:r w:rsidR="00633206" w:rsidRPr="007C5814">
        <w:rPr>
          <w:rFonts w:ascii="Garamond" w:hAnsi="Garamond"/>
          <w:bCs/>
          <w:sz w:val="24"/>
          <w:szCs w:val="24"/>
        </w:rPr>
        <w:t xml:space="preserve">received at least some training </w:t>
      </w:r>
      <w:r w:rsidRPr="007C5814">
        <w:rPr>
          <w:rFonts w:ascii="Garamond" w:hAnsi="Garamond"/>
          <w:bCs/>
          <w:sz w:val="24"/>
          <w:szCs w:val="24"/>
        </w:rPr>
        <w:t xml:space="preserve">on pasture </w:t>
      </w:r>
      <w:r w:rsidR="007B338D" w:rsidRPr="007C5814">
        <w:rPr>
          <w:rFonts w:ascii="Garamond" w:hAnsi="Garamond"/>
          <w:bCs/>
          <w:sz w:val="24"/>
          <w:szCs w:val="24"/>
        </w:rPr>
        <w:t>improvement techniques. Table 12</w:t>
      </w:r>
      <w:r w:rsidR="00670D05">
        <w:rPr>
          <w:rFonts w:ascii="Garamond" w:hAnsi="Garamond"/>
          <w:bCs/>
          <w:sz w:val="24"/>
          <w:szCs w:val="24"/>
        </w:rPr>
        <w:t xml:space="preserve"> </w:t>
      </w:r>
      <w:r w:rsidR="001F7B60" w:rsidRPr="007C5814">
        <w:rPr>
          <w:rFonts w:ascii="Garamond" w:hAnsi="Garamond"/>
          <w:bCs/>
          <w:sz w:val="24"/>
          <w:szCs w:val="24"/>
        </w:rPr>
        <w:t>provides information on the extent of training received on pasture improvement</w:t>
      </w:r>
      <w:r w:rsidRPr="007C5814">
        <w:rPr>
          <w:rFonts w:ascii="Garamond" w:hAnsi="Garamond"/>
          <w:bCs/>
          <w:sz w:val="24"/>
          <w:szCs w:val="24"/>
        </w:rPr>
        <w:t xml:space="preserve">. The </w:t>
      </w:r>
      <w:r w:rsidR="001F7B60" w:rsidRPr="007C5814">
        <w:rPr>
          <w:rFonts w:ascii="Garamond" w:hAnsi="Garamond"/>
          <w:bCs/>
          <w:sz w:val="24"/>
          <w:szCs w:val="24"/>
        </w:rPr>
        <w:t xml:space="preserve">training was offered </w:t>
      </w:r>
      <w:r w:rsidRPr="007C5814">
        <w:rPr>
          <w:rFonts w:ascii="Garamond" w:hAnsi="Garamond"/>
          <w:bCs/>
          <w:sz w:val="24"/>
          <w:szCs w:val="24"/>
        </w:rPr>
        <w:t xml:space="preserve">to the grazers by the ministry of livestock, NGOs, family members or friends. </w:t>
      </w:r>
      <w:r w:rsidR="009825C5" w:rsidRPr="007C5814">
        <w:rPr>
          <w:rFonts w:ascii="Garamond" w:hAnsi="Garamond"/>
          <w:bCs/>
          <w:sz w:val="24"/>
          <w:szCs w:val="24"/>
        </w:rPr>
        <w:t xml:space="preserve">Two </w:t>
      </w:r>
      <w:r w:rsidR="00C54F02" w:rsidRPr="007C5814">
        <w:rPr>
          <w:rFonts w:ascii="Garamond" w:hAnsi="Garamond"/>
          <w:bCs/>
          <w:sz w:val="24"/>
          <w:szCs w:val="24"/>
        </w:rPr>
        <w:t xml:space="preserve">carbohydrates-rich </w:t>
      </w:r>
      <w:r w:rsidR="009825C5" w:rsidRPr="007C5814">
        <w:rPr>
          <w:rFonts w:ascii="Garamond" w:hAnsi="Garamond"/>
          <w:bCs/>
          <w:sz w:val="24"/>
          <w:szCs w:val="24"/>
        </w:rPr>
        <w:t xml:space="preserve">grass varieties </w:t>
      </w:r>
      <w:r w:rsidR="00C54F02" w:rsidRPr="007C5814">
        <w:rPr>
          <w:rFonts w:ascii="Garamond" w:hAnsi="Garamond"/>
          <w:bCs/>
          <w:sz w:val="24"/>
          <w:szCs w:val="24"/>
        </w:rPr>
        <w:t xml:space="preserve">mostly </w:t>
      </w:r>
      <w:r w:rsidR="009825C5" w:rsidRPr="007C5814">
        <w:rPr>
          <w:rFonts w:ascii="Garamond" w:hAnsi="Garamond"/>
          <w:bCs/>
          <w:sz w:val="24"/>
          <w:szCs w:val="24"/>
        </w:rPr>
        <w:t>grown</w:t>
      </w:r>
      <w:r w:rsidR="00670D05">
        <w:rPr>
          <w:rFonts w:ascii="Garamond" w:hAnsi="Garamond"/>
          <w:bCs/>
          <w:sz w:val="24"/>
          <w:szCs w:val="24"/>
        </w:rPr>
        <w:t xml:space="preserve"> </w:t>
      </w:r>
      <w:r w:rsidR="001F7B60" w:rsidRPr="003B79BB">
        <w:rPr>
          <w:rFonts w:ascii="Garamond" w:hAnsi="Garamond"/>
          <w:bCs/>
          <w:sz w:val="24"/>
          <w:szCs w:val="24"/>
        </w:rPr>
        <w:t>include</w:t>
      </w:r>
      <w:r w:rsidR="00670D05">
        <w:rPr>
          <w:rFonts w:ascii="Garamond" w:hAnsi="Garamond"/>
          <w:bCs/>
          <w:sz w:val="24"/>
          <w:szCs w:val="24"/>
        </w:rPr>
        <w:t xml:space="preserve"> </w:t>
      </w:r>
      <w:r w:rsidR="009825C5" w:rsidRPr="003B79BB">
        <w:rPr>
          <w:rFonts w:ascii="Garamond" w:hAnsi="Garamond"/>
          <w:bCs/>
          <w:sz w:val="24"/>
          <w:szCs w:val="24"/>
        </w:rPr>
        <w:t xml:space="preserve">Bracharia and </w:t>
      </w:r>
      <w:r w:rsidR="00296687" w:rsidRPr="003B79BB">
        <w:rPr>
          <w:rFonts w:ascii="Garamond" w:hAnsi="Garamond"/>
          <w:bCs/>
          <w:sz w:val="24"/>
          <w:szCs w:val="24"/>
        </w:rPr>
        <w:t>Guate</w:t>
      </w:r>
      <w:r w:rsidR="009825C5" w:rsidRPr="003B79BB">
        <w:rPr>
          <w:rFonts w:ascii="Garamond" w:hAnsi="Garamond"/>
          <w:bCs/>
          <w:sz w:val="24"/>
          <w:szCs w:val="24"/>
        </w:rPr>
        <w:t xml:space="preserve">mala. </w:t>
      </w:r>
      <w:r w:rsidR="00C54F02" w:rsidRPr="003B79BB">
        <w:rPr>
          <w:rFonts w:ascii="Garamond" w:hAnsi="Garamond"/>
          <w:bCs/>
          <w:sz w:val="24"/>
          <w:szCs w:val="24"/>
        </w:rPr>
        <w:t xml:space="preserve">There is also </w:t>
      </w:r>
      <w:r w:rsidR="002714D3" w:rsidRPr="003B79BB">
        <w:rPr>
          <w:rFonts w:ascii="Garamond" w:hAnsi="Garamond"/>
          <w:bCs/>
          <w:sz w:val="24"/>
          <w:szCs w:val="24"/>
        </w:rPr>
        <w:t>S</w:t>
      </w:r>
      <w:r w:rsidR="00C54F02" w:rsidRPr="003B79BB">
        <w:rPr>
          <w:rFonts w:ascii="Garamond" w:hAnsi="Garamond"/>
          <w:bCs/>
          <w:sz w:val="24"/>
          <w:szCs w:val="24"/>
        </w:rPr>
        <w:t xml:space="preserve">tylosanthes that </w:t>
      </w:r>
      <w:r w:rsidR="00EF2A27" w:rsidRPr="003B79BB">
        <w:rPr>
          <w:rFonts w:ascii="Garamond" w:hAnsi="Garamond"/>
          <w:bCs/>
          <w:sz w:val="24"/>
          <w:szCs w:val="24"/>
        </w:rPr>
        <w:t>grows together</w:t>
      </w:r>
      <w:r w:rsidR="00670D05">
        <w:rPr>
          <w:rFonts w:ascii="Garamond" w:hAnsi="Garamond"/>
          <w:bCs/>
          <w:sz w:val="24"/>
          <w:szCs w:val="24"/>
        </w:rPr>
        <w:t xml:space="preserve"> with Brach</w:t>
      </w:r>
      <w:r w:rsidR="00C54F02" w:rsidRPr="003B79BB">
        <w:rPr>
          <w:rFonts w:ascii="Garamond" w:hAnsi="Garamond"/>
          <w:bCs/>
          <w:sz w:val="24"/>
          <w:szCs w:val="24"/>
        </w:rPr>
        <w:t>aria in some areas</w:t>
      </w:r>
      <w:r w:rsidR="00EF2A27" w:rsidRPr="007C5814">
        <w:rPr>
          <w:rFonts w:ascii="Garamond" w:hAnsi="Garamond"/>
          <w:bCs/>
          <w:sz w:val="24"/>
          <w:szCs w:val="24"/>
        </w:rPr>
        <w:t xml:space="preserve"> of the region</w:t>
      </w:r>
      <w:r w:rsidR="00C54F02" w:rsidRPr="007C5814">
        <w:rPr>
          <w:rFonts w:ascii="Garamond" w:hAnsi="Garamond"/>
          <w:bCs/>
          <w:sz w:val="24"/>
          <w:szCs w:val="24"/>
        </w:rPr>
        <w:t xml:space="preserve">. </w:t>
      </w:r>
    </w:p>
    <w:p w:rsidR="007B25E2" w:rsidRPr="00752359" w:rsidRDefault="000D7B0C" w:rsidP="000D7B0C">
      <w:pPr>
        <w:spacing w:after="0"/>
        <w:rPr>
          <w:rFonts w:ascii="Garamond" w:hAnsi="Garamond"/>
          <w:bCs/>
        </w:rPr>
      </w:pPr>
      <w:bookmarkStart w:id="50" w:name="_Toc395592786"/>
      <w:r w:rsidRPr="00752359">
        <w:rPr>
          <w:rFonts w:ascii="Garamond" w:hAnsi="Garamond"/>
        </w:rPr>
        <w:t xml:space="preserve">Table </w:t>
      </w:r>
      <w:r w:rsidR="00545F45" w:rsidRPr="00752359">
        <w:rPr>
          <w:rFonts w:ascii="Garamond" w:hAnsi="Garamond"/>
        </w:rPr>
        <w:fldChar w:fldCharType="begin"/>
      </w:r>
      <w:r w:rsidR="001075F8" w:rsidRPr="00752359">
        <w:rPr>
          <w:rFonts w:ascii="Garamond" w:hAnsi="Garamond"/>
        </w:rPr>
        <w:instrText xml:space="preserve"> SEQ Table \* ARABIC </w:instrText>
      </w:r>
      <w:r w:rsidR="00545F45" w:rsidRPr="00752359">
        <w:rPr>
          <w:rFonts w:ascii="Garamond" w:hAnsi="Garamond"/>
        </w:rPr>
        <w:fldChar w:fldCharType="separate"/>
      </w:r>
      <w:r w:rsidR="00787E2F">
        <w:rPr>
          <w:rFonts w:ascii="Garamond" w:hAnsi="Garamond"/>
          <w:noProof/>
        </w:rPr>
        <w:t>12</w:t>
      </w:r>
      <w:r w:rsidR="00545F45" w:rsidRPr="00752359">
        <w:rPr>
          <w:rFonts w:ascii="Garamond" w:hAnsi="Garamond"/>
          <w:noProof/>
        </w:rPr>
        <w:fldChar w:fldCharType="end"/>
      </w:r>
      <w:r w:rsidRPr="00752359">
        <w:rPr>
          <w:rFonts w:ascii="Garamond" w:hAnsi="Garamond"/>
        </w:rPr>
        <w:t xml:space="preserve">: </w:t>
      </w:r>
      <w:r w:rsidR="00C015CA" w:rsidRPr="00752359">
        <w:rPr>
          <w:rFonts w:ascii="Garamond" w:hAnsi="Garamond"/>
        </w:rPr>
        <w:t>Training on pasture improvement and ownership of pastures</w:t>
      </w:r>
      <w:bookmarkEnd w:id="50"/>
    </w:p>
    <w:tbl>
      <w:tblPr>
        <w:tblW w:w="9177" w:type="dxa"/>
        <w:jc w:val="center"/>
        <w:tblBorders>
          <w:top w:val="single" w:sz="12" w:space="0" w:color="000000"/>
          <w:bottom w:val="single" w:sz="12" w:space="0" w:color="000000"/>
        </w:tblBorders>
        <w:tblLayout w:type="fixed"/>
        <w:tblLook w:val="0420" w:firstRow="1" w:lastRow="0" w:firstColumn="0" w:lastColumn="0" w:noHBand="0" w:noVBand="1"/>
      </w:tblPr>
      <w:tblGrid>
        <w:gridCol w:w="2570"/>
        <w:gridCol w:w="1507"/>
        <w:gridCol w:w="1418"/>
        <w:gridCol w:w="1698"/>
        <w:gridCol w:w="992"/>
        <w:gridCol w:w="992"/>
      </w:tblGrid>
      <w:tr w:rsidR="00752359" w:rsidRPr="00443A03" w:rsidTr="00600FD1">
        <w:trPr>
          <w:jc w:val="center"/>
        </w:trPr>
        <w:tc>
          <w:tcPr>
            <w:tcW w:w="2570" w:type="dxa"/>
            <w:tcBorders>
              <w:bottom w:val="nil"/>
            </w:tcBorders>
            <w:shd w:val="clear" w:color="auto" w:fill="auto"/>
          </w:tcPr>
          <w:p w:rsidR="00752359" w:rsidRPr="00443A03" w:rsidRDefault="00752359" w:rsidP="00443A03">
            <w:pPr>
              <w:spacing w:after="0" w:line="240" w:lineRule="auto"/>
              <w:jc w:val="both"/>
              <w:rPr>
                <w:rFonts w:ascii="Garamond" w:eastAsia="Times New Roman" w:hAnsi="Garamond"/>
                <w:bCs/>
                <w:i/>
                <w:iCs/>
              </w:rPr>
            </w:pPr>
          </w:p>
        </w:tc>
        <w:tc>
          <w:tcPr>
            <w:tcW w:w="5615" w:type="dxa"/>
            <w:gridSpan w:val="4"/>
            <w:tcBorders>
              <w:bottom w:val="single" w:sz="4" w:space="0" w:color="auto"/>
            </w:tcBorders>
            <w:shd w:val="clear" w:color="auto" w:fill="auto"/>
          </w:tcPr>
          <w:p w:rsidR="00752359" w:rsidRPr="00443A03" w:rsidRDefault="00752359" w:rsidP="00443A03">
            <w:pPr>
              <w:spacing w:after="0" w:line="240" w:lineRule="auto"/>
              <w:jc w:val="center"/>
              <w:rPr>
                <w:rFonts w:ascii="Garamond" w:eastAsia="Times New Roman" w:hAnsi="Garamond"/>
                <w:b/>
                <w:bCs/>
                <w:i/>
                <w:iCs/>
              </w:rPr>
            </w:pPr>
            <w:r w:rsidRPr="00443A03">
              <w:rPr>
                <w:rFonts w:ascii="Garamond" w:eastAsia="Times New Roman" w:hAnsi="Garamond"/>
                <w:b/>
                <w:bCs/>
                <w:iCs/>
              </w:rPr>
              <w:t>Training on pasture improvement</w:t>
            </w:r>
          </w:p>
        </w:tc>
        <w:tc>
          <w:tcPr>
            <w:tcW w:w="992" w:type="dxa"/>
            <w:tcBorders>
              <w:bottom w:val="single" w:sz="4" w:space="0" w:color="auto"/>
            </w:tcBorders>
            <w:shd w:val="clear" w:color="auto" w:fill="auto"/>
          </w:tcPr>
          <w:p w:rsidR="00752359" w:rsidRPr="00443A03" w:rsidRDefault="00752359" w:rsidP="00443A03">
            <w:pPr>
              <w:spacing w:after="0" w:line="240" w:lineRule="auto"/>
              <w:jc w:val="center"/>
              <w:rPr>
                <w:rFonts w:ascii="Garamond" w:eastAsia="Times New Roman" w:hAnsi="Garamond"/>
                <w:bCs/>
                <w:i/>
                <w:iCs/>
              </w:rPr>
            </w:pPr>
          </w:p>
        </w:tc>
      </w:tr>
      <w:tr w:rsidR="00752359" w:rsidRPr="00BB426E" w:rsidTr="00600FD1">
        <w:trPr>
          <w:jc w:val="center"/>
        </w:trPr>
        <w:tc>
          <w:tcPr>
            <w:tcW w:w="2570" w:type="dxa"/>
            <w:tcBorders>
              <w:top w:val="nil"/>
              <w:bottom w:val="nil"/>
            </w:tcBorders>
            <w:shd w:val="clear" w:color="auto" w:fill="auto"/>
          </w:tcPr>
          <w:p w:rsidR="00752359" w:rsidRPr="00600FD1" w:rsidRDefault="00752359" w:rsidP="00443A03">
            <w:pPr>
              <w:spacing w:after="0" w:line="240" w:lineRule="auto"/>
              <w:jc w:val="both"/>
              <w:rPr>
                <w:rFonts w:ascii="Garamond" w:eastAsia="Times New Roman" w:hAnsi="Garamond"/>
                <w:b/>
                <w:bCs/>
              </w:rPr>
            </w:pPr>
            <w:r w:rsidRPr="00600FD1">
              <w:rPr>
                <w:rFonts w:ascii="Garamond" w:eastAsia="Times New Roman" w:hAnsi="Garamond"/>
                <w:b/>
                <w:bCs/>
              </w:rPr>
              <w:t xml:space="preserve">Own improved pasture </w:t>
            </w:r>
          </w:p>
        </w:tc>
        <w:tc>
          <w:tcPr>
            <w:tcW w:w="1507" w:type="dxa"/>
            <w:tcBorders>
              <w:top w:val="single" w:sz="4" w:space="0" w:color="auto"/>
              <w:bottom w:val="single" w:sz="4" w:space="0" w:color="auto"/>
            </w:tcBorders>
            <w:shd w:val="clear" w:color="auto" w:fill="auto"/>
          </w:tcPr>
          <w:p w:rsidR="00752359" w:rsidRPr="00600FD1" w:rsidRDefault="00752359" w:rsidP="00443A03">
            <w:pPr>
              <w:spacing w:after="0" w:line="240" w:lineRule="auto"/>
              <w:jc w:val="center"/>
              <w:rPr>
                <w:rFonts w:ascii="Garamond" w:eastAsia="Times New Roman" w:hAnsi="Garamond"/>
                <w:b/>
                <w:bCs/>
              </w:rPr>
            </w:pPr>
            <w:r w:rsidRPr="00600FD1">
              <w:rPr>
                <w:rFonts w:ascii="Garamond" w:eastAsia="Times New Roman" w:hAnsi="Garamond"/>
                <w:b/>
                <w:bCs/>
              </w:rPr>
              <w:t>No training</w:t>
            </w:r>
          </w:p>
          <w:p w:rsidR="00752359" w:rsidRPr="00600FD1" w:rsidRDefault="00752359" w:rsidP="00443A03">
            <w:pPr>
              <w:spacing w:after="0" w:line="240" w:lineRule="auto"/>
              <w:jc w:val="center"/>
              <w:rPr>
                <w:rFonts w:ascii="Garamond" w:eastAsia="Times New Roman" w:hAnsi="Garamond"/>
                <w:b/>
                <w:bCs/>
              </w:rPr>
            </w:pPr>
            <w:r w:rsidRPr="00600FD1">
              <w:rPr>
                <w:rFonts w:ascii="Garamond" w:eastAsia="Times New Roman" w:hAnsi="Garamond"/>
                <w:b/>
                <w:bCs/>
              </w:rPr>
              <w:t>(%)</w:t>
            </w:r>
          </w:p>
        </w:tc>
        <w:tc>
          <w:tcPr>
            <w:tcW w:w="1418" w:type="dxa"/>
            <w:tcBorders>
              <w:top w:val="single" w:sz="4" w:space="0" w:color="auto"/>
              <w:bottom w:val="single" w:sz="4" w:space="0" w:color="auto"/>
            </w:tcBorders>
            <w:shd w:val="clear" w:color="auto" w:fill="auto"/>
          </w:tcPr>
          <w:p w:rsidR="00752359" w:rsidRPr="00600FD1" w:rsidRDefault="00752359" w:rsidP="00443A03">
            <w:pPr>
              <w:spacing w:after="0" w:line="240" w:lineRule="auto"/>
              <w:jc w:val="center"/>
              <w:rPr>
                <w:rFonts w:ascii="Garamond" w:eastAsia="Times New Roman" w:hAnsi="Garamond"/>
                <w:b/>
                <w:bCs/>
              </w:rPr>
            </w:pPr>
            <w:r w:rsidRPr="00600FD1">
              <w:rPr>
                <w:rFonts w:ascii="Garamond" w:eastAsia="Times New Roman" w:hAnsi="Garamond"/>
                <w:b/>
                <w:bCs/>
              </w:rPr>
              <w:t>Some Training</w:t>
            </w:r>
          </w:p>
          <w:p w:rsidR="00752359" w:rsidRPr="00600FD1" w:rsidRDefault="00752359" w:rsidP="00443A03">
            <w:pPr>
              <w:spacing w:after="0" w:line="240" w:lineRule="auto"/>
              <w:jc w:val="center"/>
              <w:rPr>
                <w:rFonts w:ascii="Garamond" w:eastAsia="Times New Roman" w:hAnsi="Garamond"/>
                <w:b/>
                <w:bCs/>
              </w:rPr>
            </w:pPr>
            <w:r w:rsidRPr="00600FD1">
              <w:rPr>
                <w:rFonts w:ascii="Garamond" w:eastAsia="Times New Roman" w:hAnsi="Garamond"/>
                <w:b/>
                <w:bCs/>
              </w:rPr>
              <w:t>(%)</w:t>
            </w:r>
          </w:p>
        </w:tc>
        <w:tc>
          <w:tcPr>
            <w:tcW w:w="1698" w:type="dxa"/>
            <w:tcBorders>
              <w:top w:val="single" w:sz="4" w:space="0" w:color="auto"/>
              <w:bottom w:val="single" w:sz="4" w:space="0" w:color="auto"/>
            </w:tcBorders>
            <w:shd w:val="clear" w:color="auto" w:fill="auto"/>
          </w:tcPr>
          <w:p w:rsidR="00752359" w:rsidRPr="00600FD1" w:rsidRDefault="00752359" w:rsidP="00443A03">
            <w:pPr>
              <w:spacing w:after="0" w:line="240" w:lineRule="auto"/>
              <w:jc w:val="center"/>
              <w:rPr>
                <w:rFonts w:ascii="Garamond" w:eastAsia="Times New Roman" w:hAnsi="Garamond"/>
                <w:b/>
                <w:bCs/>
              </w:rPr>
            </w:pPr>
            <w:r w:rsidRPr="00600FD1">
              <w:rPr>
                <w:rFonts w:ascii="Garamond" w:eastAsia="Times New Roman" w:hAnsi="Garamond"/>
                <w:b/>
                <w:bCs/>
              </w:rPr>
              <w:t>A great deal of training</w:t>
            </w:r>
          </w:p>
          <w:p w:rsidR="00752359" w:rsidRPr="00600FD1" w:rsidRDefault="00752359" w:rsidP="00443A03">
            <w:pPr>
              <w:spacing w:after="0" w:line="240" w:lineRule="auto"/>
              <w:jc w:val="center"/>
              <w:rPr>
                <w:rFonts w:ascii="Garamond" w:eastAsia="Times New Roman" w:hAnsi="Garamond"/>
                <w:b/>
                <w:bCs/>
              </w:rPr>
            </w:pPr>
            <w:r w:rsidRPr="00600FD1">
              <w:rPr>
                <w:rFonts w:ascii="Garamond" w:eastAsia="Times New Roman" w:hAnsi="Garamond"/>
                <w:b/>
                <w:bCs/>
              </w:rPr>
              <w:t>(%)</w:t>
            </w:r>
          </w:p>
        </w:tc>
        <w:tc>
          <w:tcPr>
            <w:tcW w:w="992" w:type="dxa"/>
            <w:tcBorders>
              <w:top w:val="single" w:sz="4" w:space="0" w:color="auto"/>
              <w:bottom w:val="single" w:sz="4" w:space="0" w:color="auto"/>
            </w:tcBorders>
            <w:shd w:val="clear" w:color="auto" w:fill="auto"/>
          </w:tcPr>
          <w:p w:rsidR="00752359" w:rsidRPr="00C60ED6" w:rsidRDefault="00752359" w:rsidP="00443A03">
            <w:pPr>
              <w:spacing w:after="0" w:line="240" w:lineRule="auto"/>
              <w:jc w:val="center"/>
              <w:rPr>
                <w:rFonts w:ascii="Garamond" w:eastAsia="Times New Roman" w:hAnsi="Garamond"/>
                <w:b/>
                <w:bCs/>
              </w:rPr>
            </w:pPr>
            <w:r w:rsidRPr="00C60ED6">
              <w:rPr>
                <w:rFonts w:ascii="Garamond" w:eastAsia="Times New Roman" w:hAnsi="Garamond"/>
                <w:b/>
                <w:bCs/>
              </w:rPr>
              <w:t>Total</w:t>
            </w:r>
          </w:p>
        </w:tc>
        <w:tc>
          <w:tcPr>
            <w:tcW w:w="992" w:type="dxa"/>
            <w:tcBorders>
              <w:top w:val="single" w:sz="4" w:space="0" w:color="auto"/>
              <w:bottom w:val="single" w:sz="4" w:space="0" w:color="auto"/>
            </w:tcBorders>
            <w:shd w:val="clear" w:color="auto" w:fill="auto"/>
          </w:tcPr>
          <w:p w:rsidR="00752359" w:rsidRPr="00C60ED6" w:rsidRDefault="00752359" w:rsidP="00443A03">
            <w:pPr>
              <w:spacing w:after="0" w:line="240" w:lineRule="auto"/>
              <w:jc w:val="center"/>
              <w:rPr>
                <w:rFonts w:ascii="Garamond" w:eastAsia="Times New Roman" w:hAnsi="Garamond"/>
                <w:b/>
                <w:bCs/>
              </w:rPr>
            </w:pPr>
            <w:r w:rsidRPr="00C60ED6">
              <w:rPr>
                <w:rFonts w:ascii="Garamond" w:eastAsia="Times New Roman" w:hAnsi="Garamond"/>
                <w:b/>
                <w:bCs/>
              </w:rPr>
              <w:t>Percent of respondents</w:t>
            </w:r>
          </w:p>
        </w:tc>
      </w:tr>
      <w:tr w:rsidR="00752359" w:rsidRPr="00443A03" w:rsidTr="00600FD1">
        <w:trPr>
          <w:jc w:val="center"/>
        </w:trPr>
        <w:tc>
          <w:tcPr>
            <w:tcW w:w="2570" w:type="dxa"/>
            <w:tcBorders>
              <w:top w:val="nil"/>
            </w:tcBorders>
            <w:shd w:val="clear" w:color="auto" w:fill="auto"/>
          </w:tcPr>
          <w:p w:rsidR="00752359" w:rsidRPr="00443A03" w:rsidRDefault="00752359" w:rsidP="00443A03">
            <w:pPr>
              <w:spacing w:after="0" w:line="240" w:lineRule="auto"/>
              <w:jc w:val="both"/>
              <w:rPr>
                <w:rFonts w:ascii="Garamond" w:eastAsia="Times New Roman" w:hAnsi="Garamond"/>
                <w:bCs/>
              </w:rPr>
            </w:pPr>
            <w:r w:rsidRPr="00443A03">
              <w:rPr>
                <w:rFonts w:ascii="Garamond" w:eastAsia="Times New Roman" w:hAnsi="Garamond"/>
                <w:bCs/>
              </w:rPr>
              <w:t>No pasture fields</w:t>
            </w:r>
          </w:p>
        </w:tc>
        <w:tc>
          <w:tcPr>
            <w:tcW w:w="1507" w:type="dxa"/>
            <w:tcBorders>
              <w:top w:val="single" w:sz="4" w:space="0" w:color="auto"/>
            </w:tcBorders>
            <w:shd w:val="clear" w:color="auto" w:fill="auto"/>
          </w:tcPr>
          <w:p w:rsidR="00752359" w:rsidRPr="00443A03" w:rsidRDefault="00752359" w:rsidP="00443A03">
            <w:pPr>
              <w:spacing w:after="0" w:line="240" w:lineRule="auto"/>
              <w:jc w:val="center"/>
              <w:rPr>
                <w:rFonts w:ascii="Garamond" w:eastAsia="Times New Roman" w:hAnsi="Garamond"/>
                <w:bCs/>
              </w:rPr>
            </w:pPr>
            <w:r w:rsidRPr="00443A03">
              <w:rPr>
                <w:rFonts w:ascii="Garamond" w:eastAsia="Times New Roman" w:hAnsi="Garamond"/>
                <w:bCs/>
              </w:rPr>
              <w:t>71.6</w:t>
            </w:r>
          </w:p>
        </w:tc>
        <w:tc>
          <w:tcPr>
            <w:tcW w:w="1418" w:type="dxa"/>
            <w:tcBorders>
              <w:top w:val="single" w:sz="4" w:space="0" w:color="auto"/>
            </w:tcBorders>
            <w:shd w:val="clear" w:color="auto" w:fill="auto"/>
          </w:tcPr>
          <w:p w:rsidR="00752359" w:rsidRPr="00443A03" w:rsidRDefault="00752359" w:rsidP="00443A03">
            <w:pPr>
              <w:spacing w:after="0" w:line="240" w:lineRule="auto"/>
              <w:jc w:val="center"/>
              <w:rPr>
                <w:rFonts w:ascii="Garamond" w:eastAsia="Times New Roman" w:hAnsi="Garamond"/>
                <w:bCs/>
              </w:rPr>
            </w:pPr>
            <w:r w:rsidRPr="00443A03">
              <w:rPr>
                <w:rFonts w:ascii="Garamond" w:eastAsia="Times New Roman" w:hAnsi="Garamond"/>
                <w:bCs/>
              </w:rPr>
              <w:t>24.4</w:t>
            </w:r>
          </w:p>
        </w:tc>
        <w:tc>
          <w:tcPr>
            <w:tcW w:w="1698" w:type="dxa"/>
            <w:tcBorders>
              <w:top w:val="single" w:sz="4" w:space="0" w:color="auto"/>
            </w:tcBorders>
            <w:shd w:val="clear" w:color="auto" w:fill="auto"/>
          </w:tcPr>
          <w:p w:rsidR="00752359" w:rsidRPr="00443A03" w:rsidRDefault="00752359" w:rsidP="00443A03">
            <w:pPr>
              <w:spacing w:after="0" w:line="240" w:lineRule="auto"/>
              <w:jc w:val="center"/>
              <w:rPr>
                <w:rFonts w:ascii="Garamond" w:eastAsia="Times New Roman" w:hAnsi="Garamond"/>
                <w:bCs/>
              </w:rPr>
            </w:pPr>
            <w:r w:rsidRPr="00443A03">
              <w:rPr>
                <w:rFonts w:ascii="Garamond" w:eastAsia="Times New Roman" w:hAnsi="Garamond"/>
                <w:bCs/>
              </w:rPr>
              <w:t>1.1</w:t>
            </w:r>
          </w:p>
        </w:tc>
        <w:tc>
          <w:tcPr>
            <w:tcW w:w="992" w:type="dxa"/>
            <w:tcBorders>
              <w:top w:val="single" w:sz="4" w:space="0" w:color="auto"/>
            </w:tcBorders>
            <w:shd w:val="clear" w:color="auto" w:fill="auto"/>
          </w:tcPr>
          <w:p w:rsidR="00752359" w:rsidRPr="00C60ED6" w:rsidRDefault="00752359" w:rsidP="00443A03">
            <w:pPr>
              <w:spacing w:after="0" w:line="240" w:lineRule="auto"/>
              <w:jc w:val="center"/>
              <w:rPr>
                <w:rFonts w:ascii="Garamond" w:eastAsia="Times New Roman" w:hAnsi="Garamond"/>
                <w:b/>
                <w:bCs/>
              </w:rPr>
            </w:pPr>
            <w:r w:rsidRPr="00C60ED6">
              <w:rPr>
                <w:rFonts w:ascii="Garamond" w:eastAsia="Times New Roman" w:hAnsi="Garamond"/>
                <w:b/>
                <w:bCs/>
              </w:rPr>
              <w:t>95</w:t>
            </w:r>
          </w:p>
        </w:tc>
        <w:tc>
          <w:tcPr>
            <w:tcW w:w="992" w:type="dxa"/>
            <w:tcBorders>
              <w:top w:val="single" w:sz="4" w:space="0" w:color="auto"/>
            </w:tcBorders>
            <w:shd w:val="clear" w:color="auto" w:fill="auto"/>
          </w:tcPr>
          <w:p w:rsidR="00752359" w:rsidRPr="00C60ED6" w:rsidRDefault="00752359" w:rsidP="00443A03">
            <w:pPr>
              <w:spacing w:after="0" w:line="240" w:lineRule="auto"/>
              <w:jc w:val="center"/>
              <w:rPr>
                <w:rFonts w:ascii="Garamond" w:eastAsia="Times New Roman" w:hAnsi="Garamond"/>
                <w:b/>
                <w:bCs/>
              </w:rPr>
            </w:pPr>
            <w:r w:rsidRPr="00C60ED6">
              <w:rPr>
                <w:rFonts w:ascii="Garamond" w:eastAsia="Times New Roman" w:hAnsi="Garamond"/>
                <w:b/>
                <w:bCs/>
              </w:rPr>
              <w:t>100</w:t>
            </w:r>
          </w:p>
        </w:tc>
      </w:tr>
      <w:tr w:rsidR="00752359" w:rsidRPr="00443A03" w:rsidTr="00600FD1">
        <w:trPr>
          <w:jc w:val="center"/>
        </w:trPr>
        <w:tc>
          <w:tcPr>
            <w:tcW w:w="2570" w:type="dxa"/>
            <w:shd w:val="clear" w:color="auto" w:fill="auto"/>
          </w:tcPr>
          <w:p w:rsidR="00752359" w:rsidRPr="00443A03" w:rsidRDefault="00752359" w:rsidP="00443A03">
            <w:pPr>
              <w:spacing w:after="0" w:line="240" w:lineRule="auto"/>
              <w:jc w:val="both"/>
              <w:rPr>
                <w:rFonts w:ascii="Garamond" w:eastAsia="Times New Roman" w:hAnsi="Garamond"/>
                <w:bCs/>
              </w:rPr>
            </w:pPr>
            <w:r w:rsidRPr="00443A03">
              <w:rPr>
                <w:rFonts w:ascii="Garamond" w:eastAsia="Times New Roman" w:hAnsi="Garamond"/>
                <w:bCs/>
              </w:rPr>
              <w:t>A little</w:t>
            </w:r>
          </w:p>
        </w:tc>
        <w:tc>
          <w:tcPr>
            <w:tcW w:w="1507" w:type="dxa"/>
            <w:shd w:val="clear" w:color="auto" w:fill="auto"/>
          </w:tcPr>
          <w:p w:rsidR="00752359" w:rsidRPr="00443A03" w:rsidRDefault="00752359" w:rsidP="00443A03">
            <w:pPr>
              <w:spacing w:after="0" w:line="240" w:lineRule="auto"/>
              <w:jc w:val="center"/>
              <w:rPr>
                <w:rFonts w:ascii="Garamond" w:eastAsia="Times New Roman" w:hAnsi="Garamond"/>
                <w:bCs/>
              </w:rPr>
            </w:pPr>
            <w:r w:rsidRPr="00443A03">
              <w:rPr>
                <w:rFonts w:ascii="Garamond" w:eastAsia="Times New Roman" w:hAnsi="Garamond"/>
                <w:bCs/>
              </w:rPr>
              <w:t>11.4</w:t>
            </w:r>
          </w:p>
        </w:tc>
        <w:tc>
          <w:tcPr>
            <w:tcW w:w="1418" w:type="dxa"/>
            <w:shd w:val="clear" w:color="auto" w:fill="auto"/>
          </w:tcPr>
          <w:p w:rsidR="00752359" w:rsidRPr="00443A03" w:rsidRDefault="00752359" w:rsidP="00443A03">
            <w:pPr>
              <w:spacing w:after="0" w:line="240" w:lineRule="auto"/>
              <w:jc w:val="center"/>
              <w:rPr>
                <w:rFonts w:ascii="Garamond" w:eastAsia="Times New Roman" w:hAnsi="Garamond"/>
                <w:bCs/>
              </w:rPr>
            </w:pPr>
            <w:r w:rsidRPr="00443A03">
              <w:rPr>
                <w:rFonts w:ascii="Garamond" w:eastAsia="Times New Roman" w:hAnsi="Garamond"/>
                <w:bCs/>
              </w:rPr>
              <w:t>81.4</w:t>
            </w:r>
          </w:p>
        </w:tc>
        <w:tc>
          <w:tcPr>
            <w:tcW w:w="1698" w:type="dxa"/>
            <w:shd w:val="clear" w:color="auto" w:fill="auto"/>
          </w:tcPr>
          <w:p w:rsidR="00752359" w:rsidRPr="00443A03" w:rsidRDefault="00752359" w:rsidP="00443A03">
            <w:pPr>
              <w:spacing w:after="0" w:line="240" w:lineRule="auto"/>
              <w:jc w:val="center"/>
              <w:rPr>
                <w:rFonts w:ascii="Garamond" w:eastAsia="Times New Roman" w:hAnsi="Garamond"/>
                <w:bCs/>
              </w:rPr>
            </w:pPr>
            <w:r w:rsidRPr="00443A03">
              <w:rPr>
                <w:rFonts w:ascii="Garamond" w:eastAsia="Times New Roman" w:hAnsi="Garamond"/>
                <w:bCs/>
              </w:rPr>
              <w:t>7.1</w:t>
            </w:r>
          </w:p>
        </w:tc>
        <w:tc>
          <w:tcPr>
            <w:tcW w:w="992" w:type="dxa"/>
            <w:shd w:val="clear" w:color="auto" w:fill="auto"/>
          </w:tcPr>
          <w:p w:rsidR="00752359" w:rsidRPr="00C60ED6" w:rsidRDefault="00752359" w:rsidP="00443A03">
            <w:pPr>
              <w:spacing w:after="0" w:line="240" w:lineRule="auto"/>
              <w:jc w:val="center"/>
              <w:rPr>
                <w:rFonts w:ascii="Garamond" w:eastAsia="Times New Roman" w:hAnsi="Garamond"/>
                <w:b/>
                <w:bCs/>
              </w:rPr>
            </w:pPr>
            <w:r w:rsidRPr="00C60ED6">
              <w:rPr>
                <w:rFonts w:ascii="Garamond" w:eastAsia="Times New Roman" w:hAnsi="Garamond"/>
                <w:b/>
                <w:bCs/>
              </w:rPr>
              <w:t>95</w:t>
            </w:r>
          </w:p>
        </w:tc>
        <w:tc>
          <w:tcPr>
            <w:tcW w:w="992" w:type="dxa"/>
            <w:shd w:val="clear" w:color="auto" w:fill="auto"/>
          </w:tcPr>
          <w:p w:rsidR="00752359" w:rsidRPr="00C60ED6" w:rsidRDefault="00752359" w:rsidP="00443A03">
            <w:pPr>
              <w:spacing w:after="0" w:line="240" w:lineRule="auto"/>
              <w:jc w:val="center"/>
              <w:rPr>
                <w:rFonts w:ascii="Garamond" w:eastAsia="Times New Roman" w:hAnsi="Garamond"/>
                <w:b/>
                <w:bCs/>
              </w:rPr>
            </w:pPr>
            <w:r w:rsidRPr="00C60ED6">
              <w:rPr>
                <w:rFonts w:ascii="Garamond" w:eastAsia="Times New Roman" w:hAnsi="Garamond"/>
                <w:b/>
                <w:bCs/>
              </w:rPr>
              <w:t>100</w:t>
            </w:r>
          </w:p>
        </w:tc>
      </w:tr>
      <w:tr w:rsidR="00752359" w:rsidRPr="00443A03" w:rsidTr="00600FD1">
        <w:trPr>
          <w:jc w:val="center"/>
        </w:trPr>
        <w:tc>
          <w:tcPr>
            <w:tcW w:w="2570" w:type="dxa"/>
            <w:shd w:val="clear" w:color="auto" w:fill="auto"/>
          </w:tcPr>
          <w:p w:rsidR="00752359" w:rsidRPr="00443A03" w:rsidRDefault="00752359" w:rsidP="00443A03">
            <w:pPr>
              <w:spacing w:after="0" w:line="240" w:lineRule="auto"/>
              <w:jc w:val="both"/>
              <w:rPr>
                <w:rFonts w:ascii="Garamond" w:eastAsia="Times New Roman" w:hAnsi="Garamond"/>
                <w:bCs/>
              </w:rPr>
            </w:pPr>
            <w:r w:rsidRPr="00443A03">
              <w:rPr>
                <w:rFonts w:ascii="Garamond" w:eastAsia="Times New Roman" w:hAnsi="Garamond"/>
                <w:bCs/>
              </w:rPr>
              <w:t>Some</w:t>
            </w:r>
          </w:p>
        </w:tc>
        <w:tc>
          <w:tcPr>
            <w:tcW w:w="1507" w:type="dxa"/>
            <w:shd w:val="clear" w:color="auto" w:fill="auto"/>
          </w:tcPr>
          <w:p w:rsidR="00752359" w:rsidRPr="00443A03" w:rsidRDefault="00752359" w:rsidP="00443A03">
            <w:pPr>
              <w:spacing w:after="0" w:line="240" w:lineRule="auto"/>
              <w:jc w:val="center"/>
              <w:rPr>
                <w:rFonts w:ascii="Garamond" w:eastAsia="Times New Roman" w:hAnsi="Garamond"/>
                <w:bCs/>
              </w:rPr>
            </w:pPr>
            <w:r w:rsidRPr="00443A03">
              <w:rPr>
                <w:rFonts w:ascii="Garamond" w:eastAsia="Times New Roman" w:hAnsi="Garamond"/>
                <w:bCs/>
              </w:rPr>
              <w:t>5.7</w:t>
            </w:r>
          </w:p>
        </w:tc>
        <w:tc>
          <w:tcPr>
            <w:tcW w:w="1418" w:type="dxa"/>
            <w:shd w:val="clear" w:color="auto" w:fill="auto"/>
          </w:tcPr>
          <w:p w:rsidR="00752359" w:rsidRPr="00443A03" w:rsidRDefault="00752359" w:rsidP="00443A03">
            <w:pPr>
              <w:spacing w:after="0" w:line="240" w:lineRule="auto"/>
              <w:jc w:val="center"/>
              <w:rPr>
                <w:rFonts w:ascii="Garamond" w:eastAsia="Times New Roman" w:hAnsi="Garamond"/>
                <w:bCs/>
              </w:rPr>
            </w:pPr>
            <w:r w:rsidRPr="00443A03">
              <w:rPr>
                <w:rFonts w:ascii="Garamond" w:eastAsia="Times New Roman" w:hAnsi="Garamond"/>
                <w:bCs/>
              </w:rPr>
              <w:t>88.6</w:t>
            </w:r>
          </w:p>
        </w:tc>
        <w:tc>
          <w:tcPr>
            <w:tcW w:w="1698" w:type="dxa"/>
            <w:shd w:val="clear" w:color="auto" w:fill="auto"/>
          </w:tcPr>
          <w:p w:rsidR="00752359" w:rsidRPr="00443A03" w:rsidRDefault="00752359" w:rsidP="00443A03">
            <w:pPr>
              <w:spacing w:after="0" w:line="240" w:lineRule="auto"/>
              <w:jc w:val="center"/>
              <w:rPr>
                <w:rFonts w:ascii="Garamond" w:eastAsia="Times New Roman" w:hAnsi="Garamond"/>
                <w:bCs/>
              </w:rPr>
            </w:pPr>
            <w:r w:rsidRPr="00443A03">
              <w:rPr>
                <w:rFonts w:ascii="Garamond" w:eastAsia="Times New Roman" w:hAnsi="Garamond"/>
                <w:bCs/>
              </w:rPr>
              <w:t>5.7</w:t>
            </w:r>
          </w:p>
        </w:tc>
        <w:tc>
          <w:tcPr>
            <w:tcW w:w="992" w:type="dxa"/>
            <w:shd w:val="clear" w:color="auto" w:fill="auto"/>
          </w:tcPr>
          <w:p w:rsidR="00752359" w:rsidRPr="00C60ED6" w:rsidRDefault="00752359" w:rsidP="00443A03">
            <w:pPr>
              <w:spacing w:after="0" w:line="240" w:lineRule="auto"/>
              <w:jc w:val="center"/>
              <w:rPr>
                <w:rFonts w:ascii="Garamond" w:eastAsia="Times New Roman" w:hAnsi="Garamond"/>
                <w:b/>
                <w:bCs/>
              </w:rPr>
            </w:pPr>
            <w:r w:rsidRPr="00C60ED6">
              <w:rPr>
                <w:rFonts w:ascii="Garamond" w:eastAsia="Times New Roman" w:hAnsi="Garamond"/>
                <w:b/>
                <w:bCs/>
              </w:rPr>
              <w:t>35</w:t>
            </w:r>
          </w:p>
        </w:tc>
        <w:tc>
          <w:tcPr>
            <w:tcW w:w="992" w:type="dxa"/>
            <w:shd w:val="clear" w:color="auto" w:fill="auto"/>
          </w:tcPr>
          <w:p w:rsidR="00752359" w:rsidRPr="00C60ED6" w:rsidRDefault="00752359" w:rsidP="00443A03">
            <w:pPr>
              <w:spacing w:after="0" w:line="240" w:lineRule="auto"/>
              <w:jc w:val="center"/>
              <w:rPr>
                <w:rFonts w:ascii="Garamond" w:eastAsia="Times New Roman" w:hAnsi="Garamond"/>
                <w:b/>
                <w:bCs/>
              </w:rPr>
            </w:pPr>
            <w:r w:rsidRPr="00C60ED6">
              <w:rPr>
                <w:rFonts w:ascii="Garamond" w:eastAsia="Times New Roman" w:hAnsi="Garamond"/>
                <w:b/>
                <w:bCs/>
              </w:rPr>
              <w:t>100</w:t>
            </w:r>
          </w:p>
        </w:tc>
      </w:tr>
      <w:tr w:rsidR="00752359" w:rsidRPr="00443A03" w:rsidTr="00600FD1">
        <w:trPr>
          <w:jc w:val="center"/>
        </w:trPr>
        <w:tc>
          <w:tcPr>
            <w:tcW w:w="2570" w:type="dxa"/>
            <w:tcBorders>
              <w:bottom w:val="single" w:sz="4" w:space="0" w:color="auto"/>
            </w:tcBorders>
            <w:shd w:val="clear" w:color="auto" w:fill="auto"/>
          </w:tcPr>
          <w:p w:rsidR="00752359" w:rsidRPr="00443A03" w:rsidRDefault="00752359" w:rsidP="00443A03">
            <w:pPr>
              <w:spacing w:after="0" w:line="240" w:lineRule="auto"/>
              <w:jc w:val="both"/>
              <w:rPr>
                <w:rFonts w:ascii="Garamond" w:eastAsia="Times New Roman" w:hAnsi="Garamond"/>
                <w:bCs/>
              </w:rPr>
            </w:pPr>
            <w:r w:rsidRPr="00443A03">
              <w:rPr>
                <w:rFonts w:ascii="Garamond" w:eastAsia="Times New Roman" w:hAnsi="Garamond"/>
                <w:bCs/>
              </w:rPr>
              <w:t>A large amount</w:t>
            </w:r>
          </w:p>
        </w:tc>
        <w:tc>
          <w:tcPr>
            <w:tcW w:w="1507" w:type="dxa"/>
            <w:tcBorders>
              <w:bottom w:val="single" w:sz="4" w:space="0" w:color="auto"/>
            </w:tcBorders>
            <w:shd w:val="clear" w:color="auto" w:fill="auto"/>
          </w:tcPr>
          <w:p w:rsidR="00752359" w:rsidRPr="00443A03" w:rsidRDefault="00752359" w:rsidP="00443A03">
            <w:pPr>
              <w:spacing w:after="0" w:line="240" w:lineRule="auto"/>
              <w:jc w:val="center"/>
              <w:rPr>
                <w:rFonts w:ascii="Garamond" w:eastAsia="Times New Roman" w:hAnsi="Garamond"/>
                <w:bCs/>
              </w:rPr>
            </w:pPr>
            <w:r w:rsidRPr="00443A03">
              <w:rPr>
                <w:rFonts w:ascii="Garamond" w:eastAsia="Times New Roman" w:hAnsi="Garamond"/>
                <w:bCs/>
              </w:rPr>
              <w:t>0.0</w:t>
            </w:r>
          </w:p>
        </w:tc>
        <w:tc>
          <w:tcPr>
            <w:tcW w:w="1418" w:type="dxa"/>
            <w:tcBorders>
              <w:bottom w:val="single" w:sz="4" w:space="0" w:color="auto"/>
            </w:tcBorders>
            <w:shd w:val="clear" w:color="auto" w:fill="auto"/>
          </w:tcPr>
          <w:p w:rsidR="00752359" w:rsidRPr="00443A03" w:rsidRDefault="00752359" w:rsidP="00443A03">
            <w:pPr>
              <w:spacing w:after="0" w:line="240" w:lineRule="auto"/>
              <w:jc w:val="center"/>
              <w:rPr>
                <w:rFonts w:ascii="Garamond" w:eastAsia="Times New Roman" w:hAnsi="Garamond"/>
                <w:bCs/>
              </w:rPr>
            </w:pPr>
            <w:r w:rsidRPr="00443A03">
              <w:rPr>
                <w:rFonts w:ascii="Garamond" w:eastAsia="Times New Roman" w:hAnsi="Garamond"/>
                <w:bCs/>
              </w:rPr>
              <w:t>9.4</w:t>
            </w:r>
          </w:p>
        </w:tc>
        <w:tc>
          <w:tcPr>
            <w:tcW w:w="1698" w:type="dxa"/>
            <w:tcBorders>
              <w:bottom w:val="single" w:sz="4" w:space="0" w:color="auto"/>
            </w:tcBorders>
            <w:shd w:val="clear" w:color="auto" w:fill="auto"/>
          </w:tcPr>
          <w:p w:rsidR="00752359" w:rsidRPr="00443A03" w:rsidRDefault="00752359" w:rsidP="00443A03">
            <w:pPr>
              <w:spacing w:after="0" w:line="240" w:lineRule="auto"/>
              <w:jc w:val="center"/>
              <w:rPr>
                <w:rFonts w:ascii="Garamond" w:eastAsia="Times New Roman" w:hAnsi="Garamond"/>
                <w:bCs/>
              </w:rPr>
            </w:pPr>
            <w:r w:rsidRPr="00443A03">
              <w:rPr>
                <w:rFonts w:ascii="Garamond" w:eastAsia="Times New Roman" w:hAnsi="Garamond"/>
                <w:bCs/>
              </w:rPr>
              <w:t>90.6</w:t>
            </w:r>
          </w:p>
        </w:tc>
        <w:tc>
          <w:tcPr>
            <w:tcW w:w="992" w:type="dxa"/>
            <w:tcBorders>
              <w:bottom w:val="single" w:sz="4" w:space="0" w:color="auto"/>
            </w:tcBorders>
            <w:shd w:val="clear" w:color="auto" w:fill="auto"/>
          </w:tcPr>
          <w:p w:rsidR="00752359" w:rsidRPr="00C60ED6" w:rsidRDefault="00752359" w:rsidP="00443A03">
            <w:pPr>
              <w:spacing w:after="0" w:line="240" w:lineRule="auto"/>
              <w:jc w:val="center"/>
              <w:rPr>
                <w:rFonts w:ascii="Garamond" w:eastAsia="Times New Roman" w:hAnsi="Garamond"/>
                <w:b/>
                <w:bCs/>
              </w:rPr>
            </w:pPr>
            <w:r w:rsidRPr="00C60ED6">
              <w:rPr>
                <w:rFonts w:ascii="Garamond" w:eastAsia="Times New Roman" w:hAnsi="Garamond"/>
                <w:b/>
                <w:bCs/>
              </w:rPr>
              <w:t>32</w:t>
            </w:r>
          </w:p>
        </w:tc>
        <w:tc>
          <w:tcPr>
            <w:tcW w:w="992" w:type="dxa"/>
            <w:tcBorders>
              <w:bottom w:val="single" w:sz="4" w:space="0" w:color="auto"/>
            </w:tcBorders>
            <w:shd w:val="clear" w:color="auto" w:fill="auto"/>
          </w:tcPr>
          <w:p w:rsidR="00752359" w:rsidRPr="00C60ED6" w:rsidRDefault="00752359" w:rsidP="00443A03">
            <w:pPr>
              <w:spacing w:after="0" w:line="240" w:lineRule="auto"/>
              <w:jc w:val="center"/>
              <w:rPr>
                <w:rFonts w:ascii="Garamond" w:eastAsia="Times New Roman" w:hAnsi="Garamond"/>
                <w:b/>
                <w:bCs/>
              </w:rPr>
            </w:pPr>
            <w:r w:rsidRPr="00C60ED6">
              <w:rPr>
                <w:rFonts w:ascii="Garamond" w:eastAsia="Times New Roman" w:hAnsi="Garamond"/>
                <w:b/>
                <w:bCs/>
              </w:rPr>
              <w:t>100</w:t>
            </w:r>
          </w:p>
        </w:tc>
      </w:tr>
    </w:tbl>
    <w:p w:rsidR="007B25E2" w:rsidRPr="007C5814" w:rsidRDefault="0030487D" w:rsidP="00165271">
      <w:pPr>
        <w:spacing w:line="360" w:lineRule="auto"/>
        <w:ind w:firstLine="720"/>
        <w:jc w:val="both"/>
        <w:rPr>
          <w:rFonts w:ascii="Garamond" w:hAnsi="Garamond"/>
          <w:bCs/>
          <w:sz w:val="24"/>
          <w:szCs w:val="24"/>
        </w:rPr>
      </w:pPr>
      <w:r w:rsidRPr="00EF32CE">
        <w:rPr>
          <w:rFonts w:ascii="Garamond" w:hAnsi="Garamond"/>
          <w:b/>
          <w:bCs/>
        </w:rPr>
        <w:t>NB:</w:t>
      </w:r>
      <w:r w:rsidR="000A45DD">
        <w:rPr>
          <w:rFonts w:ascii="Garamond" w:hAnsi="Garamond"/>
          <w:b/>
          <w:bCs/>
        </w:rPr>
        <w:t xml:space="preserve"> </w:t>
      </w:r>
      <w:r w:rsidR="0042399E" w:rsidRPr="00752359">
        <w:rPr>
          <w:rFonts w:ascii="Garamond" w:hAnsi="Garamond"/>
          <w:bCs/>
        </w:rPr>
        <w:t>I</w:t>
      </w:r>
      <w:r w:rsidR="007B25E2" w:rsidRPr="00752359">
        <w:rPr>
          <w:rFonts w:ascii="Garamond" w:hAnsi="Garamond"/>
          <w:bCs/>
        </w:rPr>
        <w:t xml:space="preserve">mproved pasture fields </w:t>
      </w:r>
      <w:r w:rsidR="0037259E" w:rsidRPr="00752359">
        <w:rPr>
          <w:rFonts w:ascii="Garamond" w:hAnsi="Garamond"/>
          <w:bCs/>
        </w:rPr>
        <w:t xml:space="preserve">reportedly </w:t>
      </w:r>
      <w:r w:rsidR="007B25E2" w:rsidRPr="00752359">
        <w:rPr>
          <w:rFonts w:ascii="Garamond" w:hAnsi="Garamond"/>
          <w:bCs/>
        </w:rPr>
        <w:t xml:space="preserve">owned </w:t>
      </w:r>
      <w:r w:rsidR="00E90BDD" w:rsidRPr="00752359">
        <w:rPr>
          <w:rFonts w:ascii="Garamond" w:hAnsi="Garamond"/>
          <w:bCs/>
        </w:rPr>
        <w:t xml:space="preserve">by respondents </w:t>
      </w:r>
      <w:r w:rsidR="007B25E2" w:rsidRPr="00752359">
        <w:rPr>
          <w:rFonts w:ascii="Garamond" w:hAnsi="Garamond"/>
          <w:bCs/>
        </w:rPr>
        <w:t xml:space="preserve">range </w:t>
      </w:r>
      <w:r w:rsidR="00E90BDD" w:rsidRPr="00752359">
        <w:rPr>
          <w:rFonts w:ascii="Garamond" w:hAnsi="Garamond"/>
          <w:bCs/>
        </w:rPr>
        <w:t xml:space="preserve">from </w:t>
      </w:r>
      <w:r w:rsidR="007B25E2" w:rsidRPr="00752359">
        <w:rPr>
          <w:rFonts w:ascii="Garamond" w:hAnsi="Garamond"/>
          <w:bCs/>
        </w:rPr>
        <w:t>0.01ha to 100ha</w:t>
      </w:r>
      <w:r w:rsidR="006948DB" w:rsidRPr="007C5814">
        <w:rPr>
          <w:rFonts w:ascii="Garamond" w:hAnsi="Garamond"/>
          <w:bCs/>
          <w:sz w:val="24"/>
          <w:szCs w:val="24"/>
        </w:rPr>
        <w:t xml:space="preserve">. </w:t>
      </w:r>
    </w:p>
    <w:p w:rsidR="00F6068D" w:rsidRPr="007C5814" w:rsidRDefault="001377CF" w:rsidP="001377CF">
      <w:pPr>
        <w:spacing w:line="360" w:lineRule="auto"/>
        <w:jc w:val="both"/>
        <w:rPr>
          <w:rFonts w:ascii="Garamond" w:hAnsi="Garamond"/>
          <w:bCs/>
          <w:sz w:val="24"/>
          <w:szCs w:val="24"/>
        </w:rPr>
      </w:pPr>
      <w:r w:rsidRPr="007C5814">
        <w:rPr>
          <w:rFonts w:ascii="Garamond" w:hAnsi="Garamond"/>
          <w:bCs/>
          <w:sz w:val="24"/>
          <w:szCs w:val="24"/>
        </w:rPr>
        <w:lastRenderedPageBreak/>
        <w:t>The average area of land allocated for improved pasture stands at 1.4</w:t>
      </w:r>
      <w:r w:rsidR="00670D05">
        <w:rPr>
          <w:rFonts w:ascii="Garamond" w:hAnsi="Garamond"/>
          <w:bCs/>
          <w:sz w:val="24"/>
          <w:szCs w:val="24"/>
        </w:rPr>
        <w:t xml:space="preserve"> </w:t>
      </w:r>
      <w:r w:rsidRPr="007C5814">
        <w:rPr>
          <w:rFonts w:ascii="Garamond" w:hAnsi="Garamond"/>
          <w:bCs/>
          <w:sz w:val="24"/>
          <w:szCs w:val="24"/>
        </w:rPr>
        <w:t>h</w:t>
      </w:r>
      <w:r w:rsidR="00EF32CE">
        <w:rPr>
          <w:rFonts w:ascii="Garamond" w:hAnsi="Garamond"/>
          <w:bCs/>
          <w:sz w:val="24"/>
          <w:szCs w:val="24"/>
        </w:rPr>
        <w:t xml:space="preserve">ectares </w:t>
      </w:r>
      <w:r w:rsidRPr="007C5814">
        <w:rPr>
          <w:rFonts w:ascii="Garamond" w:hAnsi="Garamond"/>
          <w:bCs/>
          <w:sz w:val="24"/>
          <w:szCs w:val="24"/>
        </w:rPr>
        <w:t>with differences across the divisions. The trained grazers in Bui division have the highest mean pasture field</w:t>
      </w:r>
      <w:r w:rsidR="00FD133A" w:rsidRPr="007C5814">
        <w:rPr>
          <w:rFonts w:ascii="Garamond" w:hAnsi="Garamond"/>
          <w:bCs/>
          <w:sz w:val="24"/>
          <w:szCs w:val="24"/>
        </w:rPr>
        <w:t>s</w:t>
      </w:r>
      <w:r w:rsidR="009F4C7A" w:rsidRPr="007C5814">
        <w:rPr>
          <w:rFonts w:ascii="Garamond" w:hAnsi="Garamond"/>
          <w:bCs/>
          <w:sz w:val="24"/>
          <w:szCs w:val="24"/>
        </w:rPr>
        <w:t xml:space="preserve"> of </w:t>
      </w:r>
      <w:r w:rsidR="005C5D35">
        <w:rPr>
          <w:rFonts w:ascii="Garamond" w:hAnsi="Garamond"/>
          <w:bCs/>
          <w:sz w:val="24"/>
          <w:szCs w:val="24"/>
        </w:rPr>
        <w:t xml:space="preserve">seven hectares </w:t>
      </w:r>
      <w:r w:rsidR="009F4C7A" w:rsidRPr="007C5814">
        <w:rPr>
          <w:rFonts w:ascii="Garamond" w:hAnsi="Garamond"/>
          <w:bCs/>
          <w:sz w:val="24"/>
          <w:szCs w:val="24"/>
        </w:rPr>
        <w:t>followed by Boyo and D</w:t>
      </w:r>
      <w:r w:rsidRPr="007C5814">
        <w:rPr>
          <w:rFonts w:ascii="Garamond" w:hAnsi="Garamond"/>
          <w:bCs/>
          <w:sz w:val="24"/>
          <w:szCs w:val="24"/>
        </w:rPr>
        <w:t xml:space="preserve">onga Mantung divisions with </w:t>
      </w:r>
      <w:r w:rsidR="005C5D35">
        <w:rPr>
          <w:rFonts w:ascii="Garamond" w:hAnsi="Garamond"/>
          <w:bCs/>
          <w:sz w:val="24"/>
          <w:szCs w:val="24"/>
        </w:rPr>
        <w:t xml:space="preserve">one </w:t>
      </w:r>
      <w:r w:rsidRPr="007C5814">
        <w:rPr>
          <w:rFonts w:ascii="Garamond" w:hAnsi="Garamond"/>
          <w:bCs/>
          <w:sz w:val="24"/>
          <w:szCs w:val="24"/>
        </w:rPr>
        <w:t>h</w:t>
      </w:r>
      <w:r w:rsidR="005C5D35">
        <w:rPr>
          <w:rFonts w:ascii="Garamond" w:hAnsi="Garamond"/>
          <w:bCs/>
          <w:sz w:val="24"/>
          <w:szCs w:val="24"/>
        </w:rPr>
        <w:t xml:space="preserve">ectare </w:t>
      </w:r>
      <w:r w:rsidRPr="007C5814">
        <w:rPr>
          <w:rFonts w:ascii="Garamond" w:hAnsi="Garamond"/>
          <w:bCs/>
          <w:sz w:val="24"/>
          <w:szCs w:val="24"/>
        </w:rPr>
        <w:t xml:space="preserve">each. </w:t>
      </w:r>
    </w:p>
    <w:p w:rsidR="005B0276" w:rsidRPr="007C5814" w:rsidRDefault="00EE4E27" w:rsidP="00EE4E27">
      <w:pPr>
        <w:spacing w:line="360" w:lineRule="auto"/>
        <w:jc w:val="both"/>
        <w:rPr>
          <w:rFonts w:ascii="Garamond" w:hAnsi="Garamond"/>
          <w:b/>
          <w:bCs/>
          <w:sz w:val="24"/>
          <w:szCs w:val="24"/>
        </w:rPr>
      </w:pPr>
      <w:r w:rsidRPr="007C5814">
        <w:rPr>
          <w:rFonts w:ascii="Garamond" w:hAnsi="Garamond"/>
          <w:b/>
          <w:bCs/>
          <w:sz w:val="24"/>
          <w:szCs w:val="24"/>
        </w:rPr>
        <w:t>Source</w:t>
      </w:r>
      <w:r w:rsidR="007170B7" w:rsidRPr="007C5814">
        <w:rPr>
          <w:rFonts w:ascii="Garamond" w:hAnsi="Garamond"/>
          <w:b/>
          <w:bCs/>
          <w:sz w:val="24"/>
          <w:szCs w:val="24"/>
        </w:rPr>
        <w:t>s</w:t>
      </w:r>
      <w:r w:rsidRPr="007C5814">
        <w:rPr>
          <w:rFonts w:ascii="Garamond" w:hAnsi="Garamond"/>
          <w:b/>
          <w:bCs/>
          <w:sz w:val="24"/>
          <w:szCs w:val="24"/>
        </w:rPr>
        <w:t xml:space="preserve"> of </w:t>
      </w:r>
      <w:r w:rsidR="00974A11" w:rsidRPr="007C5814">
        <w:rPr>
          <w:rFonts w:ascii="Garamond" w:hAnsi="Garamond"/>
          <w:b/>
          <w:bCs/>
          <w:sz w:val="24"/>
          <w:szCs w:val="24"/>
        </w:rPr>
        <w:t xml:space="preserve">cooking fuel </w:t>
      </w:r>
    </w:p>
    <w:p w:rsidR="00EE4E27" w:rsidRPr="007C5814" w:rsidRDefault="00EE4E27" w:rsidP="00EE4E27">
      <w:pPr>
        <w:spacing w:line="360" w:lineRule="auto"/>
        <w:jc w:val="both"/>
        <w:rPr>
          <w:rFonts w:ascii="Garamond" w:hAnsi="Garamond"/>
          <w:bCs/>
          <w:sz w:val="24"/>
          <w:szCs w:val="24"/>
        </w:rPr>
      </w:pPr>
      <w:r w:rsidRPr="007C5814">
        <w:rPr>
          <w:rFonts w:ascii="Garamond" w:hAnsi="Garamond"/>
          <w:bCs/>
          <w:sz w:val="24"/>
          <w:szCs w:val="24"/>
        </w:rPr>
        <w:t>Fuel wood is the principal source of cooking fuel for 98% of the respondents</w:t>
      </w:r>
      <w:r w:rsidR="005C5D35">
        <w:rPr>
          <w:rFonts w:ascii="Garamond" w:hAnsi="Garamond"/>
          <w:bCs/>
          <w:sz w:val="24"/>
          <w:szCs w:val="24"/>
        </w:rPr>
        <w:t xml:space="preserve"> (Table 13)</w:t>
      </w:r>
      <w:r w:rsidRPr="007C5814">
        <w:rPr>
          <w:rFonts w:ascii="Garamond" w:hAnsi="Garamond"/>
          <w:bCs/>
          <w:sz w:val="24"/>
          <w:szCs w:val="24"/>
        </w:rPr>
        <w:t xml:space="preserve">. </w:t>
      </w:r>
      <w:r w:rsidR="00100067" w:rsidRPr="007C5814">
        <w:rPr>
          <w:rFonts w:ascii="Garamond" w:hAnsi="Garamond"/>
          <w:bCs/>
          <w:sz w:val="24"/>
          <w:szCs w:val="24"/>
        </w:rPr>
        <w:t>Very small proportions (</w:t>
      </w:r>
      <w:r w:rsidR="005C5D35">
        <w:rPr>
          <w:rFonts w:ascii="Garamond" w:hAnsi="Garamond"/>
          <w:bCs/>
          <w:sz w:val="24"/>
          <w:szCs w:val="24"/>
        </w:rPr>
        <w:t>2</w:t>
      </w:r>
      <w:r w:rsidR="00100067" w:rsidRPr="007C5814">
        <w:rPr>
          <w:rFonts w:ascii="Garamond" w:hAnsi="Garamond"/>
          <w:bCs/>
          <w:sz w:val="24"/>
          <w:szCs w:val="24"/>
        </w:rPr>
        <w:t>%) of the respondents use</w:t>
      </w:r>
      <w:r w:rsidRPr="007C5814">
        <w:rPr>
          <w:rFonts w:ascii="Garamond" w:hAnsi="Garamond"/>
          <w:bCs/>
          <w:sz w:val="24"/>
          <w:szCs w:val="24"/>
        </w:rPr>
        <w:t xml:space="preserve"> fuel wood alongside gas or sawdust. Only one person</w:t>
      </w:r>
      <w:r w:rsidR="005C5D35">
        <w:rPr>
          <w:rFonts w:ascii="Garamond" w:hAnsi="Garamond"/>
          <w:bCs/>
          <w:sz w:val="24"/>
          <w:szCs w:val="24"/>
        </w:rPr>
        <w:t>, living i</w:t>
      </w:r>
      <w:r w:rsidR="00204C63" w:rsidRPr="007C5814">
        <w:rPr>
          <w:rFonts w:ascii="Garamond" w:hAnsi="Garamond"/>
          <w:bCs/>
          <w:sz w:val="24"/>
          <w:szCs w:val="24"/>
        </w:rPr>
        <w:t>n Baijong</w:t>
      </w:r>
      <w:r w:rsidR="00670D05">
        <w:rPr>
          <w:rFonts w:ascii="Garamond" w:hAnsi="Garamond"/>
          <w:bCs/>
          <w:sz w:val="24"/>
          <w:szCs w:val="24"/>
        </w:rPr>
        <w:t xml:space="preserve"> </w:t>
      </w:r>
      <w:r w:rsidRPr="007C5814">
        <w:rPr>
          <w:rFonts w:ascii="Garamond" w:hAnsi="Garamond"/>
          <w:bCs/>
          <w:sz w:val="24"/>
          <w:szCs w:val="24"/>
        </w:rPr>
        <w:t>reported the use of biogas as the main source of</w:t>
      </w:r>
      <w:r w:rsidR="005C5D35">
        <w:rPr>
          <w:rFonts w:ascii="Garamond" w:hAnsi="Garamond"/>
          <w:bCs/>
          <w:sz w:val="24"/>
          <w:szCs w:val="24"/>
        </w:rPr>
        <w:t xml:space="preserve"> cooking fuel for the </w:t>
      </w:r>
      <w:r w:rsidR="000A45DD">
        <w:rPr>
          <w:rFonts w:ascii="Garamond" w:hAnsi="Garamond"/>
          <w:bCs/>
          <w:sz w:val="24"/>
          <w:szCs w:val="24"/>
        </w:rPr>
        <w:t>household</w:t>
      </w:r>
      <w:r w:rsidR="000A45DD" w:rsidRPr="007C5814">
        <w:rPr>
          <w:rFonts w:ascii="Garamond" w:hAnsi="Garamond"/>
          <w:bCs/>
          <w:sz w:val="24"/>
          <w:szCs w:val="24"/>
        </w:rPr>
        <w:t>.</w:t>
      </w:r>
      <w:r w:rsidR="000A45DD">
        <w:rPr>
          <w:rFonts w:ascii="Garamond" w:hAnsi="Garamond"/>
          <w:bCs/>
          <w:sz w:val="24"/>
          <w:szCs w:val="24"/>
        </w:rPr>
        <w:t xml:space="preserve"> About</w:t>
      </w:r>
      <w:r w:rsidR="005C5D35">
        <w:rPr>
          <w:rFonts w:ascii="Garamond" w:hAnsi="Garamond"/>
          <w:bCs/>
          <w:sz w:val="24"/>
          <w:szCs w:val="24"/>
        </w:rPr>
        <w:t xml:space="preserve"> 29%</w:t>
      </w:r>
      <w:r w:rsidR="00994854" w:rsidRPr="007C5814">
        <w:rPr>
          <w:rFonts w:ascii="Garamond" w:hAnsi="Garamond"/>
          <w:bCs/>
          <w:sz w:val="24"/>
          <w:szCs w:val="24"/>
        </w:rPr>
        <w:t xml:space="preserve"> of those practicing alliance farming are conscious of the fact that cow dung could be used in generating cooking gas. </w:t>
      </w:r>
      <w:r w:rsidR="00204C63" w:rsidRPr="007C5814">
        <w:rPr>
          <w:rFonts w:ascii="Garamond" w:hAnsi="Garamond"/>
          <w:bCs/>
          <w:sz w:val="24"/>
          <w:szCs w:val="24"/>
        </w:rPr>
        <w:t>Similar exp</w:t>
      </w:r>
      <w:r w:rsidR="00452669" w:rsidRPr="007C5814">
        <w:rPr>
          <w:rFonts w:ascii="Garamond" w:hAnsi="Garamond"/>
          <w:bCs/>
          <w:sz w:val="24"/>
          <w:szCs w:val="24"/>
        </w:rPr>
        <w:t xml:space="preserve">eriences in the use of biogas, among others, </w:t>
      </w:r>
      <w:r w:rsidR="00204C63" w:rsidRPr="007C5814">
        <w:rPr>
          <w:rFonts w:ascii="Garamond" w:hAnsi="Garamond"/>
          <w:bCs/>
          <w:sz w:val="24"/>
          <w:szCs w:val="24"/>
        </w:rPr>
        <w:t xml:space="preserve">exist in </w:t>
      </w:r>
      <w:r w:rsidR="00452669" w:rsidRPr="007C5814">
        <w:rPr>
          <w:rFonts w:ascii="Garamond" w:hAnsi="Garamond"/>
          <w:bCs/>
          <w:sz w:val="24"/>
          <w:szCs w:val="24"/>
        </w:rPr>
        <w:t>Mezam and Donga Mantung</w:t>
      </w:r>
      <w:r w:rsidR="00670D05">
        <w:rPr>
          <w:rFonts w:ascii="Garamond" w:hAnsi="Garamond"/>
          <w:bCs/>
          <w:sz w:val="24"/>
          <w:szCs w:val="24"/>
        </w:rPr>
        <w:t xml:space="preserve"> </w:t>
      </w:r>
      <w:r w:rsidR="00452669" w:rsidRPr="007C5814">
        <w:rPr>
          <w:rFonts w:ascii="Garamond" w:hAnsi="Garamond"/>
          <w:bCs/>
          <w:sz w:val="24"/>
          <w:szCs w:val="24"/>
        </w:rPr>
        <w:t>divisions following previous support provided by SNV and HPI.</w:t>
      </w:r>
    </w:p>
    <w:p w:rsidR="00EE4E27" w:rsidRPr="007C5814" w:rsidRDefault="00EE4E27" w:rsidP="00D151D4">
      <w:pPr>
        <w:spacing w:after="0"/>
        <w:ind w:left="2880"/>
        <w:rPr>
          <w:rFonts w:ascii="Garamond" w:hAnsi="Garamond"/>
          <w:bCs/>
          <w:sz w:val="24"/>
          <w:szCs w:val="24"/>
        </w:rPr>
      </w:pPr>
      <w:bookmarkStart w:id="51" w:name="_Toc395592787"/>
      <w:r w:rsidRPr="007C5814">
        <w:rPr>
          <w:rFonts w:ascii="Garamond" w:hAnsi="Garamond"/>
        </w:rPr>
        <w:t xml:space="preserve">Table </w:t>
      </w:r>
      <w:r w:rsidR="00545F45" w:rsidRPr="007C5814">
        <w:rPr>
          <w:rFonts w:ascii="Garamond" w:hAnsi="Garamond"/>
        </w:rPr>
        <w:fldChar w:fldCharType="begin"/>
      </w:r>
      <w:r w:rsidR="008E2C37"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13</w:t>
      </w:r>
      <w:r w:rsidR="00545F45" w:rsidRPr="007C5814">
        <w:rPr>
          <w:rFonts w:ascii="Garamond" w:hAnsi="Garamond"/>
          <w:noProof/>
        </w:rPr>
        <w:fldChar w:fldCharType="end"/>
      </w:r>
      <w:r w:rsidRPr="007C5814">
        <w:rPr>
          <w:rFonts w:ascii="Garamond" w:hAnsi="Garamond"/>
        </w:rPr>
        <w:t>: Main source of cooking fuel and slurry use</w:t>
      </w:r>
      <w:bookmarkEnd w:id="51"/>
    </w:p>
    <w:tbl>
      <w:tblPr>
        <w:tblW w:w="0" w:type="auto"/>
        <w:jc w:val="center"/>
        <w:tblInd w:w="254" w:type="dxa"/>
        <w:tblBorders>
          <w:top w:val="single" w:sz="12" w:space="0" w:color="000000"/>
          <w:bottom w:val="single" w:sz="12" w:space="0" w:color="000000"/>
        </w:tblBorders>
        <w:tblLook w:val="0460" w:firstRow="1" w:lastRow="1" w:firstColumn="0" w:lastColumn="0" w:noHBand="0" w:noVBand="1"/>
      </w:tblPr>
      <w:tblGrid>
        <w:gridCol w:w="2568"/>
        <w:gridCol w:w="927"/>
      </w:tblGrid>
      <w:tr w:rsidR="00344441" w:rsidRPr="00443A03" w:rsidTr="00443A03">
        <w:trPr>
          <w:jc w:val="center"/>
        </w:trPr>
        <w:tc>
          <w:tcPr>
            <w:tcW w:w="2568" w:type="dxa"/>
            <w:tcBorders>
              <w:top w:val="single" w:sz="4" w:space="0" w:color="auto"/>
              <w:bottom w:val="single" w:sz="6" w:space="0" w:color="000000"/>
            </w:tcBorders>
            <w:shd w:val="clear" w:color="auto" w:fill="auto"/>
          </w:tcPr>
          <w:p w:rsidR="00344441" w:rsidRPr="00443A03" w:rsidRDefault="00344441" w:rsidP="00443A03">
            <w:pPr>
              <w:pStyle w:val="ColorfulList-Accent11"/>
              <w:spacing w:after="0"/>
              <w:ind w:left="0"/>
              <w:jc w:val="both"/>
              <w:rPr>
                <w:rFonts w:ascii="Garamond" w:eastAsia="Times New Roman" w:hAnsi="Garamond"/>
                <w:b/>
                <w:bCs/>
                <w:i/>
                <w:iCs/>
                <w:szCs w:val="24"/>
              </w:rPr>
            </w:pPr>
            <w:r w:rsidRPr="00443A03">
              <w:rPr>
                <w:rFonts w:ascii="Garamond" w:eastAsia="Times New Roman" w:hAnsi="Garamond"/>
                <w:b/>
                <w:bCs/>
                <w:iCs/>
                <w:szCs w:val="24"/>
              </w:rPr>
              <w:t>Source of fuel</w:t>
            </w:r>
          </w:p>
        </w:tc>
        <w:tc>
          <w:tcPr>
            <w:tcW w:w="927" w:type="dxa"/>
            <w:tcBorders>
              <w:top w:val="single" w:sz="4" w:space="0" w:color="auto"/>
              <w:bottom w:val="single" w:sz="6" w:space="0" w:color="000000"/>
            </w:tcBorders>
            <w:shd w:val="clear" w:color="auto" w:fill="auto"/>
          </w:tcPr>
          <w:p w:rsidR="00EF32CE" w:rsidRPr="00443A03" w:rsidRDefault="00EF32CE" w:rsidP="00443A03">
            <w:pPr>
              <w:pStyle w:val="ColorfulList-Accent11"/>
              <w:spacing w:after="0"/>
              <w:ind w:left="0"/>
              <w:jc w:val="center"/>
              <w:rPr>
                <w:rFonts w:ascii="Garamond" w:eastAsia="Times New Roman" w:hAnsi="Garamond"/>
                <w:b/>
                <w:bCs/>
                <w:i/>
                <w:iCs/>
                <w:szCs w:val="24"/>
              </w:rPr>
            </w:pPr>
            <w:r w:rsidRPr="00443A03">
              <w:rPr>
                <w:rFonts w:ascii="Garamond" w:eastAsia="Times New Roman" w:hAnsi="Garamond"/>
                <w:b/>
                <w:bCs/>
                <w:iCs/>
                <w:szCs w:val="24"/>
              </w:rPr>
              <w:t>Total</w:t>
            </w:r>
          </w:p>
          <w:p w:rsidR="00344441" w:rsidRPr="00443A03" w:rsidRDefault="00EF32CE" w:rsidP="00443A03">
            <w:pPr>
              <w:pStyle w:val="ColorfulList-Accent11"/>
              <w:spacing w:after="0"/>
              <w:ind w:left="0"/>
              <w:jc w:val="center"/>
              <w:rPr>
                <w:rFonts w:ascii="Garamond" w:eastAsia="Times New Roman" w:hAnsi="Garamond"/>
                <w:b/>
                <w:bCs/>
                <w:i/>
                <w:iCs/>
                <w:szCs w:val="24"/>
              </w:rPr>
            </w:pPr>
            <w:r w:rsidRPr="00443A03">
              <w:rPr>
                <w:rFonts w:ascii="Garamond" w:eastAsia="Times New Roman" w:hAnsi="Garamond"/>
                <w:b/>
                <w:bCs/>
                <w:iCs/>
                <w:szCs w:val="24"/>
              </w:rPr>
              <w:t>(%)</w:t>
            </w:r>
          </w:p>
        </w:tc>
      </w:tr>
      <w:tr w:rsidR="00344441" w:rsidRPr="00443A03" w:rsidTr="00443A03">
        <w:trPr>
          <w:jc w:val="center"/>
        </w:trPr>
        <w:tc>
          <w:tcPr>
            <w:tcW w:w="2568" w:type="dxa"/>
            <w:shd w:val="clear" w:color="auto" w:fill="auto"/>
          </w:tcPr>
          <w:p w:rsidR="00344441" w:rsidRPr="00443A03" w:rsidRDefault="00344441" w:rsidP="00443A03">
            <w:pPr>
              <w:pStyle w:val="ColorfulList-Accent11"/>
              <w:spacing w:after="0"/>
              <w:ind w:left="0"/>
              <w:jc w:val="both"/>
              <w:rPr>
                <w:rFonts w:ascii="Garamond" w:eastAsia="Times New Roman" w:hAnsi="Garamond"/>
                <w:bCs/>
                <w:szCs w:val="24"/>
              </w:rPr>
            </w:pPr>
            <w:r w:rsidRPr="00443A03">
              <w:rPr>
                <w:rFonts w:ascii="Garamond" w:eastAsia="Times New Roman" w:hAnsi="Garamond"/>
                <w:bCs/>
                <w:szCs w:val="24"/>
              </w:rPr>
              <w:t>Fuel wood</w:t>
            </w:r>
          </w:p>
        </w:tc>
        <w:tc>
          <w:tcPr>
            <w:tcW w:w="927" w:type="dxa"/>
            <w:shd w:val="clear" w:color="auto" w:fill="auto"/>
          </w:tcPr>
          <w:p w:rsidR="00344441" w:rsidRPr="00443A03" w:rsidRDefault="00344441" w:rsidP="00443A03">
            <w:pPr>
              <w:pStyle w:val="ColorfulList-Accent11"/>
              <w:spacing w:after="0"/>
              <w:ind w:left="0"/>
              <w:jc w:val="center"/>
              <w:rPr>
                <w:rFonts w:ascii="Garamond" w:eastAsia="Times New Roman" w:hAnsi="Garamond"/>
                <w:bCs/>
                <w:szCs w:val="24"/>
              </w:rPr>
            </w:pPr>
            <w:r w:rsidRPr="00443A03">
              <w:rPr>
                <w:rFonts w:ascii="Garamond" w:eastAsia="Times New Roman" w:hAnsi="Garamond"/>
                <w:bCs/>
                <w:szCs w:val="24"/>
              </w:rPr>
              <w:t>98.2</w:t>
            </w:r>
          </w:p>
        </w:tc>
      </w:tr>
      <w:tr w:rsidR="00344441" w:rsidRPr="00443A03" w:rsidTr="00443A03">
        <w:trPr>
          <w:jc w:val="center"/>
        </w:trPr>
        <w:tc>
          <w:tcPr>
            <w:tcW w:w="2568" w:type="dxa"/>
            <w:shd w:val="clear" w:color="auto" w:fill="auto"/>
          </w:tcPr>
          <w:p w:rsidR="00344441" w:rsidRPr="00443A03" w:rsidRDefault="00344441" w:rsidP="00443A03">
            <w:pPr>
              <w:pStyle w:val="ColorfulList-Accent11"/>
              <w:spacing w:after="0"/>
              <w:ind w:left="0"/>
              <w:jc w:val="both"/>
              <w:rPr>
                <w:rFonts w:ascii="Garamond" w:eastAsia="Times New Roman" w:hAnsi="Garamond"/>
                <w:bCs/>
                <w:szCs w:val="24"/>
              </w:rPr>
            </w:pPr>
            <w:r w:rsidRPr="00443A03">
              <w:rPr>
                <w:rFonts w:ascii="Garamond" w:eastAsia="Times New Roman" w:hAnsi="Garamond"/>
                <w:bCs/>
                <w:szCs w:val="24"/>
              </w:rPr>
              <w:t>Biogas</w:t>
            </w:r>
          </w:p>
        </w:tc>
        <w:tc>
          <w:tcPr>
            <w:tcW w:w="927" w:type="dxa"/>
            <w:shd w:val="clear" w:color="auto" w:fill="auto"/>
          </w:tcPr>
          <w:p w:rsidR="00344441" w:rsidRPr="00443A03" w:rsidRDefault="00344441" w:rsidP="00443A03">
            <w:pPr>
              <w:pStyle w:val="ColorfulList-Accent11"/>
              <w:spacing w:after="0"/>
              <w:ind w:left="0"/>
              <w:jc w:val="center"/>
              <w:rPr>
                <w:rFonts w:ascii="Garamond" w:eastAsia="Times New Roman" w:hAnsi="Garamond"/>
                <w:bCs/>
                <w:szCs w:val="24"/>
              </w:rPr>
            </w:pPr>
            <w:r w:rsidRPr="00443A03">
              <w:rPr>
                <w:rFonts w:ascii="Garamond" w:eastAsia="Times New Roman" w:hAnsi="Garamond"/>
                <w:bCs/>
                <w:szCs w:val="24"/>
              </w:rPr>
              <w:t>0.1</w:t>
            </w:r>
          </w:p>
        </w:tc>
      </w:tr>
      <w:tr w:rsidR="00344441" w:rsidRPr="00443A03" w:rsidTr="00443A03">
        <w:trPr>
          <w:jc w:val="center"/>
        </w:trPr>
        <w:tc>
          <w:tcPr>
            <w:tcW w:w="2568" w:type="dxa"/>
            <w:shd w:val="clear" w:color="auto" w:fill="auto"/>
          </w:tcPr>
          <w:p w:rsidR="00344441" w:rsidRPr="00443A03" w:rsidRDefault="00344441" w:rsidP="00443A03">
            <w:pPr>
              <w:pStyle w:val="ColorfulList-Accent11"/>
              <w:spacing w:after="0"/>
              <w:ind w:left="0"/>
              <w:jc w:val="both"/>
              <w:rPr>
                <w:rFonts w:ascii="Garamond" w:eastAsia="Times New Roman" w:hAnsi="Garamond"/>
                <w:bCs/>
                <w:szCs w:val="24"/>
              </w:rPr>
            </w:pPr>
            <w:r w:rsidRPr="00443A03">
              <w:rPr>
                <w:rFonts w:ascii="Garamond" w:eastAsia="Times New Roman" w:hAnsi="Garamond"/>
                <w:bCs/>
                <w:szCs w:val="24"/>
              </w:rPr>
              <w:t>Gas</w:t>
            </w:r>
          </w:p>
        </w:tc>
        <w:tc>
          <w:tcPr>
            <w:tcW w:w="927" w:type="dxa"/>
            <w:shd w:val="clear" w:color="auto" w:fill="auto"/>
          </w:tcPr>
          <w:p w:rsidR="00344441" w:rsidRPr="00443A03" w:rsidRDefault="00344441" w:rsidP="00443A03">
            <w:pPr>
              <w:pStyle w:val="ColorfulList-Accent11"/>
              <w:spacing w:after="0"/>
              <w:ind w:left="0"/>
              <w:jc w:val="center"/>
              <w:rPr>
                <w:rFonts w:ascii="Garamond" w:eastAsia="Times New Roman" w:hAnsi="Garamond"/>
                <w:bCs/>
                <w:szCs w:val="24"/>
              </w:rPr>
            </w:pPr>
            <w:r w:rsidRPr="00443A03">
              <w:rPr>
                <w:rFonts w:ascii="Garamond" w:eastAsia="Times New Roman" w:hAnsi="Garamond"/>
                <w:bCs/>
                <w:szCs w:val="24"/>
              </w:rPr>
              <w:t>0.1</w:t>
            </w:r>
          </w:p>
        </w:tc>
      </w:tr>
      <w:tr w:rsidR="00344441" w:rsidRPr="00443A03" w:rsidTr="00443A03">
        <w:trPr>
          <w:jc w:val="center"/>
        </w:trPr>
        <w:tc>
          <w:tcPr>
            <w:tcW w:w="2568" w:type="dxa"/>
            <w:tcBorders>
              <w:bottom w:val="single" w:sz="6" w:space="0" w:color="000000"/>
            </w:tcBorders>
            <w:shd w:val="clear" w:color="auto" w:fill="auto"/>
          </w:tcPr>
          <w:p w:rsidR="00344441" w:rsidRPr="00443A03" w:rsidRDefault="00344441" w:rsidP="00443A03">
            <w:pPr>
              <w:pStyle w:val="ColorfulList-Accent11"/>
              <w:spacing w:after="0"/>
              <w:ind w:left="0"/>
              <w:jc w:val="both"/>
              <w:rPr>
                <w:rFonts w:ascii="Garamond" w:eastAsia="Times New Roman" w:hAnsi="Garamond"/>
                <w:bCs/>
                <w:szCs w:val="24"/>
              </w:rPr>
            </w:pPr>
            <w:r w:rsidRPr="00443A03">
              <w:rPr>
                <w:rFonts w:ascii="Garamond" w:eastAsia="Times New Roman" w:hAnsi="Garamond"/>
                <w:bCs/>
                <w:szCs w:val="24"/>
              </w:rPr>
              <w:t>Fuel wood, gas or sawdust</w:t>
            </w:r>
          </w:p>
        </w:tc>
        <w:tc>
          <w:tcPr>
            <w:tcW w:w="927" w:type="dxa"/>
            <w:tcBorders>
              <w:bottom w:val="single" w:sz="6" w:space="0" w:color="000000"/>
            </w:tcBorders>
            <w:shd w:val="clear" w:color="auto" w:fill="auto"/>
          </w:tcPr>
          <w:p w:rsidR="00344441" w:rsidRPr="00443A03" w:rsidRDefault="00344441" w:rsidP="00443A03">
            <w:pPr>
              <w:pStyle w:val="ColorfulList-Accent11"/>
              <w:spacing w:after="0"/>
              <w:ind w:left="0"/>
              <w:jc w:val="center"/>
              <w:rPr>
                <w:rFonts w:ascii="Garamond" w:eastAsia="Times New Roman" w:hAnsi="Garamond"/>
                <w:bCs/>
                <w:szCs w:val="24"/>
              </w:rPr>
            </w:pPr>
            <w:r w:rsidRPr="00443A03">
              <w:rPr>
                <w:rFonts w:ascii="Garamond" w:eastAsia="Times New Roman" w:hAnsi="Garamond"/>
                <w:bCs/>
                <w:szCs w:val="24"/>
              </w:rPr>
              <w:t>1.6</w:t>
            </w:r>
          </w:p>
        </w:tc>
      </w:tr>
      <w:tr w:rsidR="00344441" w:rsidRPr="00443A03" w:rsidTr="00443A03">
        <w:trPr>
          <w:jc w:val="center"/>
        </w:trPr>
        <w:tc>
          <w:tcPr>
            <w:tcW w:w="2568" w:type="dxa"/>
            <w:tcBorders>
              <w:top w:val="single" w:sz="6" w:space="0" w:color="000000"/>
            </w:tcBorders>
            <w:shd w:val="clear" w:color="auto" w:fill="auto"/>
          </w:tcPr>
          <w:p w:rsidR="00344441" w:rsidRPr="00443A03" w:rsidRDefault="00344441" w:rsidP="00443A03">
            <w:pPr>
              <w:pStyle w:val="ColorfulList-Accent11"/>
              <w:spacing w:after="0"/>
              <w:ind w:left="0"/>
              <w:jc w:val="both"/>
              <w:rPr>
                <w:rFonts w:ascii="Garamond" w:eastAsia="Times New Roman" w:hAnsi="Garamond"/>
                <w:b/>
                <w:bCs/>
                <w:szCs w:val="24"/>
              </w:rPr>
            </w:pPr>
            <w:r w:rsidRPr="00443A03">
              <w:rPr>
                <w:rFonts w:ascii="Garamond" w:eastAsia="Times New Roman" w:hAnsi="Garamond"/>
                <w:b/>
                <w:bCs/>
                <w:szCs w:val="24"/>
              </w:rPr>
              <w:t>Total</w:t>
            </w:r>
          </w:p>
          <w:p w:rsidR="00344441" w:rsidRPr="00443A03" w:rsidRDefault="00344441" w:rsidP="00443A03">
            <w:pPr>
              <w:pStyle w:val="ColorfulList-Accent11"/>
              <w:spacing w:after="0"/>
              <w:ind w:left="0"/>
              <w:jc w:val="both"/>
              <w:rPr>
                <w:rFonts w:ascii="Garamond" w:eastAsia="Times New Roman" w:hAnsi="Garamond"/>
                <w:b/>
                <w:bCs/>
                <w:szCs w:val="24"/>
              </w:rPr>
            </w:pPr>
            <w:r w:rsidRPr="00443A03">
              <w:rPr>
                <w:rFonts w:ascii="Garamond" w:eastAsia="Times New Roman" w:hAnsi="Garamond"/>
                <w:b/>
                <w:bCs/>
                <w:szCs w:val="24"/>
              </w:rPr>
              <w:t>Percent of respondents</w:t>
            </w:r>
          </w:p>
        </w:tc>
        <w:tc>
          <w:tcPr>
            <w:tcW w:w="927" w:type="dxa"/>
            <w:tcBorders>
              <w:top w:val="single" w:sz="6" w:space="0" w:color="000000"/>
            </w:tcBorders>
            <w:shd w:val="clear" w:color="auto" w:fill="auto"/>
          </w:tcPr>
          <w:p w:rsidR="00344441" w:rsidRPr="00443A03" w:rsidRDefault="00344441" w:rsidP="00443A03">
            <w:pPr>
              <w:pStyle w:val="ColorfulList-Accent11"/>
              <w:spacing w:after="0"/>
              <w:ind w:left="0"/>
              <w:jc w:val="center"/>
              <w:rPr>
                <w:rFonts w:ascii="Garamond" w:eastAsia="Times New Roman" w:hAnsi="Garamond"/>
                <w:b/>
                <w:bCs/>
                <w:szCs w:val="24"/>
              </w:rPr>
            </w:pPr>
            <w:r w:rsidRPr="00443A03">
              <w:rPr>
                <w:rFonts w:ascii="Garamond" w:eastAsia="Times New Roman" w:hAnsi="Garamond"/>
                <w:b/>
                <w:bCs/>
                <w:szCs w:val="24"/>
              </w:rPr>
              <w:t>827</w:t>
            </w:r>
          </w:p>
          <w:p w:rsidR="00344441" w:rsidRPr="00443A03" w:rsidRDefault="00344441" w:rsidP="00443A03">
            <w:pPr>
              <w:pStyle w:val="ColorfulList-Accent11"/>
              <w:spacing w:after="0"/>
              <w:ind w:left="0"/>
              <w:jc w:val="center"/>
              <w:rPr>
                <w:rFonts w:ascii="Garamond" w:eastAsia="Times New Roman" w:hAnsi="Garamond"/>
                <w:b/>
                <w:bCs/>
                <w:szCs w:val="24"/>
              </w:rPr>
            </w:pPr>
            <w:r w:rsidRPr="00443A03">
              <w:rPr>
                <w:rFonts w:ascii="Garamond" w:eastAsia="Times New Roman" w:hAnsi="Garamond"/>
                <w:b/>
                <w:bCs/>
                <w:szCs w:val="24"/>
              </w:rPr>
              <w:t>100</w:t>
            </w:r>
          </w:p>
        </w:tc>
      </w:tr>
    </w:tbl>
    <w:p w:rsidR="00F6163F" w:rsidRPr="007C5814" w:rsidRDefault="00F6163F" w:rsidP="00EE4E27">
      <w:pPr>
        <w:spacing w:line="360" w:lineRule="auto"/>
        <w:jc w:val="both"/>
        <w:rPr>
          <w:rFonts w:ascii="Garamond" w:hAnsi="Garamond"/>
          <w:bCs/>
          <w:sz w:val="24"/>
          <w:szCs w:val="24"/>
        </w:rPr>
      </w:pPr>
    </w:p>
    <w:p w:rsidR="00100067" w:rsidRPr="007C5814" w:rsidRDefault="005C5D35" w:rsidP="00EE4E27">
      <w:pPr>
        <w:spacing w:line="360" w:lineRule="auto"/>
        <w:jc w:val="both"/>
        <w:rPr>
          <w:rFonts w:ascii="Garamond" w:hAnsi="Garamond"/>
          <w:bCs/>
          <w:sz w:val="24"/>
          <w:szCs w:val="24"/>
        </w:rPr>
      </w:pPr>
      <w:r>
        <w:rPr>
          <w:rFonts w:ascii="Garamond" w:hAnsi="Garamond"/>
          <w:bCs/>
          <w:sz w:val="24"/>
          <w:szCs w:val="24"/>
        </w:rPr>
        <w:t>Whilst the use of biogas was extremely limited many people were aware of its use and potential. About 12%</w:t>
      </w:r>
      <w:r w:rsidR="00EE4E27" w:rsidRPr="007C5814">
        <w:rPr>
          <w:rFonts w:ascii="Garamond" w:hAnsi="Garamond"/>
          <w:bCs/>
          <w:sz w:val="24"/>
          <w:szCs w:val="24"/>
        </w:rPr>
        <w:t xml:space="preserve"> of </w:t>
      </w:r>
      <w:r w:rsidR="00380899" w:rsidRPr="007C5814">
        <w:rPr>
          <w:rFonts w:ascii="Garamond" w:hAnsi="Garamond"/>
          <w:bCs/>
          <w:sz w:val="24"/>
          <w:szCs w:val="24"/>
        </w:rPr>
        <w:t xml:space="preserve">the </w:t>
      </w:r>
      <w:r w:rsidR="00EC723D">
        <w:rPr>
          <w:rFonts w:ascii="Garamond" w:hAnsi="Garamond"/>
          <w:bCs/>
          <w:sz w:val="24"/>
          <w:szCs w:val="24"/>
        </w:rPr>
        <w:t xml:space="preserve">farmers </w:t>
      </w:r>
      <w:r w:rsidR="00EE4E27" w:rsidRPr="007C5814">
        <w:rPr>
          <w:rFonts w:ascii="Garamond" w:hAnsi="Garamond"/>
          <w:bCs/>
          <w:sz w:val="24"/>
          <w:szCs w:val="24"/>
        </w:rPr>
        <w:t xml:space="preserve">and 45% of grazers are aware that cow dung could be used to generate cooking gas. </w:t>
      </w:r>
    </w:p>
    <w:p w:rsidR="00100067" w:rsidRPr="007C5814" w:rsidRDefault="00100067" w:rsidP="00EE4E27">
      <w:pPr>
        <w:spacing w:line="360" w:lineRule="auto"/>
        <w:jc w:val="both"/>
        <w:rPr>
          <w:rFonts w:ascii="Garamond" w:hAnsi="Garamond"/>
          <w:b/>
          <w:bCs/>
          <w:sz w:val="24"/>
          <w:szCs w:val="24"/>
        </w:rPr>
      </w:pPr>
      <w:r w:rsidRPr="007C5814">
        <w:rPr>
          <w:rFonts w:ascii="Garamond" w:hAnsi="Garamond"/>
          <w:b/>
          <w:bCs/>
          <w:sz w:val="24"/>
          <w:szCs w:val="24"/>
        </w:rPr>
        <w:t>Use of slurry</w:t>
      </w:r>
    </w:p>
    <w:p w:rsidR="004E2742" w:rsidRPr="007C5814" w:rsidRDefault="00EC723D" w:rsidP="00EE4E27">
      <w:pPr>
        <w:spacing w:line="360" w:lineRule="auto"/>
        <w:jc w:val="both"/>
        <w:rPr>
          <w:rFonts w:ascii="Garamond" w:hAnsi="Garamond"/>
          <w:bCs/>
          <w:sz w:val="24"/>
          <w:szCs w:val="24"/>
        </w:rPr>
      </w:pPr>
      <w:r>
        <w:rPr>
          <w:rFonts w:ascii="Garamond" w:hAnsi="Garamond"/>
          <w:bCs/>
          <w:sz w:val="24"/>
          <w:szCs w:val="24"/>
        </w:rPr>
        <w:t>Slurry is a b</w:t>
      </w:r>
      <w:r w:rsidR="00D64FC6">
        <w:rPr>
          <w:rFonts w:ascii="Garamond" w:hAnsi="Garamond"/>
          <w:bCs/>
          <w:sz w:val="24"/>
          <w:szCs w:val="24"/>
        </w:rPr>
        <w:t>y</w:t>
      </w:r>
      <w:r>
        <w:rPr>
          <w:rFonts w:ascii="Garamond" w:hAnsi="Garamond"/>
          <w:bCs/>
          <w:sz w:val="24"/>
          <w:szCs w:val="24"/>
        </w:rPr>
        <w:t>-product of the biogas process and is potentially very useful as a fertilizer as an alternative to more expensive chemical products. O</w:t>
      </w:r>
      <w:r w:rsidR="00EE4E27" w:rsidRPr="007C5814">
        <w:rPr>
          <w:rFonts w:ascii="Garamond" w:hAnsi="Garamond"/>
          <w:bCs/>
          <w:sz w:val="24"/>
          <w:szCs w:val="24"/>
        </w:rPr>
        <w:t xml:space="preserve">nly </w:t>
      </w:r>
      <w:r w:rsidR="00006D8C" w:rsidRPr="007C5814">
        <w:rPr>
          <w:rFonts w:ascii="Garamond" w:hAnsi="Garamond"/>
          <w:bCs/>
          <w:sz w:val="24"/>
          <w:szCs w:val="24"/>
        </w:rPr>
        <w:t>three</w:t>
      </w:r>
      <w:r w:rsidR="00EE4E27" w:rsidRPr="007C5814">
        <w:rPr>
          <w:rFonts w:ascii="Garamond" w:hAnsi="Garamond"/>
          <w:bCs/>
          <w:sz w:val="24"/>
          <w:szCs w:val="24"/>
        </w:rPr>
        <w:t xml:space="preserve"> persons </w:t>
      </w:r>
      <w:r w:rsidR="00204C63" w:rsidRPr="007C5814">
        <w:rPr>
          <w:rFonts w:ascii="Garamond" w:hAnsi="Garamond"/>
          <w:bCs/>
          <w:sz w:val="24"/>
          <w:szCs w:val="24"/>
        </w:rPr>
        <w:t>from Akum, Baijong and</w:t>
      </w:r>
      <w:r w:rsidR="00670D05">
        <w:rPr>
          <w:rFonts w:ascii="Garamond" w:hAnsi="Garamond"/>
          <w:bCs/>
          <w:sz w:val="24"/>
          <w:szCs w:val="24"/>
        </w:rPr>
        <w:t xml:space="preserve"> </w:t>
      </w:r>
      <w:r w:rsidR="00204C63" w:rsidRPr="007C5814">
        <w:rPr>
          <w:rFonts w:ascii="Garamond" w:hAnsi="Garamond"/>
          <w:bCs/>
          <w:sz w:val="24"/>
          <w:szCs w:val="24"/>
        </w:rPr>
        <w:t>Mbakam</w:t>
      </w:r>
      <w:r w:rsidR="00670D05">
        <w:rPr>
          <w:rFonts w:ascii="Garamond" w:hAnsi="Garamond"/>
          <w:bCs/>
          <w:sz w:val="24"/>
          <w:szCs w:val="24"/>
        </w:rPr>
        <w:t xml:space="preserve"> </w:t>
      </w:r>
      <w:r w:rsidR="00EE4E27" w:rsidRPr="007C5814">
        <w:rPr>
          <w:rFonts w:ascii="Garamond" w:hAnsi="Garamond"/>
          <w:bCs/>
          <w:sz w:val="24"/>
          <w:szCs w:val="24"/>
        </w:rPr>
        <w:t>reported t</w:t>
      </w:r>
      <w:r>
        <w:rPr>
          <w:rFonts w:ascii="Garamond" w:hAnsi="Garamond"/>
          <w:bCs/>
          <w:sz w:val="24"/>
          <w:szCs w:val="24"/>
        </w:rPr>
        <w:t xml:space="preserve">he use of </w:t>
      </w:r>
      <w:r w:rsidR="00EE4E27" w:rsidRPr="007C5814">
        <w:rPr>
          <w:rFonts w:ascii="Garamond" w:hAnsi="Garamond"/>
          <w:bCs/>
          <w:sz w:val="24"/>
          <w:szCs w:val="24"/>
        </w:rPr>
        <w:t>slurry in crop production</w:t>
      </w:r>
      <w:r w:rsidR="00D64FC6">
        <w:rPr>
          <w:rFonts w:ascii="Garamond" w:hAnsi="Garamond"/>
          <w:bCs/>
          <w:sz w:val="24"/>
          <w:szCs w:val="24"/>
        </w:rPr>
        <w:t xml:space="preserve"> and t</w:t>
      </w:r>
      <w:r w:rsidR="00204C63" w:rsidRPr="007C5814">
        <w:rPr>
          <w:rFonts w:ascii="Garamond" w:hAnsi="Garamond"/>
          <w:bCs/>
          <w:sz w:val="24"/>
          <w:szCs w:val="24"/>
        </w:rPr>
        <w:t xml:space="preserve">hese three cases were recorded in Mezam, Boyo and Donga Mantung divisions. </w:t>
      </w:r>
      <w:r w:rsidR="00EE4E27" w:rsidRPr="007C5814">
        <w:rPr>
          <w:rFonts w:ascii="Garamond" w:hAnsi="Garamond"/>
          <w:bCs/>
          <w:sz w:val="24"/>
          <w:szCs w:val="24"/>
        </w:rPr>
        <w:t>The</w:t>
      </w:r>
      <w:r w:rsidR="00D64FC6">
        <w:rPr>
          <w:rFonts w:ascii="Garamond" w:hAnsi="Garamond"/>
          <w:bCs/>
          <w:sz w:val="24"/>
          <w:szCs w:val="24"/>
        </w:rPr>
        <w:t>se respondents said that, w</w:t>
      </w:r>
      <w:r>
        <w:rPr>
          <w:rFonts w:ascii="Garamond" w:hAnsi="Garamond"/>
          <w:bCs/>
          <w:sz w:val="24"/>
          <w:szCs w:val="24"/>
        </w:rPr>
        <w:t xml:space="preserve">ith </w:t>
      </w:r>
      <w:r w:rsidR="00EE4E27" w:rsidRPr="007C5814">
        <w:rPr>
          <w:rFonts w:ascii="Garamond" w:hAnsi="Garamond"/>
          <w:bCs/>
          <w:sz w:val="24"/>
          <w:szCs w:val="24"/>
        </w:rPr>
        <w:t>slurry fertilization</w:t>
      </w:r>
      <w:r w:rsidR="00D64FC6">
        <w:rPr>
          <w:rFonts w:ascii="Garamond" w:hAnsi="Garamond"/>
          <w:bCs/>
          <w:sz w:val="24"/>
          <w:szCs w:val="24"/>
        </w:rPr>
        <w:t xml:space="preserve">, crop yield </w:t>
      </w:r>
      <w:r>
        <w:rPr>
          <w:rFonts w:ascii="Garamond" w:hAnsi="Garamond"/>
          <w:bCs/>
          <w:sz w:val="24"/>
          <w:szCs w:val="24"/>
        </w:rPr>
        <w:t xml:space="preserve">was </w:t>
      </w:r>
      <w:r w:rsidR="00EE4E27" w:rsidRPr="007C5814">
        <w:rPr>
          <w:rFonts w:ascii="Garamond" w:hAnsi="Garamond"/>
          <w:bCs/>
          <w:sz w:val="24"/>
          <w:szCs w:val="24"/>
        </w:rPr>
        <w:t>high</w:t>
      </w:r>
      <w:r w:rsidR="00D64FC6">
        <w:rPr>
          <w:rFonts w:ascii="Garamond" w:hAnsi="Garamond"/>
          <w:bCs/>
          <w:sz w:val="24"/>
          <w:szCs w:val="24"/>
        </w:rPr>
        <w:t xml:space="preserve">. </w:t>
      </w:r>
      <w:r w:rsidR="00EE4E27" w:rsidRPr="007C5814">
        <w:rPr>
          <w:rFonts w:ascii="Garamond" w:hAnsi="Garamond"/>
          <w:bCs/>
          <w:sz w:val="24"/>
          <w:szCs w:val="24"/>
        </w:rPr>
        <w:t>It is worth recalling that efforts toward the use of slurry</w:t>
      </w:r>
      <w:r w:rsidR="00006D8C" w:rsidRPr="007C5814">
        <w:rPr>
          <w:rFonts w:ascii="Garamond" w:hAnsi="Garamond"/>
          <w:bCs/>
          <w:sz w:val="24"/>
          <w:szCs w:val="24"/>
        </w:rPr>
        <w:t xml:space="preserve"> from biogas plants</w:t>
      </w:r>
      <w:r w:rsidR="00EE4E27" w:rsidRPr="007C5814">
        <w:rPr>
          <w:rFonts w:ascii="Garamond" w:hAnsi="Garamond"/>
          <w:bCs/>
          <w:sz w:val="24"/>
          <w:szCs w:val="24"/>
        </w:rPr>
        <w:t xml:space="preserve"> for crop production were promoted in the region by HPI and SNV.</w:t>
      </w:r>
    </w:p>
    <w:p w:rsidR="0031778A" w:rsidRPr="007C5814" w:rsidRDefault="00BE0A3B" w:rsidP="00135FD7">
      <w:pPr>
        <w:pStyle w:val="Standard"/>
        <w:spacing w:before="240" w:line="360" w:lineRule="auto"/>
        <w:jc w:val="both"/>
        <w:outlineLvl w:val="1"/>
        <w:rPr>
          <w:rFonts w:ascii="Garamond" w:hAnsi="Garamond"/>
          <w:b/>
          <w:sz w:val="24"/>
          <w:szCs w:val="24"/>
        </w:rPr>
      </w:pPr>
      <w:bookmarkStart w:id="52" w:name="_Toc391316313"/>
      <w:bookmarkStart w:id="53" w:name="_Toc395592828"/>
      <w:r w:rsidRPr="007C5814">
        <w:rPr>
          <w:rFonts w:ascii="Garamond" w:hAnsi="Garamond"/>
          <w:b/>
          <w:sz w:val="24"/>
          <w:szCs w:val="24"/>
        </w:rPr>
        <w:lastRenderedPageBreak/>
        <w:t xml:space="preserve">3.3 </w:t>
      </w:r>
      <w:r w:rsidR="00D73EF0" w:rsidRPr="007C5814">
        <w:rPr>
          <w:rFonts w:ascii="Garamond" w:hAnsi="Garamond"/>
          <w:b/>
          <w:sz w:val="24"/>
          <w:szCs w:val="24"/>
        </w:rPr>
        <w:t xml:space="preserve">Land tenure system </w:t>
      </w:r>
      <w:r w:rsidR="001D3D1A" w:rsidRPr="007C5814">
        <w:rPr>
          <w:rFonts w:ascii="Garamond" w:hAnsi="Garamond"/>
          <w:b/>
          <w:sz w:val="24"/>
          <w:szCs w:val="24"/>
        </w:rPr>
        <w:t>in farmer-grazer conflict areas</w:t>
      </w:r>
      <w:bookmarkEnd w:id="52"/>
      <w:bookmarkEnd w:id="53"/>
    </w:p>
    <w:p w:rsidR="00B17643" w:rsidRPr="007C5814" w:rsidRDefault="004701F2" w:rsidP="00B17643">
      <w:pPr>
        <w:spacing w:line="360" w:lineRule="auto"/>
        <w:jc w:val="both"/>
        <w:rPr>
          <w:rFonts w:ascii="Garamond" w:hAnsi="Garamond"/>
          <w:bCs/>
          <w:sz w:val="24"/>
          <w:szCs w:val="24"/>
        </w:rPr>
      </w:pPr>
      <w:r>
        <w:rPr>
          <w:rFonts w:ascii="Garamond" w:hAnsi="Garamond"/>
          <w:bCs/>
          <w:sz w:val="24"/>
          <w:szCs w:val="24"/>
          <w:lang w:val="en-GB"/>
        </w:rPr>
        <w:t>In Cameroon, all land is owned by the state unless the competent ministerial department</w:t>
      </w:r>
      <w:r w:rsidR="008B6A7E">
        <w:rPr>
          <w:rFonts w:ascii="Garamond" w:hAnsi="Garamond"/>
          <w:bCs/>
          <w:sz w:val="24"/>
          <w:szCs w:val="24"/>
          <w:lang w:val="en-GB"/>
        </w:rPr>
        <w:t xml:space="preserve"> issues a </w:t>
      </w:r>
      <w:r w:rsidR="00B17643" w:rsidRPr="00E522A9">
        <w:rPr>
          <w:rFonts w:ascii="Garamond" w:hAnsi="Garamond"/>
          <w:bCs/>
          <w:sz w:val="24"/>
          <w:szCs w:val="24"/>
          <w:lang w:val="en-GB"/>
        </w:rPr>
        <w:t>land title</w:t>
      </w:r>
      <w:r w:rsidR="008B6A7E">
        <w:rPr>
          <w:rFonts w:ascii="Garamond" w:hAnsi="Garamond"/>
          <w:bCs/>
          <w:sz w:val="24"/>
          <w:szCs w:val="24"/>
          <w:lang w:val="en-GB"/>
        </w:rPr>
        <w:t xml:space="preserve"> </w:t>
      </w:r>
      <w:r w:rsidR="00600FD1">
        <w:rPr>
          <w:rFonts w:ascii="Garamond" w:hAnsi="Garamond"/>
          <w:bCs/>
          <w:sz w:val="24"/>
          <w:szCs w:val="24"/>
          <w:lang w:val="en-GB"/>
        </w:rPr>
        <w:t xml:space="preserve">that </w:t>
      </w:r>
      <w:r w:rsidR="008B6A7E">
        <w:rPr>
          <w:rFonts w:ascii="Garamond" w:hAnsi="Garamond"/>
          <w:bCs/>
          <w:sz w:val="24"/>
          <w:szCs w:val="24"/>
          <w:lang w:val="en-GB"/>
        </w:rPr>
        <w:t xml:space="preserve">transfers the ownership. Individuals who exploit land </w:t>
      </w:r>
      <w:r w:rsidR="00600FD1">
        <w:rPr>
          <w:rFonts w:ascii="Garamond" w:hAnsi="Garamond"/>
          <w:bCs/>
          <w:sz w:val="24"/>
          <w:szCs w:val="24"/>
          <w:lang w:val="en-GB"/>
        </w:rPr>
        <w:t xml:space="preserve">without titles </w:t>
      </w:r>
      <w:r w:rsidR="008B6A7E">
        <w:rPr>
          <w:rFonts w:ascii="Garamond" w:hAnsi="Garamond"/>
          <w:bCs/>
          <w:sz w:val="24"/>
          <w:szCs w:val="24"/>
          <w:lang w:val="en-GB"/>
        </w:rPr>
        <w:t>are considered caretakers and the right to exploit the land could be passed on</w:t>
      </w:r>
      <w:r w:rsidR="00B17643" w:rsidRPr="00E522A9">
        <w:rPr>
          <w:rFonts w:ascii="Garamond" w:hAnsi="Garamond"/>
          <w:bCs/>
          <w:sz w:val="24"/>
          <w:szCs w:val="24"/>
          <w:lang w:val="en-GB"/>
        </w:rPr>
        <w:t xml:space="preserve"> from one generation to the other</w:t>
      </w:r>
      <w:r w:rsidR="008B6A7E">
        <w:rPr>
          <w:rFonts w:ascii="Garamond" w:hAnsi="Garamond"/>
          <w:bCs/>
          <w:sz w:val="24"/>
          <w:szCs w:val="24"/>
          <w:lang w:val="en-GB"/>
        </w:rPr>
        <w:t>.</w:t>
      </w:r>
      <w:r w:rsidR="00B253B1">
        <w:rPr>
          <w:rFonts w:ascii="Garamond" w:hAnsi="Garamond"/>
          <w:bCs/>
          <w:sz w:val="24"/>
          <w:szCs w:val="24"/>
          <w:lang w:val="en-GB"/>
        </w:rPr>
        <w:t xml:space="preserve"> </w:t>
      </w:r>
      <w:r w:rsidR="008B6A7E">
        <w:rPr>
          <w:rFonts w:ascii="Garamond" w:hAnsi="Garamond"/>
          <w:bCs/>
          <w:sz w:val="24"/>
          <w:szCs w:val="24"/>
          <w:lang w:val="en-GB"/>
        </w:rPr>
        <w:t>L</w:t>
      </w:r>
      <w:r w:rsidR="00E522A9">
        <w:rPr>
          <w:rFonts w:ascii="Garamond" w:hAnsi="Garamond"/>
          <w:bCs/>
          <w:sz w:val="24"/>
          <w:szCs w:val="24"/>
          <w:lang w:val="en-GB"/>
        </w:rPr>
        <w:t xml:space="preserve">and is </w:t>
      </w:r>
      <w:r w:rsidR="00B253B1">
        <w:rPr>
          <w:rFonts w:ascii="Garamond" w:hAnsi="Garamond"/>
          <w:bCs/>
          <w:sz w:val="24"/>
          <w:szCs w:val="24"/>
          <w:lang w:val="en-GB"/>
        </w:rPr>
        <w:t xml:space="preserve">therefore </w:t>
      </w:r>
      <w:r w:rsidR="00E522A9">
        <w:rPr>
          <w:rFonts w:ascii="Garamond" w:hAnsi="Garamond"/>
          <w:bCs/>
          <w:sz w:val="24"/>
          <w:szCs w:val="24"/>
          <w:lang w:val="en-GB"/>
        </w:rPr>
        <w:t xml:space="preserve">obtained </w:t>
      </w:r>
      <w:r w:rsidR="00B17643" w:rsidRPr="00E522A9">
        <w:rPr>
          <w:rFonts w:ascii="Garamond" w:hAnsi="Garamond"/>
          <w:bCs/>
          <w:sz w:val="24"/>
          <w:szCs w:val="24"/>
        </w:rPr>
        <w:t xml:space="preserve">mostly by inheritance as reported by 85% of the respondents. The proportion of respondents that reported </w:t>
      </w:r>
      <w:r w:rsidR="00E522A9">
        <w:rPr>
          <w:rFonts w:ascii="Garamond" w:hAnsi="Garamond"/>
          <w:bCs/>
          <w:sz w:val="24"/>
          <w:szCs w:val="24"/>
        </w:rPr>
        <w:t xml:space="preserve">having </w:t>
      </w:r>
      <w:r w:rsidR="00B17643" w:rsidRPr="00E522A9">
        <w:rPr>
          <w:rFonts w:ascii="Garamond" w:hAnsi="Garamond"/>
          <w:bCs/>
          <w:sz w:val="24"/>
          <w:szCs w:val="24"/>
        </w:rPr>
        <w:t xml:space="preserve">bought </w:t>
      </w:r>
      <w:r w:rsidR="00E522A9">
        <w:rPr>
          <w:rFonts w:ascii="Garamond" w:hAnsi="Garamond"/>
          <w:bCs/>
          <w:sz w:val="24"/>
          <w:szCs w:val="24"/>
        </w:rPr>
        <w:t xml:space="preserve">land is </w:t>
      </w:r>
      <w:r w:rsidR="00B17643" w:rsidRPr="00E522A9">
        <w:rPr>
          <w:rFonts w:ascii="Garamond" w:hAnsi="Garamond"/>
          <w:bCs/>
          <w:sz w:val="24"/>
          <w:szCs w:val="24"/>
        </w:rPr>
        <w:t>7%. The rest of the respondents get land from the</w:t>
      </w:r>
      <w:r w:rsidR="00D64FC6" w:rsidRPr="00E522A9">
        <w:rPr>
          <w:rFonts w:ascii="Garamond" w:hAnsi="Garamond"/>
          <w:bCs/>
          <w:sz w:val="24"/>
          <w:szCs w:val="24"/>
        </w:rPr>
        <w:t>ir</w:t>
      </w:r>
      <w:r w:rsidR="00B17643" w:rsidRPr="00E522A9">
        <w:rPr>
          <w:rFonts w:ascii="Garamond" w:hAnsi="Garamond"/>
          <w:bCs/>
          <w:sz w:val="24"/>
          <w:szCs w:val="24"/>
        </w:rPr>
        <w:t xml:space="preserve"> friends</w:t>
      </w:r>
      <w:r w:rsidR="00E522A9">
        <w:rPr>
          <w:rFonts w:ascii="Garamond" w:hAnsi="Garamond"/>
          <w:bCs/>
          <w:sz w:val="24"/>
          <w:szCs w:val="24"/>
        </w:rPr>
        <w:t xml:space="preserve"> or </w:t>
      </w:r>
      <w:r w:rsidR="00B17643" w:rsidRPr="00E522A9">
        <w:rPr>
          <w:rFonts w:ascii="Garamond" w:hAnsi="Garamond"/>
          <w:bCs/>
          <w:sz w:val="24"/>
          <w:szCs w:val="24"/>
        </w:rPr>
        <w:t xml:space="preserve">the traditional </w:t>
      </w:r>
      <w:r w:rsidR="00E522A9">
        <w:rPr>
          <w:rFonts w:ascii="Garamond" w:hAnsi="Garamond"/>
          <w:bCs/>
          <w:sz w:val="24"/>
          <w:szCs w:val="24"/>
        </w:rPr>
        <w:t xml:space="preserve">and </w:t>
      </w:r>
      <w:r w:rsidR="00B17643" w:rsidRPr="00E522A9">
        <w:rPr>
          <w:rFonts w:ascii="Garamond" w:hAnsi="Garamond"/>
          <w:bCs/>
          <w:sz w:val="24"/>
          <w:szCs w:val="24"/>
        </w:rPr>
        <w:t>admin</w:t>
      </w:r>
      <w:r w:rsidR="00E522A9">
        <w:rPr>
          <w:rFonts w:ascii="Garamond" w:hAnsi="Garamond"/>
          <w:bCs/>
          <w:sz w:val="24"/>
          <w:szCs w:val="24"/>
        </w:rPr>
        <w:t>istrative authorities</w:t>
      </w:r>
      <w:r w:rsidR="00B17643" w:rsidRPr="00E522A9">
        <w:rPr>
          <w:rFonts w:ascii="Garamond" w:hAnsi="Garamond"/>
          <w:bCs/>
          <w:sz w:val="24"/>
          <w:szCs w:val="24"/>
        </w:rPr>
        <w:t xml:space="preserve">. </w:t>
      </w:r>
    </w:p>
    <w:p w:rsidR="00927DFF" w:rsidRPr="00E522A9" w:rsidRDefault="008640EE" w:rsidP="009373BE">
      <w:pPr>
        <w:spacing w:after="0"/>
        <w:jc w:val="center"/>
        <w:rPr>
          <w:rFonts w:ascii="Garamond" w:hAnsi="Garamond"/>
          <w:bCs/>
        </w:rPr>
      </w:pPr>
      <w:bookmarkStart w:id="54" w:name="_Toc395592788"/>
      <w:r w:rsidRPr="00F03CF6">
        <w:rPr>
          <w:rFonts w:ascii="Garamond" w:hAnsi="Garamond"/>
        </w:rPr>
        <w:t xml:space="preserve">Table </w:t>
      </w:r>
      <w:r w:rsidR="00545F45" w:rsidRPr="00F03CF6">
        <w:rPr>
          <w:rFonts w:ascii="Garamond" w:hAnsi="Garamond"/>
        </w:rPr>
        <w:fldChar w:fldCharType="begin"/>
      </w:r>
      <w:r w:rsidR="008E2C37" w:rsidRPr="00F03CF6">
        <w:rPr>
          <w:rFonts w:ascii="Garamond" w:hAnsi="Garamond"/>
        </w:rPr>
        <w:instrText xml:space="preserve"> SEQ Table \* ARABIC </w:instrText>
      </w:r>
      <w:r w:rsidR="00545F45" w:rsidRPr="00F03CF6">
        <w:rPr>
          <w:rFonts w:ascii="Garamond" w:hAnsi="Garamond"/>
        </w:rPr>
        <w:fldChar w:fldCharType="separate"/>
      </w:r>
      <w:r w:rsidR="00787E2F">
        <w:rPr>
          <w:rFonts w:ascii="Garamond" w:hAnsi="Garamond"/>
          <w:noProof/>
        </w:rPr>
        <w:t>14</w:t>
      </w:r>
      <w:r w:rsidR="00545F45" w:rsidRPr="00F03CF6">
        <w:rPr>
          <w:rFonts w:ascii="Garamond" w:hAnsi="Garamond"/>
          <w:noProof/>
        </w:rPr>
        <w:fldChar w:fldCharType="end"/>
      </w:r>
      <w:r w:rsidRPr="00F03CF6">
        <w:rPr>
          <w:rFonts w:ascii="Garamond" w:hAnsi="Garamond"/>
        </w:rPr>
        <w:t xml:space="preserve">: Ways </w:t>
      </w:r>
      <w:r w:rsidR="001625DB" w:rsidRPr="00F03CF6">
        <w:rPr>
          <w:rFonts w:ascii="Garamond" w:hAnsi="Garamond"/>
        </w:rPr>
        <w:t xml:space="preserve">through which </w:t>
      </w:r>
      <w:r w:rsidR="000A45DD" w:rsidRPr="00E522A9">
        <w:rPr>
          <w:rFonts w:ascii="Garamond" w:hAnsi="Garamond"/>
        </w:rPr>
        <w:t>households acquire</w:t>
      </w:r>
      <w:r w:rsidRPr="00E522A9">
        <w:rPr>
          <w:rFonts w:ascii="Garamond" w:hAnsi="Garamond"/>
        </w:rPr>
        <w:t xml:space="preserve"> land</w:t>
      </w:r>
      <w:bookmarkEnd w:id="54"/>
    </w:p>
    <w:tbl>
      <w:tblPr>
        <w:tblW w:w="5417" w:type="dxa"/>
        <w:jc w:val="center"/>
        <w:tblBorders>
          <w:top w:val="single" w:sz="12" w:space="0" w:color="000000"/>
          <w:bottom w:val="single" w:sz="12" w:space="0" w:color="000000"/>
        </w:tblBorders>
        <w:tblLook w:val="0420" w:firstRow="1" w:lastRow="0" w:firstColumn="0" w:lastColumn="0" w:noHBand="0" w:noVBand="1"/>
      </w:tblPr>
      <w:tblGrid>
        <w:gridCol w:w="4234"/>
        <w:gridCol w:w="1183"/>
      </w:tblGrid>
      <w:tr w:rsidR="003D7128" w:rsidRPr="00443A03" w:rsidTr="00443A03">
        <w:trPr>
          <w:trHeight w:val="300"/>
          <w:jc w:val="center"/>
        </w:trPr>
        <w:tc>
          <w:tcPr>
            <w:tcW w:w="4234" w:type="dxa"/>
            <w:tcBorders>
              <w:bottom w:val="nil"/>
            </w:tcBorders>
            <w:shd w:val="clear" w:color="auto" w:fill="auto"/>
            <w:noWrap/>
          </w:tcPr>
          <w:p w:rsidR="003D7128" w:rsidRPr="00443A03" w:rsidRDefault="003D7128" w:rsidP="00443A03">
            <w:pPr>
              <w:spacing w:after="0" w:line="240" w:lineRule="auto"/>
              <w:jc w:val="center"/>
              <w:rPr>
                <w:rFonts w:ascii="Garamond" w:eastAsia="Times New Roman" w:hAnsi="Garamond" w:cs="Calibri"/>
                <w:b/>
                <w:i/>
                <w:iCs/>
                <w:color w:val="000000"/>
              </w:rPr>
            </w:pPr>
          </w:p>
        </w:tc>
        <w:tc>
          <w:tcPr>
            <w:tcW w:w="1183" w:type="dxa"/>
            <w:tcBorders>
              <w:top w:val="single" w:sz="12" w:space="0" w:color="000000"/>
              <w:bottom w:val="single" w:sz="4" w:space="0" w:color="auto"/>
            </w:tcBorders>
            <w:shd w:val="clear" w:color="auto" w:fill="auto"/>
            <w:noWrap/>
          </w:tcPr>
          <w:p w:rsidR="003D7128" w:rsidRPr="00443A03" w:rsidRDefault="003D7128"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Own land</w:t>
            </w:r>
          </w:p>
        </w:tc>
      </w:tr>
      <w:tr w:rsidR="003D7128" w:rsidRPr="00443A03" w:rsidTr="00443A03">
        <w:trPr>
          <w:trHeight w:val="300"/>
          <w:jc w:val="center"/>
        </w:trPr>
        <w:tc>
          <w:tcPr>
            <w:tcW w:w="4234" w:type="dxa"/>
            <w:tcBorders>
              <w:top w:val="nil"/>
              <w:bottom w:val="single" w:sz="4" w:space="0" w:color="auto"/>
            </w:tcBorders>
            <w:shd w:val="clear" w:color="auto" w:fill="auto"/>
            <w:noWrap/>
          </w:tcPr>
          <w:p w:rsidR="003D7128" w:rsidRPr="00443A03" w:rsidRDefault="003D7128"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Source of land</w:t>
            </w:r>
          </w:p>
        </w:tc>
        <w:tc>
          <w:tcPr>
            <w:tcW w:w="1183" w:type="dxa"/>
            <w:tcBorders>
              <w:top w:val="single" w:sz="4" w:space="0" w:color="auto"/>
              <w:bottom w:val="single" w:sz="4" w:space="0" w:color="auto"/>
            </w:tcBorders>
            <w:shd w:val="clear" w:color="auto" w:fill="auto"/>
            <w:noWrap/>
          </w:tcPr>
          <w:p w:rsidR="003D7128" w:rsidRPr="00443A03" w:rsidRDefault="00E522A9"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w:t>
            </w:r>
          </w:p>
        </w:tc>
      </w:tr>
      <w:tr w:rsidR="003D7128" w:rsidRPr="00443A03" w:rsidTr="00443A03">
        <w:trPr>
          <w:trHeight w:val="300"/>
          <w:jc w:val="center"/>
        </w:trPr>
        <w:tc>
          <w:tcPr>
            <w:tcW w:w="4234" w:type="dxa"/>
            <w:tcBorders>
              <w:top w:val="single" w:sz="4" w:space="0" w:color="auto"/>
            </w:tcBorders>
            <w:shd w:val="clear" w:color="auto" w:fill="auto"/>
            <w:hideMark/>
          </w:tcPr>
          <w:p w:rsidR="003D7128" w:rsidRPr="00443A03" w:rsidRDefault="003D7128"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By inheritance</w:t>
            </w:r>
          </w:p>
        </w:tc>
        <w:tc>
          <w:tcPr>
            <w:tcW w:w="1183" w:type="dxa"/>
            <w:tcBorders>
              <w:top w:val="single" w:sz="4" w:space="0" w:color="auto"/>
            </w:tcBorders>
            <w:shd w:val="clear" w:color="auto" w:fill="auto"/>
            <w:noWrap/>
            <w:hideMark/>
          </w:tcPr>
          <w:p w:rsidR="003D7128" w:rsidRPr="00443A03" w:rsidRDefault="003D712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84.7</w:t>
            </w:r>
          </w:p>
        </w:tc>
      </w:tr>
      <w:tr w:rsidR="003D7128" w:rsidRPr="00443A03" w:rsidTr="00443A03">
        <w:trPr>
          <w:trHeight w:val="300"/>
          <w:jc w:val="center"/>
        </w:trPr>
        <w:tc>
          <w:tcPr>
            <w:tcW w:w="4234" w:type="dxa"/>
            <w:shd w:val="clear" w:color="auto" w:fill="auto"/>
            <w:hideMark/>
          </w:tcPr>
          <w:p w:rsidR="003D7128" w:rsidRPr="00443A03" w:rsidRDefault="003D7128"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Bought</w:t>
            </w:r>
          </w:p>
        </w:tc>
        <w:tc>
          <w:tcPr>
            <w:tcW w:w="1183" w:type="dxa"/>
            <w:shd w:val="clear" w:color="auto" w:fill="auto"/>
            <w:noWrap/>
            <w:hideMark/>
          </w:tcPr>
          <w:p w:rsidR="003D7128" w:rsidRPr="00443A03" w:rsidRDefault="003D712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7.1</w:t>
            </w:r>
          </w:p>
        </w:tc>
      </w:tr>
      <w:tr w:rsidR="003D7128" w:rsidRPr="00443A03" w:rsidTr="00443A03">
        <w:trPr>
          <w:trHeight w:val="300"/>
          <w:jc w:val="center"/>
        </w:trPr>
        <w:tc>
          <w:tcPr>
            <w:tcW w:w="4234" w:type="dxa"/>
            <w:shd w:val="clear" w:color="auto" w:fill="auto"/>
            <w:hideMark/>
          </w:tcPr>
          <w:p w:rsidR="003D7128" w:rsidRPr="00443A03" w:rsidRDefault="003D7128"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Provided by Fon/Ardo</w:t>
            </w:r>
          </w:p>
        </w:tc>
        <w:tc>
          <w:tcPr>
            <w:tcW w:w="1183" w:type="dxa"/>
            <w:shd w:val="clear" w:color="auto" w:fill="auto"/>
            <w:noWrap/>
            <w:hideMark/>
          </w:tcPr>
          <w:p w:rsidR="003D7128" w:rsidRPr="00443A03" w:rsidRDefault="003D712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5.5</w:t>
            </w:r>
          </w:p>
        </w:tc>
      </w:tr>
      <w:tr w:rsidR="003D7128" w:rsidRPr="00443A03" w:rsidTr="00443A03">
        <w:trPr>
          <w:trHeight w:val="363"/>
          <w:jc w:val="center"/>
        </w:trPr>
        <w:tc>
          <w:tcPr>
            <w:tcW w:w="4234" w:type="dxa"/>
            <w:shd w:val="clear" w:color="auto" w:fill="auto"/>
            <w:hideMark/>
          </w:tcPr>
          <w:p w:rsidR="003D7128" w:rsidRPr="00443A03" w:rsidRDefault="003D7128"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Provided by the administration</w:t>
            </w:r>
          </w:p>
        </w:tc>
        <w:tc>
          <w:tcPr>
            <w:tcW w:w="1183" w:type="dxa"/>
            <w:shd w:val="clear" w:color="auto" w:fill="auto"/>
            <w:noWrap/>
            <w:hideMark/>
          </w:tcPr>
          <w:p w:rsidR="003D7128" w:rsidRPr="00443A03" w:rsidRDefault="003D712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0.7</w:t>
            </w:r>
          </w:p>
        </w:tc>
      </w:tr>
      <w:tr w:rsidR="003D7128" w:rsidRPr="00443A03" w:rsidTr="00443A03">
        <w:trPr>
          <w:trHeight w:val="424"/>
          <w:jc w:val="center"/>
        </w:trPr>
        <w:tc>
          <w:tcPr>
            <w:tcW w:w="4234" w:type="dxa"/>
            <w:shd w:val="clear" w:color="auto" w:fill="auto"/>
            <w:hideMark/>
          </w:tcPr>
          <w:p w:rsidR="003D7128" w:rsidRPr="00443A03" w:rsidRDefault="00F03CF6"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By Inheritance, p</w:t>
            </w:r>
            <w:r w:rsidR="003D7128" w:rsidRPr="00443A03">
              <w:rPr>
                <w:rFonts w:ascii="Garamond" w:eastAsia="Times New Roman" w:hAnsi="Garamond" w:cs="Calibri"/>
                <w:color w:val="000000"/>
              </w:rPr>
              <w:t>urchased or given by</w:t>
            </w:r>
          </w:p>
          <w:p w:rsidR="003D7128" w:rsidRPr="00443A03" w:rsidRDefault="003D7128"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Fon/Administration</w:t>
            </w:r>
          </w:p>
        </w:tc>
        <w:tc>
          <w:tcPr>
            <w:tcW w:w="1183" w:type="dxa"/>
            <w:shd w:val="clear" w:color="auto" w:fill="auto"/>
            <w:noWrap/>
            <w:hideMark/>
          </w:tcPr>
          <w:p w:rsidR="003D7128" w:rsidRPr="00443A03" w:rsidRDefault="003D712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w:t>
            </w:r>
          </w:p>
        </w:tc>
      </w:tr>
      <w:tr w:rsidR="003D7128" w:rsidRPr="00443A03" w:rsidTr="00443A03">
        <w:trPr>
          <w:trHeight w:val="60"/>
          <w:jc w:val="center"/>
        </w:trPr>
        <w:tc>
          <w:tcPr>
            <w:tcW w:w="4234" w:type="dxa"/>
            <w:tcBorders>
              <w:bottom w:val="single" w:sz="4" w:space="0" w:color="auto"/>
            </w:tcBorders>
            <w:shd w:val="clear" w:color="auto" w:fill="auto"/>
            <w:hideMark/>
          </w:tcPr>
          <w:p w:rsidR="003D7128" w:rsidRPr="00443A03" w:rsidRDefault="003D7128"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Begged from Fon, Administration or Friends</w:t>
            </w:r>
          </w:p>
        </w:tc>
        <w:tc>
          <w:tcPr>
            <w:tcW w:w="1183" w:type="dxa"/>
            <w:tcBorders>
              <w:bottom w:val="single" w:sz="4" w:space="0" w:color="auto"/>
            </w:tcBorders>
            <w:shd w:val="clear" w:color="auto" w:fill="auto"/>
            <w:noWrap/>
            <w:hideMark/>
          </w:tcPr>
          <w:p w:rsidR="003D7128" w:rsidRPr="00443A03" w:rsidRDefault="003D7128"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0.3</w:t>
            </w:r>
          </w:p>
        </w:tc>
      </w:tr>
      <w:tr w:rsidR="003D7128" w:rsidRPr="00443A03" w:rsidTr="00443A03">
        <w:trPr>
          <w:trHeight w:val="300"/>
          <w:jc w:val="center"/>
        </w:trPr>
        <w:tc>
          <w:tcPr>
            <w:tcW w:w="4234" w:type="dxa"/>
            <w:tcBorders>
              <w:top w:val="single" w:sz="4" w:space="0" w:color="auto"/>
              <w:bottom w:val="nil"/>
            </w:tcBorders>
            <w:shd w:val="clear" w:color="auto" w:fill="auto"/>
            <w:hideMark/>
          </w:tcPr>
          <w:p w:rsidR="003D7128" w:rsidRPr="00443A03" w:rsidRDefault="003D7128"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Total</w:t>
            </w:r>
          </w:p>
        </w:tc>
        <w:tc>
          <w:tcPr>
            <w:tcW w:w="1183" w:type="dxa"/>
            <w:tcBorders>
              <w:top w:val="single" w:sz="4" w:space="0" w:color="auto"/>
              <w:bottom w:val="nil"/>
            </w:tcBorders>
            <w:shd w:val="clear" w:color="auto" w:fill="auto"/>
            <w:noWrap/>
            <w:hideMark/>
          </w:tcPr>
          <w:p w:rsidR="003D7128" w:rsidRPr="00443A03" w:rsidRDefault="003D7128"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709</w:t>
            </w:r>
          </w:p>
        </w:tc>
      </w:tr>
      <w:tr w:rsidR="003D7128" w:rsidRPr="00443A03" w:rsidTr="00443A03">
        <w:trPr>
          <w:trHeight w:val="300"/>
          <w:jc w:val="center"/>
        </w:trPr>
        <w:tc>
          <w:tcPr>
            <w:tcW w:w="4234" w:type="dxa"/>
            <w:tcBorders>
              <w:top w:val="nil"/>
            </w:tcBorders>
            <w:shd w:val="clear" w:color="auto" w:fill="auto"/>
          </w:tcPr>
          <w:p w:rsidR="003D7128" w:rsidRPr="00443A03" w:rsidRDefault="003D7128"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 of respondents</w:t>
            </w:r>
          </w:p>
        </w:tc>
        <w:tc>
          <w:tcPr>
            <w:tcW w:w="1183" w:type="dxa"/>
            <w:tcBorders>
              <w:top w:val="nil"/>
            </w:tcBorders>
            <w:shd w:val="clear" w:color="auto" w:fill="auto"/>
            <w:noWrap/>
          </w:tcPr>
          <w:p w:rsidR="003D7128" w:rsidRPr="00443A03" w:rsidRDefault="009373BE"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bl>
    <w:p w:rsidR="00502B9B" w:rsidRPr="00F03CF6" w:rsidRDefault="00502B9B" w:rsidP="009373BE">
      <w:pPr>
        <w:spacing w:line="360" w:lineRule="auto"/>
        <w:jc w:val="center"/>
        <w:rPr>
          <w:rFonts w:ascii="Garamond" w:hAnsi="Garamond"/>
          <w:bCs/>
        </w:rPr>
      </w:pPr>
    </w:p>
    <w:p w:rsidR="004C3EB6" w:rsidRPr="007C5814" w:rsidRDefault="00E522A9" w:rsidP="00623ED5">
      <w:pPr>
        <w:spacing w:line="360" w:lineRule="auto"/>
        <w:jc w:val="both"/>
        <w:rPr>
          <w:rFonts w:ascii="Garamond" w:hAnsi="Garamond"/>
          <w:bCs/>
          <w:sz w:val="24"/>
          <w:szCs w:val="24"/>
        </w:rPr>
      </w:pPr>
      <w:r>
        <w:rPr>
          <w:rFonts w:ascii="Garamond" w:hAnsi="Garamond"/>
          <w:bCs/>
          <w:sz w:val="24"/>
          <w:szCs w:val="24"/>
        </w:rPr>
        <w:t>T</w:t>
      </w:r>
      <w:r w:rsidR="0048248F" w:rsidRPr="007C5814">
        <w:rPr>
          <w:rFonts w:ascii="Garamond" w:hAnsi="Garamond"/>
          <w:bCs/>
          <w:sz w:val="24"/>
          <w:szCs w:val="24"/>
        </w:rPr>
        <w:t xml:space="preserve">he </w:t>
      </w:r>
      <w:r w:rsidR="0072682A" w:rsidRPr="007C5814">
        <w:rPr>
          <w:rFonts w:ascii="Garamond" w:hAnsi="Garamond"/>
          <w:bCs/>
          <w:sz w:val="24"/>
          <w:szCs w:val="24"/>
        </w:rPr>
        <w:t xml:space="preserve">supposed owners of </w:t>
      </w:r>
      <w:r w:rsidR="005952A6" w:rsidRPr="007C5814">
        <w:rPr>
          <w:rFonts w:ascii="Garamond" w:hAnsi="Garamond"/>
          <w:bCs/>
          <w:sz w:val="24"/>
          <w:szCs w:val="24"/>
        </w:rPr>
        <w:t>land</w:t>
      </w:r>
      <w:r w:rsidR="0072682A" w:rsidRPr="007C5814">
        <w:rPr>
          <w:rFonts w:ascii="Garamond" w:hAnsi="Garamond"/>
          <w:bCs/>
          <w:sz w:val="24"/>
          <w:szCs w:val="24"/>
        </w:rPr>
        <w:t xml:space="preserve"> in mos</w:t>
      </w:r>
      <w:r w:rsidR="005952A6" w:rsidRPr="007C5814">
        <w:rPr>
          <w:rFonts w:ascii="Garamond" w:hAnsi="Garamond"/>
          <w:bCs/>
          <w:sz w:val="24"/>
          <w:szCs w:val="24"/>
        </w:rPr>
        <w:t xml:space="preserve">t of the </w:t>
      </w:r>
      <w:r w:rsidR="000A45DD" w:rsidRPr="007C5814">
        <w:rPr>
          <w:rFonts w:ascii="Garamond" w:hAnsi="Garamond"/>
          <w:bCs/>
          <w:sz w:val="24"/>
          <w:szCs w:val="24"/>
        </w:rPr>
        <w:t>cases do</w:t>
      </w:r>
      <w:r w:rsidR="0048248F" w:rsidRPr="007C5814">
        <w:rPr>
          <w:rFonts w:ascii="Garamond" w:hAnsi="Garamond"/>
          <w:bCs/>
          <w:sz w:val="24"/>
          <w:szCs w:val="24"/>
        </w:rPr>
        <w:t xml:space="preserve"> not have land titles</w:t>
      </w:r>
      <w:r>
        <w:rPr>
          <w:rFonts w:ascii="Garamond" w:hAnsi="Garamond"/>
          <w:bCs/>
          <w:sz w:val="24"/>
          <w:szCs w:val="24"/>
        </w:rPr>
        <w:t xml:space="preserve"> (80%). Grazers may apply for land permits which allow their cattle to graze there but this is not ownership in the full legal sense</w:t>
      </w:r>
      <w:r w:rsidR="004701F2">
        <w:rPr>
          <w:rFonts w:ascii="Garamond" w:hAnsi="Garamond"/>
          <w:bCs/>
          <w:sz w:val="24"/>
          <w:szCs w:val="24"/>
        </w:rPr>
        <w:t>.</w:t>
      </w:r>
      <w:r>
        <w:rPr>
          <w:rFonts w:ascii="Garamond" w:hAnsi="Garamond"/>
          <w:bCs/>
          <w:sz w:val="24"/>
          <w:szCs w:val="24"/>
        </w:rPr>
        <w:t xml:space="preserve"> </w:t>
      </w:r>
      <w:r w:rsidR="000A45DD" w:rsidRPr="007C5814">
        <w:rPr>
          <w:rFonts w:ascii="Garamond" w:hAnsi="Garamond"/>
          <w:bCs/>
          <w:sz w:val="24"/>
          <w:szCs w:val="24"/>
        </w:rPr>
        <w:t>Th</w:t>
      </w:r>
      <w:r w:rsidR="000A45DD">
        <w:rPr>
          <w:rFonts w:ascii="Garamond" w:hAnsi="Garamond"/>
          <w:bCs/>
          <w:sz w:val="24"/>
          <w:szCs w:val="24"/>
        </w:rPr>
        <w:t>e</w:t>
      </w:r>
      <w:r w:rsidR="000A45DD" w:rsidRPr="007C5814">
        <w:rPr>
          <w:rFonts w:ascii="Garamond" w:hAnsi="Garamond"/>
          <w:bCs/>
          <w:sz w:val="24"/>
          <w:szCs w:val="24"/>
        </w:rPr>
        <w:t xml:space="preserve"> number of respondents with permits or land certificates varies</w:t>
      </w:r>
      <w:r w:rsidR="004C3EB6" w:rsidRPr="007C5814">
        <w:rPr>
          <w:rFonts w:ascii="Garamond" w:hAnsi="Garamond"/>
          <w:bCs/>
          <w:sz w:val="24"/>
          <w:szCs w:val="24"/>
        </w:rPr>
        <w:t xml:space="preserve"> from one division to the other with the highest number</w:t>
      </w:r>
      <w:r w:rsidR="00C4097A" w:rsidRPr="007C5814">
        <w:rPr>
          <w:rFonts w:ascii="Garamond" w:hAnsi="Garamond"/>
          <w:bCs/>
          <w:sz w:val="24"/>
          <w:szCs w:val="24"/>
        </w:rPr>
        <w:t>s</w:t>
      </w:r>
      <w:r w:rsidR="004C3EB6" w:rsidRPr="007C5814">
        <w:rPr>
          <w:rFonts w:ascii="Garamond" w:hAnsi="Garamond"/>
          <w:bCs/>
          <w:sz w:val="24"/>
          <w:szCs w:val="24"/>
        </w:rPr>
        <w:t xml:space="preserve"> of cases registered in Donga Mantung (59), Momo (40), Bui (19), Mezam (13) and Boyo</w:t>
      </w:r>
      <w:r w:rsidR="004701F2">
        <w:rPr>
          <w:rFonts w:ascii="Garamond" w:hAnsi="Garamond"/>
          <w:bCs/>
          <w:sz w:val="24"/>
          <w:szCs w:val="24"/>
        </w:rPr>
        <w:t xml:space="preserve"> </w:t>
      </w:r>
      <w:r w:rsidR="004C3EB6" w:rsidRPr="007C5814">
        <w:rPr>
          <w:rFonts w:ascii="Garamond" w:hAnsi="Garamond"/>
          <w:bCs/>
          <w:sz w:val="24"/>
          <w:szCs w:val="24"/>
        </w:rPr>
        <w:t xml:space="preserve">(11) </w:t>
      </w:r>
      <w:r w:rsidR="00EA7EAA" w:rsidRPr="007C5814">
        <w:rPr>
          <w:rFonts w:ascii="Garamond" w:hAnsi="Garamond"/>
          <w:bCs/>
          <w:sz w:val="24"/>
          <w:szCs w:val="24"/>
        </w:rPr>
        <w:t xml:space="preserve">divisions. These </w:t>
      </w:r>
      <w:r w:rsidR="000A45DD" w:rsidRPr="007C5814">
        <w:rPr>
          <w:rFonts w:ascii="Garamond" w:hAnsi="Garamond"/>
          <w:bCs/>
          <w:sz w:val="24"/>
          <w:szCs w:val="24"/>
        </w:rPr>
        <w:t>numbers represent</w:t>
      </w:r>
      <w:r w:rsidR="004C3EB6" w:rsidRPr="007C5814">
        <w:rPr>
          <w:rFonts w:ascii="Garamond" w:hAnsi="Garamond"/>
          <w:bCs/>
          <w:sz w:val="24"/>
          <w:szCs w:val="24"/>
        </w:rPr>
        <w:t xml:space="preserve"> 8%, 6%, 3%, 2% and 1.5% of the </w:t>
      </w:r>
      <w:r w:rsidR="007939C9" w:rsidRPr="007C5814">
        <w:rPr>
          <w:rFonts w:ascii="Garamond" w:hAnsi="Garamond"/>
          <w:bCs/>
          <w:sz w:val="24"/>
          <w:szCs w:val="24"/>
        </w:rPr>
        <w:t>respondents interviewed in each of</w:t>
      </w:r>
      <w:r w:rsidR="00CC5CEF" w:rsidRPr="007C5814">
        <w:rPr>
          <w:rFonts w:ascii="Garamond" w:hAnsi="Garamond"/>
          <w:bCs/>
          <w:sz w:val="24"/>
          <w:szCs w:val="24"/>
        </w:rPr>
        <w:t xml:space="preserve"> the</w:t>
      </w:r>
      <w:r w:rsidR="00EF03A4" w:rsidRPr="007C5814">
        <w:rPr>
          <w:rFonts w:ascii="Garamond" w:hAnsi="Garamond"/>
          <w:bCs/>
          <w:sz w:val="24"/>
          <w:szCs w:val="24"/>
        </w:rPr>
        <w:t>se</w:t>
      </w:r>
      <w:r w:rsidR="00CC5CEF" w:rsidRPr="007C5814">
        <w:rPr>
          <w:rFonts w:ascii="Garamond" w:hAnsi="Garamond"/>
          <w:bCs/>
          <w:sz w:val="24"/>
          <w:szCs w:val="24"/>
        </w:rPr>
        <w:t xml:space="preserve"> divisions </w:t>
      </w:r>
      <w:r w:rsidR="004C3EB6" w:rsidRPr="007C5814">
        <w:rPr>
          <w:rFonts w:ascii="Garamond" w:hAnsi="Garamond"/>
          <w:bCs/>
          <w:sz w:val="24"/>
          <w:szCs w:val="24"/>
        </w:rPr>
        <w:t>respectively.</w:t>
      </w:r>
    </w:p>
    <w:p w:rsidR="00186718" w:rsidRPr="007C5814" w:rsidRDefault="00B253B1" w:rsidP="00AC0C69">
      <w:pPr>
        <w:spacing w:line="360" w:lineRule="auto"/>
        <w:jc w:val="both"/>
        <w:rPr>
          <w:rFonts w:ascii="Garamond" w:hAnsi="Garamond"/>
          <w:bCs/>
          <w:sz w:val="24"/>
          <w:szCs w:val="24"/>
        </w:rPr>
      </w:pPr>
      <w:r>
        <w:rPr>
          <w:rFonts w:ascii="Garamond" w:hAnsi="Garamond"/>
          <w:bCs/>
          <w:sz w:val="24"/>
          <w:szCs w:val="24"/>
        </w:rPr>
        <w:t>T</w:t>
      </w:r>
      <w:r w:rsidR="00BC1A36" w:rsidRPr="007C5814">
        <w:rPr>
          <w:rFonts w:ascii="Garamond" w:hAnsi="Garamond"/>
          <w:bCs/>
          <w:sz w:val="24"/>
          <w:szCs w:val="24"/>
        </w:rPr>
        <w:t xml:space="preserve">he respondents that get access to land through the traditional or administrative authorities often </w:t>
      </w:r>
      <w:r w:rsidR="00D64FC6">
        <w:rPr>
          <w:rFonts w:ascii="Garamond" w:hAnsi="Garamond"/>
          <w:bCs/>
          <w:sz w:val="24"/>
          <w:szCs w:val="24"/>
        </w:rPr>
        <w:t>have to make a payment for this</w:t>
      </w:r>
      <w:r>
        <w:rPr>
          <w:rFonts w:ascii="Garamond" w:hAnsi="Garamond"/>
          <w:bCs/>
          <w:sz w:val="24"/>
          <w:szCs w:val="24"/>
        </w:rPr>
        <w:t xml:space="preserve"> (Table 15)</w:t>
      </w:r>
      <w:r w:rsidR="00D64FC6">
        <w:rPr>
          <w:rFonts w:ascii="Garamond" w:hAnsi="Garamond"/>
          <w:bCs/>
          <w:sz w:val="24"/>
          <w:szCs w:val="24"/>
        </w:rPr>
        <w:t xml:space="preserve">. </w:t>
      </w:r>
      <w:r w:rsidR="00BC1A36" w:rsidRPr="007C5814">
        <w:rPr>
          <w:rFonts w:ascii="Garamond" w:hAnsi="Garamond"/>
          <w:bCs/>
          <w:sz w:val="24"/>
          <w:szCs w:val="24"/>
        </w:rPr>
        <w:t xml:space="preserve">This </w:t>
      </w:r>
      <w:r w:rsidR="00EF03A4" w:rsidRPr="007C5814">
        <w:rPr>
          <w:rFonts w:ascii="Garamond" w:hAnsi="Garamond"/>
          <w:bCs/>
          <w:sz w:val="24"/>
          <w:szCs w:val="24"/>
        </w:rPr>
        <w:t xml:space="preserve">cost described as </w:t>
      </w:r>
      <w:r w:rsidR="00D64FC6">
        <w:rPr>
          <w:rFonts w:ascii="Garamond" w:hAnsi="Garamond"/>
          <w:bCs/>
          <w:sz w:val="24"/>
          <w:szCs w:val="24"/>
        </w:rPr>
        <w:t>‘</w:t>
      </w:r>
      <w:r w:rsidR="00BC1A36" w:rsidRPr="007C5814">
        <w:rPr>
          <w:rFonts w:ascii="Garamond" w:hAnsi="Garamond"/>
          <w:bCs/>
          <w:sz w:val="24"/>
          <w:szCs w:val="24"/>
        </w:rPr>
        <w:t>allegiance fee</w:t>
      </w:r>
      <w:r w:rsidR="00D64FC6">
        <w:rPr>
          <w:rFonts w:ascii="Garamond" w:hAnsi="Garamond"/>
          <w:bCs/>
          <w:sz w:val="24"/>
          <w:szCs w:val="24"/>
        </w:rPr>
        <w:t>’</w:t>
      </w:r>
      <w:r w:rsidR="00BC1A36" w:rsidRPr="007C5814">
        <w:rPr>
          <w:rFonts w:ascii="Garamond" w:hAnsi="Garamond"/>
          <w:bCs/>
          <w:sz w:val="24"/>
          <w:szCs w:val="24"/>
        </w:rPr>
        <w:t xml:space="preserve"> is charged annually</w:t>
      </w:r>
      <w:r w:rsidR="00F62DB5" w:rsidRPr="007C5814">
        <w:rPr>
          <w:rFonts w:ascii="Garamond" w:hAnsi="Garamond"/>
          <w:bCs/>
          <w:sz w:val="24"/>
          <w:szCs w:val="24"/>
        </w:rPr>
        <w:t>,</w:t>
      </w:r>
      <w:r w:rsidR="00BC1A36" w:rsidRPr="007C5814">
        <w:rPr>
          <w:rFonts w:ascii="Garamond" w:hAnsi="Garamond"/>
          <w:bCs/>
          <w:sz w:val="24"/>
          <w:szCs w:val="24"/>
        </w:rPr>
        <w:t xml:space="preserve"> in most cases</w:t>
      </w:r>
      <w:r w:rsidR="00F62DB5" w:rsidRPr="007C5814">
        <w:rPr>
          <w:rFonts w:ascii="Garamond" w:hAnsi="Garamond"/>
          <w:bCs/>
          <w:sz w:val="24"/>
          <w:szCs w:val="24"/>
        </w:rPr>
        <w:t>,</w:t>
      </w:r>
      <w:r w:rsidR="00BC1A36" w:rsidRPr="007C5814">
        <w:rPr>
          <w:rFonts w:ascii="Garamond" w:hAnsi="Garamond"/>
          <w:bCs/>
          <w:sz w:val="24"/>
          <w:szCs w:val="24"/>
        </w:rPr>
        <w:t xml:space="preserve"> or </w:t>
      </w:r>
      <w:r w:rsidR="00F62DB5" w:rsidRPr="007C5814">
        <w:rPr>
          <w:rFonts w:ascii="Garamond" w:hAnsi="Garamond"/>
          <w:bCs/>
          <w:sz w:val="24"/>
          <w:szCs w:val="24"/>
        </w:rPr>
        <w:t xml:space="preserve">paid </w:t>
      </w:r>
      <w:r w:rsidR="005339D3" w:rsidRPr="007C5814">
        <w:rPr>
          <w:rFonts w:ascii="Garamond" w:hAnsi="Garamond"/>
          <w:bCs/>
          <w:sz w:val="24"/>
          <w:szCs w:val="24"/>
        </w:rPr>
        <w:t xml:space="preserve">to the authorities </w:t>
      </w:r>
      <w:r w:rsidR="00BC1A36" w:rsidRPr="007C5814">
        <w:rPr>
          <w:rFonts w:ascii="Garamond" w:hAnsi="Garamond"/>
          <w:bCs/>
          <w:sz w:val="24"/>
          <w:szCs w:val="24"/>
        </w:rPr>
        <w:t xml:space="preserve">at the time land is </w:t>
      </w:r>
      <w:r w:rsidR="000A45DD" w:rsidRPr="007C5814">
        <w:rPr>
          <w:rFonts w:ascii="Garamond" w:hAnsi="Garamond"/>
          <w:bCs/>
          <w:sz w:val="24"/>
          <w:szCs w:val="24"/>
        </w:rPr>
        <w:t>acquired. The</w:t>
      </w:r>
      <w:r w:rsidR="00F62DB5" w:rsidRPr="007C5814">
        <w:rPr>
          <w:rFonts w:ascii="Garamond" w:hAnsi="Garamond"/>
          <w:bCs/>
          <w:sz w:val="24"/>
          <w:szCs w:val="24"/>
        </w:rPr>
        <w:t xml:space="preserve"> median amount of money last paid to the </w:t>
      </w:r>
      <w:r w:rsidR="000A45DD" w:rsidRPr="007C5814">
        <w:rPr>
          <w:rFonts w:ascii="Garamond" w:hAnsi="Garamond"/>
          <w:bCs/>
          <w:sz w:val="24"/>
          <w:szCs w:val="24"/>
        </w:rPr>
        <w:t>authorities by</w:t>
      </w:r>
      <w:r w:rsidR="00F62DB5" w:rsidRPr="007C5814">
        <w:rPr>
          <w:rFonts w:ascii="Garamond" w:hAnsi="Garamond"/>
          <w:bCs/>
          <w:sz w:val="24"/>
          <w:szCs w:val="24"/>
        </w:rPr>
        <w:t xml:space="preserve"> </w:t>
      </w:r>
      <w:r w:rsidR="00B358BF" w:rsidRPr="007C5814">
        <w:rPr>
          <w:rFonts w:ascii="Garamond" w:hAnsi="Garamond"/>
          <w:bCs/>
          <w:sz w:val="24"/>
          <w:szCs w:val="24"/>
        </w:rPr>
        <w:t xml:space="preserve">this category of respondents </w:t>
      </w:r>
      <w:r w:rsidR="00F62DB5" w:rsidRPr="007C5814">
        <w:rPr>
          <w:rFonts w:ascii="Garamond" w:hAnsi="Garamond"/>
          <w:bCs/>
          <w:sz w:val="24"/>
          <w:szCs w:val="24"/>
        </w:rPr>
        <w:t xml:space="preserve">stood at </w:t>
      </w:r>
      <w:r w:rsidR="00A57968" w:rsidRPr="007C5814">
        <w:rPr>
          <w:rFonts w:ascii="Garamond" w:hAnsi="Garamond"/>
          <w:bCs/>
          <w:sz w:val="24"/>
          <w:szCs w:val="24"/>
        </w:rPr>
        <w:t>FCFA</w:t>
      </w:r>
      <w:r w:rsidR="00F62DB5" w:rsidRPr="007C5814">
        <w:rPr>
          <w:rFonts w:ascii="Garamond" w:hAnsi="Garamond"/>
          <w:bCs/>
          <w:sz w:val="24"/>
          <w:szCs w:val="24"/>
        </w:rPr>
        <w:t>76,000.</w:t>
      </w:r>
      <w:r w:rsidR="00686424" w:rsidRPr="007C5814">
        <w:rPr>
          <w:rFonts w:ascii="Garamond" w:hAnsi="Garamond"/>
          <w:bCs/>
          <w:sz w:val="24"/>
          <w:szCs w:val="24"/>
        </w:rPr>
        <w:t>S</w:t>
      </w:r>
      <w:r w:rsidR="00FD3AF2" w:rsidRPr="007C5814">
        <w:rPr>
          <w:rFonts w:ascii="Garamond" w:hAnsi="Garamond"/>
          <w:bCs/>
          <w:sz w:val="24"/>
          <w:szCs w:val="24"/>
        </w:rPr>
        <w:t xml:space="preserve">ome of the respondents </w:t>
      </w:r>
      <w:r w:rsidR="000A45DD" w:rsidRPr="007C5814">
        <w:rPr>
          <w:rFonts w:ascii="Garamond" w:hAnsi="Garamond"/>
          <w:bCs/>
          <w:sz w:val="24"/>
          <w:szCs w:val="24"/>
        </w:rPr>
        <w:t>claimed to</w:t>
      </w:r>
      <w:r w:rsidR="00104644" w:rsidRPr="007C5814">
        <w:rPr>
          <w:rFonts w:ascii="Garamond" w:hAnsi="Garamond"/>
          <w:bCs/>
          <w:sz w:val="24"/>
          <w:szCs w:val="24"/>
        </w:rPr>
        <w:t xml:space="preserve"> have </w:t>
      </w:r>
      <w:r w:rsidR="000A45DD" w:rsidRPr="007C5814">
        <w:rPr>
          <w:rFonts w:ascii="Garamond" w:hAnsi="Garamond"/>
          <w:bCs/>
          <w:sz w:val="24"/>
          <w:szCs w:val="24"/>
        </w:rPr>
        <w:t>paid</w:t>
      </w:r>
      <w:r w:rsidR="00105F47">
        <w:rPr>
          <w:rFonts w:ascii="Garamond" w:hAnsi="Garamond"/>
          <w:bCs/>
          <w:sz w:val="24"/>
          <w:szCs w:val="24"/>
        </w:rPr>
        <w:t xml:space="preserve"> median </w:t>
      </w:r>
      <w:r w:rsidR="00B42D32" w:rsidRPr="007C5814">
        <w:rPr>
          <w:rFonts w:ascii="Garamond" w:hAnsi="Garamond"/>
          <w:bCs/>
          <w:sz w:val="24"/>
          <w:szCs w:val="24"/>
        </w:rPr>
        <w:t xml:space="preserve">annual </w:t>
      </w:r>
      <w:r w:rsidR="00FD3AF2" w:rsidRPr="007C5814">
        <w:rPr>
          <w:rFonts w:ascii="Garamond" w:hAnsi="Garamond"/>
          <w:bCs/>
          <w:sz w:val="24"/>
          <w:szCs w:val="24"/>
        </w:rPr>
        <w:t xml:space="preserve">amount </w:t>
      </w:r>
      <w:r w:rsidR="00104644" w:rsidRPr="007C5814">
        <w:rPr>
          <w:rFonts w:ascii="Garamond" w:hAnsi="Garamond"/>
          <w:bCs/>
          <w:sz w:val="24"/>
          <w:szCs w:val="24"/>
        </w:rPr>
        <w:t xml:space="preserve">of </w:t>
      </w:r>
      <w:r w:rsidR="00FD3AF2" w:rsidRPr="007C5814">
        <w:rPr>
          <w:rFonts w:ascii="Garamond" w:hAnsi="Garamond"/>
          <w:bCs/>
          <w:sz w:val="24"/>
          <w:szCs w:val="24"/>
        </w:rPr>
        <w:t xml:space="preserve">FCFA 15,000 to the authorities each </w:t>
      </w:r>
      <w:r w:rsidR="00FD3AF2" w:rsidRPr="007C5814">
        <w:rPr>
          <w:rFonts w:ascii="Garamond" w:hAnsi="Garamond"/>
          <w:bCs/>
          <w:sz w:val="24"/>
          <w:szCs w:val="24"/>
        </w:rPr>
        <w:lastRenderedPageBreak/>
        <w:t>year</w:t>
      </w:r>
      <w:r w:rsidR="00104644" w:rsidRPr="007C5814">
        <w:rPr>
          <w:rFonts w:ascii="Garamond" w:hAnsi="Garamond"/>
          <w:bCs/>
          <w:sz w:val="24"/>
          <w:szCs w:val="24"/>
        </w:rPr>
        <w:t xml:space="preserve"> (as lease)</w:t>
      </w:r>
      <w:r w:rsidR="004701F2">
        <w:rPr>
          <w:rFonts w:ascii="Garamond" w:hAnsi="Garamond"/>
          <w:bCs/>
          <w:sz w:val="24"/>
          <w:szCs w:val="24"/>
        </w:rPr>
        <w:t xml:space="preserve"> </w:t>
      </w:r>
      <w:r w:rsidR="00B42D32" w:rsidRPr="007C5814">
        <w:rPr>
          <w:rFonts w:ascii="Garamond" w:hAnsi="Garamond"/>
          <w:bCs/>
          <w:sz w:val="24"/>
          <w:szCs w:val="24"/>
        </w:rPr>
        <w:t>for the use of land</w:t>
      </w:r>
      <w:r w:rsidR="00FD3AF2" w:rsidRPr="007C5814">
        <w:rPr>
          <w:rFonts w:ascii="Garamond" w:hAnsi="Garamond"/>
          <w:bCs/>
          <w:sz w:val="24"/>
          <w:szCs w:val="24"/>
        </w:rPr>
        <w:t xml:space="preserve">. </w:t>
      </w:r>
      <w:r w:rsidR="00BB217D" w:rsidRPr="007C5814">
        <w:rPr>
          <w:rFonts w:ascii="Garamond" w:hAnsi="Garamond"/>
          <w:bCs/>
          <w:sz w:val="24"/>
          <w:szCs w:val="24"/>
        </w:rPr>
        <w:t xml:space="preserve">The median amount spent in satisfying the financial request of the authorities </w:t>
      </w:r>
      <w:r w:rsidR="00104644" w:rsidRPr="007C5814">
        <w:rPr>
          <w:rFonts w:ascii="Garamond" w:hAnsi="Garamond"/>
          <w:bCs/>
          <w:sz w:val="24"/>
          <w:szCs w:val="24"/>
        </w:rPr>
        <w:t>annually (</w:t>
      </w:r>
      <w:r w:rsidR="00D64FC6">
        <w:rPr>
          <w:rFonts w:ascii="Garamond" w:hAnsi="Garamond"/>
          <w:bCs/>
          <w:sz w:val="24"/>
          <w:szCs w:val="24"/>
        </w:rPr>
        <w:t xml:space="preserve">the </w:t>
      </w:r>
      <w:r w:rsidR="00104644" w:rsidRPr="007C5814">
        <w:rPr>
          <w:rFonts w:ascii="Garamond" w:hAnsi="Garamond"/>
          <w:bCs/>
          <w:sz w:val="24"/>
          <w:szCs w:val="24"/>
        </w:rPr>
        <w:t xml:space="preserve">allegiance fee) </w:t>
      </w:r>
      <w:r w:rsidR="00BB217D" w:rsidRPr="007C5814">
        <w:rPr>
          <w:rFonts w:ascii="Garamond" w:hAnsi="Garamond"/>
          <w:bCs/>
          <w:sz w:val="24"/>
          <w:szCs w:val="24"/>
        </w:rPr>
        <w:t xml:space="preserve">was FCFA </w:t>
      </w:r>
      <w:r w:rsidR="00104644" w:rsidRPr="007C5814">
        <w:rPr>
          <w:rFonts w:ascii="Garamond" w:hAnsi="Garamond"/>
          <w:bCs/>
          <w:sz w:val="24"/>
          <w:szCs w:val="24"/>
        </w:rPr>
        <w:t>15</w:t>
      </w:r>
      <w:r w:rsidR="00BB217D" w:rsidRPr="007C5814">
        <w:rPr>
          <w:rFonts w:ascii="Garamond" w:hAnsi="Garamond"/>
          <w:bCs/>
          <w:sz w:val="24"/>
          <w:szCs w:val="24"/>
        </w:rPr>
        <w:t xml:space="preserve">,000.  </w:t>
      </w:r>
    </w:p>
    <w:p w:rsidR="005E61C9" w:rsidRPr="00F03CF6" w:rsidRDefault="00F15A2F" w:rsidP="00186718">
      <w:pPr>
        <w:spacing w:after="0" w:line="240" w:lineRule="auto"/>
        <w:jc w:val="both"/>
        <w:rPr>
          <w:rFonts w:ascii="Garamond" w:eastAsia="Times New Roman" w:hAnsi="Garamond" w:cs="Calibri"/>
          <w:color w:val="000000"/>
        </w:rPr>
      </w:pPr>
      <w:bookmarkStart w:id="55" w:name="_Toc395592789"/>
      <w:r w:rsidRPr="00F03CF6">
        <w:rPr>
          <w:rFonts w:ascii="Garamond" w:eastAsia="Times New Roman" w:hAnsi="Garamond" w:cs="Calibri"/>
          <w:color w:val="000000"/>
        </w:rPr>
        <w:t xml:space="preserve">Table </w:t>
      </w:r>
      <w:r w:rsidR="00545F45" w:rsidRPr="00F03CF6">
        <w:rPr>
          <w:rFonts w:ascii="Garamond" w:eastAsia="Times New Roman" w:hAnsi="Garamond" w:cs="Calibri"/>
          <w:color w:val="000000"/>
        </w:rPr>
        <w:fldChar w:fldCharType="begin"/>
      </w:r>
      <w:r w:rsidR="00F97572" w:rsidRPr="00F03CF6">
        <w:rPr>
          <w:rFonts w:ascii="Garamond" w:eastAsia="Times New Roman" w:hAnsi="Garamond" w:cs="Calibri"/>
          <w:color w:val="000000"/>
        </w:rPr>
        <w:instrText xml:space="preserve"> SEQ Table \* ARABIC </w:instrText>
      </w:r>
      <w:r w:rsidR="00545F45" w:rsidRPr="00F03CF6">
        <w:rPr>
          <w:rFonts w:ascii="Garamond" w:eastAsia="Times New Roman" w:hAnsi="Garamond" w:cs="Calibri"/>
          <w:color w:val="000000"/>
        </w:rPr>
        <w:fldChar w:fldCharType="separate"/>
      </w:r>
      <w:r w:rsidR="00787E2F">
        <w:rPr>
          <w:rFonts w:ascii="Garamond" w:eastAsia="Times New Roman" w:hAnsi="Garamond" w:cs="Calibri"/>
          <w:noProof/>
          <w:color w:val="000000"/>
        </w:rPr>
        <w:t>15</w:t>
      </w:r>
      <w:r w:rsidR="00545F45" w:rsidRPr="00F03CF6">
        <w:rPr>
          <w:rFonts w:ascii="Garamond" w:eastAsia="Times New Roman" w:hAnsi="Garamond" w:cs="Calibri"/>
          <w:color w:val="000000"/>
        </w:rPr>
        <w:fldChar w:fldCharType="end"/>
      </w:r>
      <w:r w:rsidRPr="00F03CF6">
        <w:rPr>
          <w:rFonts w:ascii="Garamond" w:eastAsia="Times New Roman" w:hAnsi="Garamond" w:cs="Calibri"/>
          <w:color w:val="000000"/>
        </w:rPr>
        <w:t xml:space="preserve">: </w:t>
      </w:r>
      <w:r w:rsidR="00105F47">
        <w:rPr>
          <w:rFonts w:ascii="Garamond" w:eastAsia="Times New Roman" w:hAnsi="Garamond" w:cs="Calibri"/>
          <w:color w:val="000000"/>
        </w:rPr>
        <w:t>Annual a</w:t>
      </w:r>
      <w:r w:rsidRPr="00F03CF6">
        <w:rPr>
          <w:rFonts w:ascii="Garamond" w:eastAsia="Times New Roman" w:hAnsi="Garamond" w:cs="Calibri"/>
          <w:color w:val="000000"/>
        </w:rPr>
        <w:t>mount</w:t>
      </w:r>
      <w:r w:rsidR="004979AF" w:rsidRPr="00F03CF6">
        <w:rPr>
          <w:rFonts w:ascii="Garamond" w:eastAsia="Times New Roman" w:hAnsi="Garamond" w:cs="Calibri"/>
          <w:color w:val="000000"/>
        </w:rPr>
        <w:t>s</w:t>
      </w:r>
      <w:r w:rsidRPr="00F03CF6">
        <w:rPr>
          <w:rFonts w:ascii="Garamond" w:eastAsia="Times New Roman" w:hAnsi="Garamond" w:cs="Calibri"/>
          <w:color w:val="000000"/>
        </w:rPr>
        <w:t xml:space="preserve"> (</w:t>
      </w:r>
      <w:r w:rsidR="002910F0">
        <w:rPr>
          <w:rFonts w:ascii="Garamond" w:eastAsia="Times New Roman" w:hAnsi="Garamond" w:cs="Calibri"/>
          <w:color w:val="000000"/>
        </w:rPr>
        <w:t>FCFA</w:t>
      </w:r>
      <w:r w:rsidRPr="00F03CF6">
        <w:rPr>
          <w:rFonts w:ascii="Garamond" w:eastAsia="Times New Roman" w:hAnsi="Garamond" w:cs="Calibri"/>
          <w:color w:val="000000"/>
        </w:rPr>
        <w:t xml:space="preserve">) spent </w:t>
      </w:r>
      <w:r w:rsidR="001A5E34" w:rsidRPr="00F03CF6">
        <w:rPr>
          <w:rFonts w:ascii="Garamond" w:eastAsia="Times New Roman" w:hAnsi="Garamond" w:cs="Calibri"/>
          <w:color w:val="000000"/>
        </w:rPr>
        <w:t xml:space="preserve">by farmers and grazers </w:t>
      </w:r>
      <w:r w:rsidR="00105F47">
        <w:rPr>
          <w:rFonts w:ascii="Garamond" w:eastAsia="Times New Roman" w:hAnsi="Garamond" w:cs="Calibri"/>
          <w:color w:val="000000"/>
        </w:rPr>
        <w:t xml:space="preserve">for </w:t>
      </w:r>
      <w:r w:rsidRPr="00F03CF6">
        <w:rPr>
          <w:rFonts w:ascii="Garamond" w:eastAsia="Times New Roman" w:hAnsi="Garamond" w:cs="Calibri"/>
          <w:color w:val="000000"/>
        </w:rPr>
        <w:t>access to land</w:t>
      </w:r>
      <w:bookmarkEnd w:id="55"/>
    </w:p>
    <w:tbl>
      <w:tblPr>
        <w:tblW w:w="9975" w:type="dxa"/>
        <w:tblBorders>
          <w:top w:val="single" w:sz="12" w:space="0" w:color="000000"/>
          <w:bottom w:val="single" w:sz="12" w:space="0" w:color="000000"/>
        </w:tblBorders>
        <w:tblLayout w:type="fixed"/>
        <w:tblLook w:val="0420" w:firstRow="1" w:lastRow="0" w:firstColumn="0" w:lastColumn="0" w:noHBand="0" w:noVBand="1"/>
      </w:tblPr>
      <w:tblGrid>
        <w:gridCol w:w="2943"/>
        <w:gridCol w:w="851"/>
        <w:gridCol w:w="992"/>
        <w:gridCol w:w="851"/>
        <w:gridCol w:w="850"/>
        <w:gridCol w:w="851"/>
        <w:gridCol w:w="992"/>
        <w:gridCol w:w="709"/>
        <w:gridCol w:w="936"/>
      </w:tblGrid>
      <w:tr w:rsidR="002910F0" w:rsidRPr="00443A03" w:rsidTr="00C60ED6">
        <w:trPr>
          <w:trHeight w:val="300"/>
        </w:trPr>
        <w:tc>
          <w:tcPr>
            <w:tcW w:w="2943" w:type="dxa"/>
            <w:tcBorders>
              <w:bottom w:val="single" w:sz="6" w:space="0" w:color="000000"/>
            </w:tcBorders>
            <w:shd w:val="clear" w:color="auto" w:fill="auto"/>
          </w:tcPr>
          <w:p w:rsidR="00F42583" w:rsidRPr="00443A03" w:rsidRDefault="00F42583" w:rsidP="00443A03">
            <w:pPr>
              <w:spacing w:after="0" w:line="240" w:lineRule="auto"/>
              <w:rPr>
                <w:rFonts w:ascii="Garamond" w:eastAsia="Times New Roman" w:hAnsi="Garamond" w:cs="Calibri"/>
                <w:b/>
                <w:i/>
                <w:iCs/>
                <w:color w:val="000000"/>
              </w:rPr>
            </w:pPr>
          </w:p>
        </w:tc>
        <w:tc>
          <w:tcPr>
            <w:tcW w:w="1843" w:type="dxa"/>
            <w:gridSpan w:val="2"/>
            <w:tcBorders>
              <w:bottom w:val="single" w:sz="6" w:space="0" w:color="000000"/>
            </w:tcBorders>
            <w:shd w:val="clear" w:color="auto" w:fill="auto"/>
          </w:tcPr>
          <w:p w:rsidR="00F42583" w:rsidRPr="00443A03" w:rsidRDefault="00F42583"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Farmers</w:t>
            </w:r>
          </w:p>
        </w:tc>
        <w:tc>
          <w:tcPr>
            <w:tcW w:w="1701" w:type="dxa"/>
            <w:gridSpan w:val="2"/>
            <w:tcBorders>
              <w:bottom w:val="single" w:sz="6" w:space="0" w:color="000000"/>
            </w:tcBorders>
            <w:shd w:val="clear" w:color="auto" w:fill="auto"/>
          </w:tcPr>
          <w:p w:rsidR="00F42583" w:rsidRPr="00443A03" w:rsidRDefault="00F42583"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Grazers</w:t>
            </w:r>
          </w:p>
        </w:tc>
        <w:tc>
          <w:tcPr>
            <w:tcW w:w="851" w:type="dxa"/>
            <w:tcBorders>
              <w:bottom w:val="single" w:sz="6" w:space="0" w:color="000000"/>
            </w:tcBorders>
            <w:shd w:val="clear" w:color="auto" w:fill="auto"/>
          </w:tcPr>
          <w:p w:rsidR="00F42583" w:rsidRPr="00443A03" w:rsidRDefault="00F42583" w:rsidP="00443A03">
            <w:pPr>
              <w:spacing w:after="0" w:line="240" w:lineRule="auto"/>
              <w:jc w:val="center"/>
              <w:rPr>
                <w:rFonts w:ascii="Garamond" w:eastAsia="Times New Roman" w:hAnsi="Garamond" w:cs="Calibri"/>
                <w:b/>
                <w:i/>
                <w:iCs/>
                <w:color w:val="000000"/>
              </w:rPr>
            </w:pPr>
          </w:p>
        </w:tc>
        <w:tc>
          <w:tcPr>
            <w:tcW w:w="2637" w:type="dxa"/>
            <w:gridSpan w:val="3"/>
            <w:tcBorders>
              <w:bottom w:val="single" w:sz="6" w:space="0" w:color="000000"/>
            </w:tcBorders>
            <w:shd w:val="clear" w:color="auto" w:fill="auto"/>
          </w:tcPr>
          <w:p w:rsidR="00F42583" w:rsidRPr="00443A03" w:rsidRDefault="00F03CF6" w:rsidP="004C708C">
            <w:pPr>
              <w:spacing w:after="0" w:line="240" w:lineRule="auto"/>
              <w:rPr>
                <w:rFonts w:ascii="Garamond" w:eastAsia="Times New Roman" w:hAnsi="Garamond" w:cs="Calibri"/>
                <w:b/>
                <w:i/>
                <w:iCs/>
                <w:color w:val="000000"/>
              </w:rPr>
            </w:pPr>
            <w:r w:rsidRPr="00443A03">
              <w:rPr>
                <w:rFonts w:ascii="Garamond" w:eastAsia="Times New Roman" w:hAnsi="Garamond" w:cs="Calibri"/>
                <w:b/>
                <w:iCs/>
                <w:color w:val="000000"/>
              </w:rPr>
              <w:t>Total</w:t>
            </w:r>
          </w:p>
        </w:tc>
      </w:tr>
      <w:tr w:rsidR="002910F0" w:rsidRPr="00443A03" w:rsidTr="00C60ED6">
        <w:trPr>
          <w:trHeight w:val="300"/>
        </w:trPr>
        <w:tc>
          <w:tcPr>
            <w:tcW w:w="2943" w:type="dxa"/>
            <w:shd w:val="clear" w:color="auto" w:fill="auto"/>
            <w:hideMark/>
          </w:tcPr>
          <w:p w:rsidR="002910F0" w:rsidRPr="00443A03" w:rsidRDefault="002910F0"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Variable</w:t>
            </w:r>
          </w:p>
        </w:tc>
        <w:tc>
          <w:tcPr>
            <w:tcW w:w="851" w:type="dxa"/>
            <w:shd w:val="clear" w:color="auto" w:fill="auto"/>
          </w:tcPr>
          <w:p w:rsidR="002910F0" w:rsidRPr="00443A03" w:rsidRDefault="00C60ED6" w:rsidP="00C60ED6">
            <w:pPr>
              <w:spacing w:after="0" w:line="240" w:lineRule="auto"/>
              <w:jc w:val="center"/>
              <w:rPr>
                <w:rFonts w:ascii="Garamond" w:eastAsia="Times New Roman" w:hAnsi="Garamond" w:cs="Calibri"/>
                <w:b/>
                <w:color w:val="000000"/>
              </w:rPr>
            </w:pPr>
            <w:r>
              <w:rPr>
                <w:rFonts w:ascii="Garamond" w:eastAsia="Times New Roman" w:hAnsi="Garamond" w:cs="Calibri"/>
                <w:b/>
                <w:color w:val="000000"/>
              </w:rPr>
              <w:t>Total</w:t>
            </w:r>
          </w:p>
        </w:tc>
        <w:tc>
          <w:tcPr>
            <w:tcW w:w="992" w:type="dxa"/>
            <w:shd w:val="clear" w:color="auto" w:fill="auto"/>
          </w:tcPr>
          <w:p w:rsidR="002910F0" w:rsidRPr="00443A03" w:rsidRDefault="002910F0"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Median</w:t>
            </w:r>
          </w:p>
        </w:tc>
        <w:tc>
          <w:tcPr>
            <w:tcW w:w="851" w:type="dxa"/>
            <w:shd w:val="clear" w:color="auto" w:fill="auto"/>
          </w:tcPr>
          <w:p w:rsidR="002910F0" w:rsidRPr="00443A03" w:rsidRDefault="00C60ED6" w:rsidP="00C60ED6">
            <w:pPr>
              <w:spacing w:after="0" w:line="240" w:lineRule="auto"/>
              <w:jc w:val="center"/>
              <w:rPr>
                <w:rFonts w:ascii="Garamond" w:eastAsia="Times New Roman" w:hAnsi="Garamond" w:cs="Calibri"/>
                <w:b/>
                <w:color w:val="000000"/>
              </w:rPr>
            </w:pPr>
            <w:r>
              <w:rPr>
                <w:rFonts w:ascii="Garamond" w:eastAsia="Times New Roman" w:hAnsi="Garamond" w:cs="Calibri"/>
                <w:b/>
                <w:color w:val="000000"/>
              </w:rPr>
              <w:t>Total</w:t>
            </w:r>
          </w:p>
        </w:tc>
        <w:tc>
          <w:tcPr>
            <w:tcW w:w="850" w:type="dxa"/>
            <w:shd w:val="clear" w:color="auto" w:fill="auto"/>
          </w:tcPr>
          <w:p w:rsidR="002910F0" w:rsidRPr="00443A03" w:rsidRDefault="002910F0"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Median</w:t>
            </w:r>
          </w:p>
        </w:tc>
        <w:tc>
          <w:tcPr>
            <w:tcW w:w="851" w:type="dxa"/>
            <w:shd w:val="clear" w:color="auto" w:fill="auto"/>
          </w:tcPr>
          <w:p w:rsidR="002910F0" w:rsidRPr="00443A03" w:rsidRDefault="00C60ED6" w:rsidP="00C60ED6">
            <w:pPr>
              <w:spacing w:after="0" w:line="240" w:lineRule="auto"/>
              <w:jc w:val="center"/>
              <w:rPr>
                <w:rFonts w:ascii="Garamond" w:eastAsia="Times New Roman" w:hAnsi="Garamond" w:cs="Calibri"/>
                <w:b/>
                <w:color w:val="000000"/>
              </w:rPr>
            </w:pPr>
            <w:r>
              <w:rPr>
                <w:rFonts w:ascii="Garamond" w:eastAsia="Times New Roman" w:hAnsi="Garamond" w:cs="Calibri"/>
                <w:b/>
                <w:color w:val="000000"/>
              </w:rPr>
              <w:t>Total</w:t>
            </w:r>
          </w:p>
        </w:tc>
        <w:tc>
          <w:tcPr>
            <w:tcW w:w="992" w:type="dxa"/>
            <w:shd w:val="clear" w:color="auto" w:fill="auto"/>
          </w:tcPr>
          <w:p w:rsidR="002910F0" w:rsidRPr="00443A03" w:rsidRDefault="002910F0"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Median</w:t>
            </w:r>
          </w:p>
        </w:tc>
        <w:tc>
          <w:tcPr>
            <w:tcW w:w="709" w:type="dxa"/>
            <w:shd w:val="clear" w:color="auto" w:fill="auto"/>
            <w:hideMark/>
          </w:tcPr>
          <w:p w:rsidR="002910F0" w:rsidRPr="00443A03" w:rsidRDefault="002910F0"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Min</w:t>
            </w:r>
          </w:p>
        </w:tc>
        <w:tc>
          <w:tcPr>
            <w:tcW w:w="936" w:type="dxa"/>
            <w:shd w:val="clear" w:color="auto" w:fill="auto"/>
            <w:hideMark/>
          </w:tcPr>
          <w:p w:rsidR="002910F0" w:rsidRPr="00443A03" w:rsidRDefault="002910F0"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Max</w:t>
            </w:r>
          </w:p>
        </w:tc>
      </w:tr>
      <w:tr w:rsidR="002910F0" w:rsidRPr="00443A03" w:rsidTr="00C60ED6">
        <w:trPr>
          <w:trHeight w:val="477"/>
        </w:trPr>
        <w:tc>
          <w:tcPr>
            <w:tcW w:w="2943" w:type="dxa"/>
            <w:shd w:val="clear" w:color="auto" w:fill="auto"/>
            <w:hideMark/>
          </w:tcPr>
          <w:p w:rsidR="002910F0" w:rsidRPr="00443A03" w:rsidRDefault="002910F0"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Last amount paid to traditional or administrative authorities for land use (</w:t>
            </w:r>
            <w:r w:rsidR="009F3925">
              <w:rPr>
                <w:rFonts w:ascii="Garamond" w:eastAsia="Times New Roman" w:hAnsi="Garamond" w:cs="Calibri"/>
                <w:color w:val="000000"/>
              </w:rPr>
              <w:t>FCFA</w:t>
            </w:r>
            <w:r w:rsidRPr="00443A03">
              <w:rPr>
                <w:rFonts w:ascii="Garamond" w:eastAsia="Times New Roman" w:hAnsi="Garamond" w:cs="Calibri"/>
                <w:color w:val="000000"/>
              </w:rPr>
              <w:t>)</w:t>
            </w:r>
          </w:p>
        </w:tc>
        <w:tc>
          <w:tcPr>
            <w:tcW w:w="851" w:type="dxa"/>
            <w:shd w:val="clear" w:color="auto" w:fill="auto"/>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47</w:t>
            </w:r>
          </w:p>
        </w:tc>
        <w:tc>
          <w:tcPr>
            <w:tcW w:w="992" w:type="dxa"/>
            <w:shd w:val="clear" w:color="auto" w:fill="auto"/>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20,000</w:t>
            </w:r>
          </w:p>
        </w:tc>
        <w:tc>
          <w:tcPr>
            <w:tcW w:w="851" w:type="dxa"/>
            <w:shd w:val="clear" w:color="auto" w:fill="auto"/>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23</w:t>
            </w:r>
          </w:p>
        </w:tc>
        <w:tc>
          <w:tcPr>
            <w:tcW w:w="850" w:type="dxa"/>
            <w:shd w:val="clear" w:color="auto" w:fill="auto"/>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350,000</w:t>
            </w:r>
          </w:p>
        </w:tc>
        <w:tc>
          <w:tcPr>
            <w:tcW w:w="851" w:type="dxa"/>
            <w:shd w:val="clear" w:color="auto" w:fill="auto"/>
          </w:tcPr>
          <w:p w:rsidR="002910F0" w:rsidRPr="00443A03" w:rsidRDefault="002910F0"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70</w:t>
            </w:r>
          </w:p>
        </w:tc>
        <w:tc>
          <w:tcPr>
            <w:tcW w:w="992" w:type="dxa"/>
            <w:shd w:val="clear" w:color="auto" w:fill="auto"/>
          </w:tcPr>
          <w:p w:rsidR="002910F0" w:rsidRPr="00443A03" w:rsidRDefault="002910F0"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76,000</w:t>
            </w:r>
          </w:p>
        </w:tc>
        <w:tc>
          <w:tcPr>
            <w:tcW w:w="709" w:type="dxa"/>
            <w:shd w:val="clear" w:color="auto" w:fill="auto"/>
            <w:hideMark/>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5,000</w:t>
            </w:r>
          </w:p>
        </w:tc>
        <w:tc>
          <w:tcPr>
            <w:tcW w:w="936" w:type="dxa"/>
            <w:shd w:val="clear" w:color="auto" w:fill="auto"/>
            <w:hideMark/>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2,000,000</w:t>
            </w:r>
          </w:p>
        </w:tc>
      </w:tr>
      <w:tr w:rsidR="002910F0" w:rsidRPr="00443A03" w:rsidTr="00C60ED6">
        <w:trPr>
          <w:trHeight w:val="297"/>
        </w:trPr>
        <w:tc>
          <w:tcPr>
            <w:tcW w:w="2943" w:type="dxa"/>
            <w:shd w:val="clear" w:color="auto" w:fill="auto"/>
            <w:hideMark/>
          </w:tcPr>
          <w:p w:rsidR="002910F0" w:rsidRPr="00443A03" w:rsidRDefault="002910F0"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Land lease cost (</w:t>
            </w:r>
            <w:r w:rsidR="009F3925">
              <w:rPr>
                <w:rFonts w:ascii="Garamond" w:eastAsia="Times New Roman" w:hAnsi="Garamond" w:cs="Calibri"/>
                <w:color w:val="000000"/>
              </w:rPr>
              <w:t>FCFA</w:t>
            </w:r>
            <w:r w:rsidRPr="00443A03">
              <w:rPr>
                <w:rFonts w:ascii="Garamond" w:eastAsia="Times New Roman" w:hAnsi="Garamond" w:cs="Calibri"/>
                <w:color w:val="000000"/>
              </w:rPr>
              <w:t>)</w:t>
            </w:r>
          </w:p>
        </w:tc>
        <w:tc>
          <w:tcPr>
            <w:tcW w:w="851" w:type="dxa"/>
            <w:shd w:val="clear" w:color="auto" w:fill="auto"/>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28</w:t>
            </w:r>
          </w:p>
        </w:tc>
        <w:tc>
          <w:tcPr>
            <w:tcW w:w="992" w:type="dxa"/>
            <w:shd w:val="clear" w:color="auto" w:fill="auto"/>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11,000</w:t>
            </w:r>
          </w:p>
        </w:tc>
        <w:tc>
          <w:tcPr>
            <w:tcW w:w="851" w:type="dxa"/>
            <w:shd w:val="clear" w:color="auto" w:fill="auto"/>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w:t>
            </w:r>
          </w:p>
        </w:tc>
        <w:tc>
          <w:tcPr>
            <w:tcW w:w="850" w:type="dxa"/>
            <w:shd w:val="clear" w:color="auto" w:fill="auto"/>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110,000</w:t>
            </w:r>
          </w:p>
        </w:tc>
        <w:tc>
          <w:tcPr>
            <w:tcW w:w="851" w:type="dxa"/>
            <w:shd w:val="clear" w:color="auto" w:fill="auto"/>
          </w:tcPr>
          <w:p w:rsidR="002910F0" w:rsidRPr="00443A03" w:rsidRDefault="002910F0"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32</w:t>
            </w:r>
          </w:p>
        </w:tc>
        <w:tc>
          <w:tcPr>
            <w:tcW w:w="992" w:type="dxa"/>
            <w:shd w:val="clear" w:color="auto" w:fill="auto"/>
          </w:tcPr>
          <w:p w:rsidR="002910F0" w:rsidRPr="00443A03" w:rsidRDefault="002910F0"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15,000</w:t>
            </w:r>
          </w:p>
        </w:tc>
        <w:tc>
          <w:tcPr>
            <w:tcW w:w="709" w:type="dxa"/>
            <w:shd w:val="clear" w:color="auto" w:fill="auto"/>
            <w:hideMark/>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2,500</w:t>
            </w:r>
          </w:p>
        </w:tc>
        <w:tc>
          <w:tcPr>
            <w:tcW w:w="936" w:type="dxa"/>
            <w:shd w:val="clear" w:color="auto" w:fill="auto"/>
            <w:hideMark/>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500,000</w:t>
            </w:r>
          </w:p>
        </w:tc>
      </w:tr>
      <w:tr w:rsidR="002910F0" w:rsidRPr="00443A03" w:rsidTr="00C60ED6">
        <w:trPr>
          <w:trHeight w:val="307"/>
        </w:trPr>
        <w:tc>
          <w:tcPr>
            <w:tcW w:w="2943" w:type="dxa"/>
            <w:shd w:val="clear" w:color="auto" w:fill="auto"/>
            <w:hideMark/>
          </w:tcPr>
          <w:p w:rsidR="002910F0" w:rsidRPr="00443A03" w:rsidRDefault="002910F0"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Amount paid to authorities annually as allegiance (</w:t>
            </w:r>
            <w:r w:rsidR="004C708C">
              <w:rPr>
                <w:rFonts w:ascii="Garamond" w:eastAsia="Times New Roman" w:hAnsi="Garamond" w:cs="Calibri"/>
                <w:color w:val="000000"/>
              </w:rPr>
              <w:t>FCFA</w:t>
            </w:r>
            <w:r w:rsidRPr="00443A03">
              <w:rPr>
                <w:rFonts w:ascii="Garamond" w:eastAsia="Times New Roman" w:hAnsi="Garamond" w:cs="Calibri"/>
                <w:color w:val="000000"/>
              </w:rPr>
              <w:t>)</w:t>
            </w:r>
          </w:p>
        </w:tc>
        <w:tc>
          <w:tcPr>
            <w:tcW w:w="851" w:type="dxa"/>
            <w:shd w:val="clear" w:color="auto" w:fill="auto"/>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18</w:t>
            </w:r>
          </w:p>
        </w:tc>
        <w:tc>
          <w:tcPr>
            <w:tcW w:w="992" w:type="dxa"/>
            <w:shd w:val="clear" w:color="auto" w:fill="auto"/>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6,500</w:t>
            </w:r>
          </w:p>
        </w:tc>
        <w:tc>
          <w:tcPr>
            <w:tcW w:w="851" w:type="dxa"/>
            <w:shd w:val="clear" w:color="auto" w:fill="auto"/>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14</w:t>
            </w:r>
          </w:p>
        </w:tc>
        <w:tc>
          <w:tcPr>
            <w:tcW w:w="850" w:type="dxa"/>
            <w:shd w:val="clear" w:color="auto" w:fill="auto"/>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20,000</w:t>
            </w:r>
          </w:p>
        </w:tc>
        <w:tc>
          <w:tcPr>
            <w:tcW w:w="851" w:type="dxa"/>
            <w:shd w:val="clear" w:color="auto" w:fill="auto"/>
          </w:tcPr>
          <w:p w:rsidR="002910F0" w:rsidRPr="00443A03" w:rsidRDefault="002910F0"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32</w:t>
            </w:r>
          </w:p>
        </w:tc>
        <w:tc>
          <w:tcPr>
            <w:tcW w:w="992" w:type="dxa"/>
            <w:shd w:val="clear" w:color="auto" w:fill="auto"/>
          </w:tcPr>
          <w:p w:rsidR="002910F0" w:rsidRPr="00443A03" w:rsidRDefault="002910F0"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15,000</w:t>
            </w:r>
          </w:p>
        </w:tc>
        <w:tc>
          <w:tcPr>
            <w:tcW w:w="709" w:type="dxa"/>
            <w:shd w:val="clear" w:color="auto" w:fill="auto"/>
            <w:hideMark/>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1000</w:t>
            </w:r>
          </w:p>
        </w:tc>
        <w:tc>
          <w:tcPr>
            <w:tcW w:w="936" w:type="dxa"/>
            <w:shd w:val="clear" w:color="auto" w:fill="auto"/>
            <w:hideMark/>
          </w:tcPr>
          <w:p w:rsidR="002910F0" w:rsidRPr="00443A03" w:rsidRDefault="002910F0"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180,000</w:t>
            </w:r>
          </w:p>
        </w:tc>
      </w:tr>
    </w:tbl>
    <w:p w:rsidR="00AC0C69" w:rsidRPr="007C5814" w:rsidRDefault="00686424" w:rsidP="00623ED5">
      <w:pPr>
        <w:spacing w:line="360" w:lineRule="auto"/>
        <w:jc w:val="both"/>
        <w:rPr>
          <w:rFonts w:ascii="Garamond" w:hAnsi="Garamond"/>
          <w:bCs/>
          <w:sz w:val="24"/>
          <w:szCs w:val="24"/>
        </w:rPr>
      </w:pPr>
      <w:r w:rsidRPr="007C5814">
        <w:rPr>
          <w:rFonts w:ascii="Garamond" w:hAnsi="Garamond"/>
          <w:bCs/>
          <w:sz w:val="24"/>
          <w:szCs w:val="24"/>
        </w:rPr>
        <w:t>NB: Small number of observations, that is those less than 30, may not provide reliable estimates</w:t>
      </w:r>
      <w:r w:rsidR="00744215" w:rsidRPr="007C5814">
        <w:rPr>
          <w:rFonts w:ascii="Garamond" w:hAnsi="Garamond"/>
          <w:bCs/>
          <w:sz w:val="24"/>
          <w:szCs w:val="24"/>
        </w:rPr>
        <w:t xml:space="preserve">; Median values are used here because of outliers (extreme values) </w:t>
      </w:r>
    </w:p>
    <w:p w:rsidR="006254C8" w:rsidRPr="007C5814" w:rsidRDefault="000D5492" w:rsidP="00623ED5">
      <w:pPr>
        <w:spacing w:line="360" w:lineRule="auto"/>
        <w:jc w:val="both"/>
        <w:rPr>
          <w:rFonts w:ascii="Garamond" w:hAnsi="Garamond"/>
          <w:bCs/>
          <w:sz w:val="24"/>
          <w:szCs w:val="24"/>
        </w:rPr>
      </w:pPr>
      <w:r w:rsidRPr="007C5814">
        <w:rPr>
          <w:rFonts w:ascii="Garamond" w:hAnsi="Garamond"/>
          <w:bCs/>
          <w:sz w:val="24"/>
          <w:szCs w:val="24"/>
        </w:rPr>
        <w:t>T</w:t>
      </w:r>
      <w:r w:rsidR="00A6443A" w:rsidRPr="007C5814">
        <w:rPr>
          <w:rFonts w:ascii="Garamond" w:hAnsi="Garamond"/>
          <w:bCs/>
          <w:sz w:val="24"/>
          <w:szCs w:val="24"/>
        </w:rPr>
        <w:t xml:space="preserve">he amount of money spent </w:t>
      </w:r>
      <w:r w:rsidRPr="007C5814">
        <w:rPr>
          <w:rFonts w:ascii="Garamond" w:hAnsi="Garamond"/>
          <w:bCs/>
          <w:sz w:val="24"/>
          <w:szCs w:val="24"/>
        </w:rPr>
        <w:t xml:space="preserve">to access the use of land appears to </w:t>
      </w:r>
      <w:r w:rsidR="00A6443A" w:rsidRPr="007C5814">
        <w:rPr>
          <w:rFonts w:ascii="Garamond" w:hAnsi="Garamond"/>
          <w:bCs/>
          <w:sz w:val="24"/>
          <w:szCs w:val="24"/>
        </w:rPr>
        <w:t xml:space="preserve">be higher </w:t>
      </w:r>
      <w:r w:rsidR="000A45DD" w:rsidRPr="007C5814">
        <w:rPr>
          <w:rFonts w:ascii="Garamond" w:hAnsi="Garamond"/>
          <w:bCs/>
          <w:sz w:val="24"/>
          <w:szCs w:val="24"/>
        </w:rPr>
        <w:t>for grazers</w:t>
      </w:r>
      <w:r w:rsidR="00A6443A" w:rsidRPr="007C5814">
        <w:rPr>
          <w:rFonts w:ascii="Garamond" w:hAnsi="Garamond"/>
          <w:bCs/>
          <w:sz w:val="24"/>
          <w:szCs w:val="24"/>
        </w:rPr>
        <w:t xml:space="preserve"> </w:t>
      </w:r>
      <w:r w:rsidRPr="007C5814">
        <w:rPr>
          <w:rFonts w:ascii="Garamond" w:hAnsi="Garamond"/>
          <w:bCs/>
          <w:sz w:val="24"/>
          <w:szCs w:val="24"/>
        </w:rPr>
        <w:t>tha</w:t>
      </w:r>
      <w:r w:rsidR="00686424" w:rsidRPr="007C5814">
        <w:rPr>
          <w:rFonts w:ascii="Garamond" w:hAnsi="Garamond"/>
          <w:bCs/>
          <w:sz w:val="24"/>
          <w:szCs w:val="24"/>
        </w:rPr>
        <w:t>n</w:t>
      </w:r>
      <w:r w:rsidR="000A45DD">
        <w:rPr>
          <w:rFonts w:ascii="Garamond" w:hAnsi="Garamond"/>
          <w:bCs/>
          <w:sz w:val="24"/>
          <w:szCs w:val="24"/>
        </w:rPr>
        <w:t xml:space="preserve"> </w:t>
      </w:r>
      <w:r w:rsidR="00A6443A" w:rsidRPr="007C5814">
        <w:rPr>
          <w:rFonts w:ascii="Garamond" w:hAnsi="Garamond"/>
          <w:bCs/>
          <w:sz w:val="24"/>
          <w:szCs w:val="24"/>
        </w:rPr>
        <w:t>the</w:t>
      </w:r>
      <w:r w:rsidR="000A45DD">
        <w:rPr>
          <w:rFonts w:ascii="Garamond" w:hAnsi="Garamond"/>
          <w:bCs/>
          <w:sz w:val="24"/>
          <w:szCs w:val="24"/>
        </w:rPr>
        <w:t xml:space="preserve"> </w:t>
      </w:r>
      <w:r w:rsidR="00A6443A" w:rsidRPr="007C5814">
        <w:rPr>
          <w:rFonts w:ascii="Garamond" w:hAnsi="Garamond"/>
          <w:bCs/>
          <w:sz w:val="24"/>
          <w:szCs w:val="24"/>
        </w:rPr>
        <w:t>farmers</w:t>
      </w:r>
      <w:r w:rsidR="000122E8" w:rsidRPr="007C5814">
        <w:rPr>
          <w:rFonts w:ascii="Garamond" w:hAnsi="Garamond"/>
          <w:bCs/>
          <w:sz w:val="24"/>
          <w:szCs w:val="24"/>
        </w:rPr>
        <w:t>. T</w:t>
      </w:r>
      <w:r w:rsidR="00A6443A" w:rsidRPr="007C5814">
        <w:rPr>
          <w:rFonts w:ascii="Garamond" w:hAnsi="Garamond"/>
          <w:bCs/>
          <w:sz w:val="24"/>
          <w:szCs w:val="24"/>
        </w:rPr>
        <w:t>his difference m</w:t>
      </w:r>
      <w:r w:rsidR="007364FF" w:rsidRPr="007C5814">
        <w:rPr>
          <w:rFonts w:ascii="Garamond" w:hAnsi="Garamond"/>
          <w:bCs/>
          <w:sz w:val="24"/>
          <w:szCs w:val="24"/>
        </w:rPr>
        <w:t>ight be because</w:t>
      </w:r>
      <w:r w:rsidR="006254C8" w:rsidRPr="007C5814">
        <w:rPr>
          <w:rFonts w:ascii="Garamond" w:hAnsi="Garamond"/>
          <w:bCs/>
          <w:sz w:val="24"/>
          <w:szCs w:val="24"/>
        </w:rPr>
        <w:t xml:space="preserve"> g</w:t>
      </w:r>
      <w:r w:rsidR="00744215" w:rsidRPr="007C5814">
        <w:rPr>
          <w:rFonts w:ascii="Garamond" w:hAnsi="Garamond"/>
          <w:bCs/>
          <w:sz w:val="24"/>
          <w:szCs w:val="24"/>
        </w:rPr>
        <w:t xml:space="preserve">razers </w:t>
      </w:r>
      <w:r w:rsidR="00D64FC6">
        <w:rPr>
          <w:rFonts w:ascii="Garamond" w:hAnsi="Garamond"/>
          <w:bCs/>
          <w:sz w:val="24"/>
          <w:szCs w:val="24"/>
        </w:rPr>
        <w:t xml:space="preserve">require </w:t>
      </w:r>
      <w:r w:rsidR="00744215" w:rsidRPr="007C5814">
        <w:rPr>
          <w:rFonts w:ascii="Garamond" w:hAnsi="Garamond"/>
          <w:bCs/>
          <w:sz w:val="24"/>
          <w:szCs w:val="24"/>
        </w:rPr>
        <w:t xml:space="preserve">larger </w:t>
      </w:r>
      <w:r w:rsidR="00D64FC6">
        <w:rPr>
          <w:rFonts w:ascii="Garamond" w:hAnsi="Garamond"/>
          <w:bCs/>
          <w:sz w:val="24"/>
          <w:szCs w:val="24"/>
        </w:rPr>
        <w:t xml:space="preserve">pieces </w:t>
      </w:r>
      <w:r w:rsidR="00744215" w:rsidRPr="007C5814">
        <w:rPr>
          <w:rFonts w:ascii="Garamond" w:hAnsi="Garamond"/>
          <w:bCs/>
          <w:sz w:val="24"/>
          <w:szCs w:val="24"/>
        </w:rPr>
        <w:t xml:space="preserve">of land </w:t>
      </w:r>
      <w:r w:rsidR="000122E8" w:rsidRPr="007C5814">
        <w:rPr>
          <w:rFonts w:ascii="Garamond" w:hAnsi="Garamond"/>
          <w:bCs/>
          <w:sz w:val="24"/>
          <w:szCs w:val="24"/>
        </w:rPr>
        <w:t xml:space="preserve">for grazing </w:t>
      </w:r>
      <w:r w:rsidR="00105F47">
        <w:rPr>
          <w:rFonts w:ascii="Garamond" w:hAnsi="Garamond"/>
          <w:bCs/>
          <w:sz w:val="24"/>
          <w:szCs w:val="24"/>
        </w:rPr>
        <w:t xml:space="preserve">than the </w:t>
      </w:r>
      <w:r w:rsidR="00744215" w:rsidRPr="007C5814">
        <w:rPr>
          <w:rFonts w:ascii="Garamond" w:hAnsi="Garamond"/>
          <w:bCs/>
          <w:sz w:val="24"/>
          <w:szCs w:val="24"/>
        </w:rPr>
        <w:t>farmers</w:t>
      </w:r>
      <w:r w:rsidR="00105F47">
        <w:rPr>
          <w:rFonts w:ascii="Garamond" w:hAnsi="Garamond"/>
          <w:bCs/>
          <w:sz w:val="24"/>
          <w:szCs w:val="24"/>
        </w:rPr>
        <w:t xml:space="preserve"> need for their livelihoods. </w:t>
      </w:r>
      <w:r w:rsidR="007364FF" w:rsidRPr="007C5814">
        <w:rPr>
          <w:rFonts w:ascii="Garamond" w:hAnsi="Garamond"/>
          <w:bCs/>
          <w:sz w:val="24"/>
          <w:szCs w:val="24"/>
        </w:rPr>
        <w:t>These grazers have an official fee to pay annually</w:t>
      </w:r>
      <w:r w:rsidR="00D64FC6">
        <w:rPr>
          <w:rFonts w:ascii="Garamond" w:hAnsi="Garamond"/>
          <w:bCs/>
          <w:sz w:val="24"/>
          <w:szCs w:val="24"/>
        </w:rPr>
        <w:t xml:space="preserve"> to the M</w:t>
      </w:r>
      <w:r w:rsidR="00454E91" w:rsidRPr="007C5814">
        <w:rPr>
          <w:rFonts w:ascii="Garamond" w:hAnsi="Garamond"/>
          <w:bCs/>
          <w:sz w:val="24"/>
          <w:szCs w:val="24"/>
        </w:rPr>
        <w:t xml:space="preserve">inistry of </w:t>
      </w:r>
      <w:r w:rsidR="00D64FC6">
        <w:rPr>
          <w:rFonts w:ascii="Garamond" w:hAnsi="Garamond"/>
          <w:bCs/>
          <w:sz w:val="24"/>
          <w:szCs w:val="24"/>
        </w:rPr>
        <w:t>L</w:t>
      </w:r>
      <w:r w:rsidR="00454E91" w:rsidRPr="007C5814">
        <w:rPr>
          <w:rFonts w:ascii="Garamond" w:hAnsi="Garamond"/>
          <w:bCs/>
          <w:sz w:val="24"/>
          <w:szCs w:val="24"/>
        </w:rPr>
        <w:t>ivestock for the use of grazing space or for grazing permit.</w:t>
      </w:r>
    </w:p>
    <w:p w:rsidR="00956786" w:rsidRPr="007C5814" w:rsidRDefault="00956786" w:rsidP="00623ED5">
      <w:pPr>
        <w:spacing w:line="360" w:lineRule="auto"/>
        <w:jc w:val="both"/>
        <w:rPr>
          <w:rFonts w:ascii="Garamond" w:hAnsi="Garamond"/>
          <w:bCs/>
          <w:sz w:val="24"/>
          <w:szCs w:val="24"/>
        </w:rPr>
      </w:pPr>
      <w:r w:rsidRPr="007C5814">
        <w:rPr>
          <w:rFonts w:ascii="Garamond" w:hAnsi="Garamond"/>
          <w:bCs/>
          <w:sz w:val="24"/>
          <w:szCs w:val="24"/>
        </w:rPr>
        <w:t xml:space="preserve">There are gender differences in the ownership of assets, especially land, over which farmer-grazer conflicts arise. Of the number (726) that owned land, 17% were women and 83% men. An overwhelming majority of these self-declared landowners do not have titles or permits. Only 17% of households </w:t>
      </w:r>
      <w:r w:rsidR="00BB6367">
        <w:rPr>
          <w:rFonts w:ascii="Garamond" w:hAnsi="Garamond"/>
          <w:bCs/>
          <w:sz w:val="24"/>
          <w:szCs w:val="24"/>
        </w:rPr>
        <w:t xml:space="preserve">headed by females </w:t>
      </w:r>
      <w:r w:rsidRPr="007C5814">
        <w:rPr>
          <w:rFonts w:ascii="Garamond" w:hAnsi="Garamond"/>
          <w:bCs/>
          <w:sz w:val="24"/>
          <w:szCs w:val="24"/>
        </w:rPr>
        <w:t>and 21% of household</w:t>
      </w:r>
      <w:r w:rsidR="00BB6367">
        <w:rPr>
          <w:rFonts w:ascii="Garamond" w:hAnsi="Garamond"/>
          <w:bCs/>
          <w:sz w:val="24"/>
          <w:szCs w:val="24"/>
        </w:rPr>
        <w:t xml:space="preserve">s headed by males </w:t>
      </w:r>
      <w:r w:rsidRPr="007C5814">
        <w:rPr>
          <w:rFonts w:ascii="Garamond" w:hAnsi="Garamond"/>
          <w:bCs/>
          <w:sz w:val="24"/>
          <w:szCs w:val="24"/>
        </w:rPr>
        <w:t>claim to have titles and/or permits for the land at hand.</w:t>
      </w:r>
    </w:p>
    <w:p w:rsidR="00230554" w:rsidRPr="007C5814" w:rsidRDefault="00BE0A3B" w:rsidP="00135FD7">
      <w:pPr>
        <w:pStyle w:val="Standard"/>
        <w:spacing w:before="240" w:line="360" w:lineRule="auto"/>
        <w:jc w:val="both"/>
        <w:outlineLvl w:val="1"/>
        <w:rPr>
          <w:rFonts w:ascii="Garamond" w:hAnsi="Garamond"/>
          <w:b/>
          <w:sz w:val="24"/>
          <w:szCs w:val="24"/>
        </w:rPr>
      </w:pPr>
      <w:bookmarkStart w:id="56" w:name="_Toc391316314"/>
      <w:bookmarkStart w:id="57" w:name="_Toc395592829"/>
      <w:r w:rsidRPr="007C5814">
        <w:rPr>
          <w:rFonts w:ascii="Garamond" w:hAnsi="Garamond"/>
          <w:b/>
          <w:sz w:val="24"/>
          <w:szCs w:val="24"/>
        </w:rPr>
        <w:t xml:space="preserve">3.4 </w:t>
      </w:r>
      <w:r w:rsidR="001D3D1A" w:rsidRPr="007C5814">
        <w:rPr>
          <w:rFonts w:ascii="Garamond" w:hAnsi="Garamond"/>
          <w:b/>
          <w:sz w:val="24"/>
          <w:szCs w:val="24"/>
        </w:rPr>
        <w:t>A</w:t>
      </w:r>
      <w:r w:rsidR="00D73EF0" w:rsidRPr="007C5814">
        <w:rPr>
          <w:rFonts w:ascii="Garamond" w:hAnsi="Garamond"/>
          <w:b/>
          <w:sz w:val="24"/>
          <w:szCs w:val="24"/>
        </w:rPr>
        <w:t>ccess to clean and safe drinking water</w:t>
      </w:r>
      <w:r w:rsidR="001D3D1A" w:rsidRPr="007C5814">
        <w:rPr>
          <w:rFonts w:ascii="Garamond" w:hAnsi="Garamond"/>
          <w:b/>
          <w:sz w:val="24"/>
          <w:szCs w:val="24"/>
        </w:rPr>
        <w:t xml:space="preserve"> in </w:t>
      </w:r>
      <w:r w:rsidR="00184431" w:rsidRPr="007C5814">
        <w:rPr>
          <w:rFonts w:ascii="Garamond" w:hAnsi="Garamond"/>
          <w:b/>
          <w:sz w:val="24"/>
          <w:szCs w:val="24"/>
        </w:rPr>
        <w:t>f</w:t>
      </w:r>
      <w:r w:rsidR="001D3D1A" w:rsidRPr="007C5814">
        <w:rPr>
          <w:rFonts w:ascii="Garamond" w:hAnsi="Garamond"/>
          <w:b/>
          <w:sz w:val="24"/>
          <w:szCs w:val="24"/>
        </w:rPr>
        <w:t>armer-grazer conflict areas</w:t>
      </w:r>
      <w:bookmarkEnd w:id="56"/>
      <w:bookmarkEnd w:id="57"/>
    </w:p>
    <w:p w:rsidR="00E66B08" w:rsidRPr="007C5814" w:rsidRDefault="00B6360E" w:rsidP="001A1E34">
      <w:pPr>
        <w:spacing w:line="360" w:lineRule="auto"/>
        <w:jc w:val="both"/>
        <w:rPr>
          <w:rFonts w:ascii="Garamond" w:hAnsi="Garamond"/>
          <w:bCs/>
          <w:sz w:val="24"/>
          <w:szCs w:val="24"/>
        </w:rPr>
      </w:pPr>
      <w:r w:rsidRPr="007C5814">
        <w:rPr>
          <w:rFonts w:ascii="Garamond" w:hAnsi="Garamond"/>
          <w:bCs/>
          <w:sz w:val="24"/>
          <w:szCs w:val="24"/>
        </w:rPr>
        <w:t>Access to clean and safe drinking water is a serious issue in conflict prone comm</w:t>
      </w:r>
      <w:r w:rsidR="003C43F1" w:rsidRPr="007C5814">
        <w:rPr>
          <w:rFonts w:ascii="Garamond" w:hAnsi="Garamond"/>
          <w:bCs/>
          <w:sz w:val="24"/>
          <w:szCs w:val="24"/>
        </w:rPr>
        <w:t>un</w:t>
      </w:r>
      <w:r w:rsidRPr="007C5814">
        <w:rPr>
          <w:rFonts w:ascii="Garamond" w:hAnsi="Garamond"/>
          <w:bCs/>
          <w:sz w:val="24"/>
          <w:szCs w:val="24"/>
        </w:rPr>
        <w:t>it</w:t>
      </w:r>
      <w:r w:rsidR="003C43F1" w:rsidRPr="007C5814">
        <w:rPr>
          <w:rFonts w:ascii="Garamond" w:hAnsi="Garamond"/>
          <w:bCs/>
          <w:sz w:val="24"/>
          <w:szCs w:val="24"/>
        </w:rPr>
        <w:t>i</w:t>
      </w:r>
      <w:r w:rsidRPr="007C5814">
        <w:rPr>
          <w:rFonts w:ascii="Garamond" w:hAnsi="Garamond"/>
          <w:bCs/>
          <w:sz w:val="24"/>
          <w:szCs w:val="24"/>
        </w:rPr>
        <w:t>es of the North West region of Cameroon</w:t>
      </w:r>
      <w:r w:rsidR="0098731B">
        <w:rPr>
          <w:rFonts w:ascii="Garamond" w:hAnsi="Garamond"/>
          <w:bCs/>
          <w:sz w:val="24"/>
          <w:szCs w:val="24"/>
        </w:rPr>
        <w:t xml:space="preserve"> (Table 16). </w:t>
      </w:r>
      <w:r w:rsidR="00F034B7">
        <w:rPr>
          <w:rFonts w:ascii="Garamond" w:hAnsi="Garamond"/>
          <w:bCs/>
          <w:sz w:val="24"/>
          <w:szCs w:val="24"/>
        </w:rPr>
        <w:t xml:space="preserve">A </w:t>
      </w:r>
      <w:r w:rsidR="003C43F1" w:rsidRPr="007C5814">
        <w:rPr>
          <w:rFonts w:ascii="Garamond" w:hAnsi="Garamond"/>
          <w:bCs/>
          <w:sz w:val="24"/>
          <w:szCs w:val="24"/>
        </w:rPr>
        <w:t xml:space="preserve">limited </w:t>
      </w:r>
      <w:r w:rsidR="00F034B7">
        <w:rPr>
          <w:rFonts w:ascii="Garamond" w:hAnsi="Garamond"/>
          <w:bCs/>
          <w:sz w:val="24"/>
          <w:szCs w:val="24"/>
        </w:rPr>
        <w:t xml:space="preserve">number of respondents </w:t>
      </w:r>
      <w:r w:rsidR="003C43F1" w:rsidRPr="007C5814">
        <w:rPr>
          <w:rFonts w:ascii="Garamond" w:hAnsi="Garamond"/>
          <w:bCs/>
          <w:sz w:val="24"/>
          <w:szCs w:val="24"/>
        </w:rPr>
        <w:t xml:space="preserve">have access to </w:t>
      </w:r>
      <w:r w:rsidR="006E20BD">
        <w:rPr>
          <w:rFonts w:ascii="Garamond" w:hAnsi="Garamond"/>
          <w:bCs/>
          <w:sz w:val="24"/>
          <w:szCs w:val="24"/>
        </w:rPr>
        <w:t xml:space="preserve">safe drinking </w:t>
      </w:r>
      <w:r w:rsidR="003C43F1" w:rsidRPr="007C5814">
        <w:rPr>
          <w:rFonts w:ascii="Garamond" w:hAnsi="Garamond"/>
          <w:bCs/>
          <w:sz w:val="24"/>
          <w:szCs w:val="24"/>
        </w:rPr>
        <w:t>water</w:t>
      </w:r>
      <w:r w:rsidRPr="007C5814">
        <w:rPr>
          <w:rFonts w:ascii="Garamond" w:hAnsi="Garamond"/>
          <w:bCs/>
          <w:sz w:val="24"/>
          <w:szCs w:val="24"/>
        </w:rPr>
        <w:t xml:space="preserve">. </w:t>
      </w:r>
      <w:r w:rsidR="0098731B">
        <w:rPr>
          <w:rFonts w:ascii="Garamond" w:hAnsi="Garamond"/>
          <w:bCs/>
          <w:sz w:val="24"/>
          <w:szCs w:val="24"/>
        </w:rPr>
        <w:t xml:space="preserve">A </w:t>
      </w:r>
      <w:r w:rsidRPr="007C5814">
        <w:rPr>
          <w:rFonts w:ascii="Garamond" w:hAnsi="Garamond"/>
          <w:bCs/>
          <w:sz w:val="24"/>
          <w:szCs w:val="24"/>
        </w:rPr>
        <w:t>majority of the respondents depend on stream,</w:t>
      </w:r>
      <w:r w:rsidR="009F4C7A" w:rsidRPr="007C5814">
        <w:rPr>
          <w:rFonts w:ascii="Garamond" w:hAnsi="Garamond"/>
          <w:bCs/>
          <w:sz w:val="24"/>
          <w:szCs w:val="24"/>
        </w:rPr>
        <w:t xml:space="preserve"> river or water from </w:t>
      </w:r>
      <w:r w:rsidR="00A80129" w:rsidRPr="007C5814">
        <w:rPr>
          <w:rFonts w:ascii="Garamond" w:hAnsi="Garamond"/>
          <w:bCs/>
          <w:sz w:val="24"/>
          <w:szCs w:val="24"/>
        </w:rPr>
        <w:t>boreholes</w:t>
      </w:r>
      <w:r w:rsidR="0098731B">
        <w:rPr>
          <w:rFonts w:ascii="Garamond" w:hAnsi="Garamond"/>
          <w:bCs/>
          <w:sz w:val="24"/>
          <w:szCs w:val="24"/>
        </w:rPr>
        <w:t xml:space="preserve"> for drinking</w:t>
      </w:r>
      <w:r w:rsidRPr="007C5814">
        <w:rPr>
          <w:rFonts w:ascii="Garamond" w:hAnsi="Garamond"/>
          <w:bCs/>
          <w:sz w:val="24"/>
          <w:szCs w:val="24"/>
        </w:rPr>
        <w:t xml:space="preserve">. </w:t>
      </w:r>
      <w:r w:rsidR="00E66B08" w:rsidRPr="007C5814">
        <w:rPr>
          <w:rFonts w:ascii="Garamond" w:hAnsi="Garamond"/>
          <w:bCs/>
          <w:sz w:val="24"/>
          <w:szCs w:val="24"/>
        </w:rPr>
        <w:t>The average number of minutes</w:t>
      </w:r>
      <w:r w:rsidR="0098731B">
        <w:rPr>
          <w:rFonts w:ascii="Garamond" w:hAnsi="Garamond"/>
          <w:bCs/>
          <w:sz w:val="24"/>
          <w:szCs w:val="24"/>
        </w:rPr>
        <w:t xml:space="preserve"> per trip</w:t>
      </w:r>
      <w:r w:rsidR="00670D05">
        <w:rPr>
          <w:rFonts w:ascii="Garamond" w:hAnsi="Garamond"/>
          <w:bCs/>
          <w:sz w:val="24"/>
          <w:szCs w:val="24"/>
        </w:rPr>
        <w:t xml:space="preserve"> </w:t>
      </w:r>
      <w:r w:rsidR="00E66B08" w:rsidRPr="007C5814">
        <w:rPr>
          <w:rFonts w:ascii="Garamond" w:hAnsi="Garamond"/>
          <w:bCs/>
          <w:sz w:val="24"/>
          <w:szCs w:val="24"/>
        </w:rPr>
        <w:t xml:space="preserve">spent by </w:t>
      </w:r>
      <w:r w:rsidR="00F52939" w:rsidRPr="007C5814">
        <w:rPr>
          <w:rFonts w:ascii="Garamond" w:hAnsi="Garamond"/>
          <w:bCs/>
          <w:sz w:val="24"/>
          <w:szCs w:val="24"/>
        </w:rPr>
        <w:t xml:space="preserve">(mostly) </w:t>
      </w:r>
      <w:r w:rsidR="00E66B08" w:rsidRPr="007C5814">
        <w:rPr>
          <w:rFonts w:ascii="Garamond" w:hAnsi="Garamond"/>
          <w:bCs/>
          <w:sz w:val="24"/>
          <w:szCs w:val="24"/>
        </w:rPr>
        <w:t xml:space="preserve">women and children to go fetch drinking water from </w:t>
      </w:r>
      <w:r w:rsidR="009F4C7A" w:rsidRPr="007C5814">
        <w:rPr>
          <w:rFonts w:ascii="Garamond" w:hAnsi="Garamond"/>
          <w:bCs/>
          <w:sz w:val="24"/>
          <w:szCs w:val="24"/>
        </w:rPr>
        <w:t xml:space="preserve">these streams, rivers or water </w:t>
      </w:r>
      <w:r w:rsidR="00E66B08" w:rsidRPr="007C5814">
        <w:rPr>
          <w:rFonts w:ascii="Garamond" w:hAnsi="Garamond"/>
          <w:bCs/>
          <w:sz w:val="24"/>
          <w:szCs w:val="24"/>
        </w:rPr>
        <w:t>holes varies from one division to the other with the highest</w:t>
      </w:r>
      <w:r w:rsidR="009F4C7A" w:rsidRPr="007C5814">
        <w:rPr>
          <w:rFonts w:ascii="Garamond" w:hAnsi="Garamond"/>
          <w:bCs/>
          <w:sz w:val="24"/>
          <w:szCs w:val="24"/>
        </w:rPr>
        <w:t xml:space="preserve"> recorded in </w:t>
      </w:r>
      <w:r w:rsidR="0098731B">
        <w:rPr>
          <w:rFonts w:ascii="Garamond" w:hAnsi="Garamond"/>
          <w:bCs/>
          <w:sz w:val="24"/>
          <w:szCs w:val="24"/>
        </w:rPr>
        <w:t xml:space="preserve">the following divisions: </w:t>
      </w:r>
      <w:r w:rsidR="009F4C7A" w:rsidRPr="007C5814">
        <w:rPr>
          <w:rFonts w:ascii="Garamond" w:hAnsi="Garamond"/>
          <w:bCs/>
          <w:sz w:val="24"/>
          <w:szCs w:val="24"/>
        </w:rPr>
        <w:t>D</w:t>
      </w:r>
      <w:r w:rsidR="00E66B08" w:rsidRPr="007C5814">
        <w:rPr>
          <w:rFonts w:ascii="Garamond" w:hAnsi="Garamond"/>
          <w:bCs/>
          <w:sz w:val="24"/>
          <w:szCs w:val="24"/>
        </w:rPr>
        <w:t>onga Mantung</w:t>
      </w:r>
      <w:r w:rsidR="004701F2">
        <w:rPr>
          <w:rFonts w:ascii="Garamond" w:hAnsi="Garamond"/>
          <w:bCs/>
          <w:sz w:val="24"/>
          <w:szCs w:val="24"/>
        </w:rPr>
        <w:t xml:space="preserve"> </w:t>
      </w:r>
      <w:r w:rsidR="00E66B08" w:rsidRPr="007C5814">
        <w:rPr>
          <w:rFonts w:ascii="Garamond" w:hAnsi="Garamond"/>
          <w:bCs/>
          <w:sz w:val="24"/>
          <w:szCs w:val="24"/>
        </w:rPr>
        <w:t>(20</w:t>
      </w:r>
      <w:r w:rsidR="0098731B">
        <w:rPr>
          <w:rFonts w:ascii="Garamond" w:hAnsi="Garamond"/>
          <w:bCs/>
          <w:sz w:val="24"/>
          <w:szCs w:val="24"/>
        </w:rPr>
        <w:t>mins.</w:t>
      </w:r>
      <w:r w:rsidR="00E66B08" w:rsidRPr="007C5814">
        <w:rPr>
          <w:rFonts w:ascii="Garamond" w:hAnsi="Garamond"/>
          <w:bCs/>
          <w:sz w:val="24"/>
          <w:szCs w:val="24"/>
        </w:rPr>
        <w:t>) and Bui (20</w:t>
      </w:r>
      <w:r w:rsidR="0098731B">
        <w:rPr>
          <w:rFonts w:ascii="Garamond" w:hAnsi="Garamond"/>
          <w:bCs/>
          <w:sz w:val="24"/>
          <w:szCs w:val="24"/>
        </w:rPr>
        <w:t>mins.</w:t>
      </w:r>
      <w:r w:rsidR="00E66B08" w:rsidRPr="007C5814">
        <w:rPr>
          <w:rFonts w:ascii="Garamond" w:hAnsi="Garamond"/>
          <w:bCs/>
          <w:sz w:val="24"/>
          <w:szCs w:val="24"/>
        </w:rPr>
        <w:t xml:space="preserve">) followed </w:t>
      </w:r>
      <w:r w:rsidR="00E66B08" w:rsidRPr="007C5814">
        <w:rPr>
          <w:rFonts w:ascii="Garamond" w:hAnsi="Garamond"/>
          <w:bCs/>
          <w:sz w:val="24"/>
          <w:szCs w:val="24"/>
        </w:rPr>
        <w:lastRenderedPageBreak/>
        <w:t>by Momo (15</w:t>
      </w:r>
      <w:r w:rsidR="0098731B">
        <w:rPr>
          <w:rFonts w:ascii="Garamond" w:hAnsi="Garamond"/>
          <w:bCs/>
          <w:sz w:val="24"/>
          <w:szCs w:val="24"/>
        </w:rPr>
        <w:t>mins.</w:t>
      </w:r>
      <w:r w:rsidR="00E66B08" w:rsidRPr="007C5814">
        <w:rPr>
          <w:rFonts w:ascii="Garamond" w:hAnsi="Garamond"/>
          <w:bCs/>
          <w:sz w:val="24"/>
          <w:szCs w:val="24"/>
        </w:rPr>
        <w:t>), Boyo (10</w:t>
      </w:r>
      <w:r w:rsidR="0098731B">
        <w:rPr>
          <w:rFonts w:ascii="Garamond" w:hAnsi="Garamond"/>
          <w:bCs/>
          <w:sz w:val="24"/>
          <w:szCs w:val="24"/>
        </w:rPr>
        <w:t>mins.</w:t>
      </w:r>
      <w:r w:rsidR="00E66B08" w:rsidRPr="007C5814">
        <w:rPr>
          <w:rFonts w:ascii="Garamond" w:hAnsi="Garamond"/>
          <w:bCs/>
          <w:sz w:val="24"/>
          <w:szCs w:val="24"/>
        </w:rPr>
        <w:t>) and the least by Mezam (5</w:t>
      </w:r>
      <w:r w:rsidR="0098731B">
        <w:rPr>
          <w:rFonts w:ascii="Garamond" w:hAnsi="Garamond"/>
          <w:bCs/>
          <w:sz w:val="24"/>
          <w:szCs w:val="24"/>
        </w:rPr>
        <w:t>mins.</w:t>
      </w:r>
      <w:r w:rsidR="00E66B08" w:rsidRPr="007C5814">
        <w:rPr>
          <w:rFonts w:ascii="Garamond" w:hAnsi="Garamond"/>
          <w:bCs/>
          <w:sz w:val="24"/>
          <w:szCs w:val="24"/>
        </w:rPr>
        <w:t>).</w:t>
      </w:r>
      <w:r w:rsidR="002357B1" w:rsidRPr="007C5814">
        <w:rPr>
          <w:rFonts w:ascii="Garamond" w:hAnsi="Garamond"/>
          <w:bCs/>
          <w:sz w:val="24"/>
          <w:szCs w:val="24"/>
        </w:rPr>
        <w:t xml:space="preserve"> </w:t>
      </w:r>
      <w:r w:rsidR="000A45DD" w:rsidRPr="007C5814">
        <w:rPr>
          <w:rFonts w:ascii="Garamond" w:hAnsi="Garamond"/>
          <w:bCs/>
          <w:sz w:val="24"/>
          <w:szCs w:val="24"/>
        </w:rPr>
        <w:t>However, in</w:t>
      </w:r>
      <w:r w:rsidR="00E66B08" w:rsidRPr="007C5814">
        <w:rPr>
          <w:rFonts w:ascii="Garamond" w:hAnsi="Garamond"/>
          <w:bCs/>
          <w:sz w:val="24"/>
          <w:szCs w:val="24"/>
        </w:rPr>
        <w:t xml:space="preserve"> some </w:t>
      </w:r>
      <w:r w:rsidR="000A45DD" w:rsidRPr="007C5814">
        <w:rPr>
          <w:rFonts w:ascii="Garamond" w:hAnsi="Garamond"/>
          <w:bCs/>
          <w:sz w:val="24"/>
          <w:szCs w:val="24"/>
        </w:rPr>
        <w:t>situations, it</w:t>
      </w:r>
      <w:r w:rsidR="002357B1" w:rsidRPr="007C5814">
        <w:rPr>
          <w:rFonts w:ascii="Garamond" w:hAnsi="Garamond"/>
          <w:bCs/>
          <w:sz w:val="24"/>
          <w:szCs w:val="24"/>
        </w:rPr>
        <w:t xml:space="preserve"> takes up to</w:t>
      </w:r>
      <w:r w:rsidR="00E66B08" w:rsidRPr="007C5814">
        <w:rPr>
          <w:rFonts w:ascii="Garamond" w:hAnsi="Garamond"/>
          <w:bCs/>
          <w:sz w:val="24"/>
          <w:szCs w:val="24"/>
        </w:rPr>
        <w:t xml:space="preserve"> 180 minutes to fetch water from these streams, rivers or waterholes.</w:t>
      </w:r>
    </w:p>
    <w:p w:rsidR="00050D7D" w:rsidRPr="007C5814" w:rsidRDefault="00B6360E" w:rsidP="001A1E34">
      <w:pPr>
        <w:spacing w:line="360" w:lineRule="auto"/>
        <w:jc w:val="both"/>
        <w:rPr>
          <w:rFonts w:ascii="Garamond" w:hAnsi="Garamond"/>
          <w:bCs/>
          <w:sz w:val="24"/>
          <w:szCs w:val="24"/>
        </w:rPr>
      </w:pPr>
      <w:r w:rsidRPr="007C5814">
        <w:rPr>
          <w:rFonts w:ascii="Garamond" w:hAnsi="Garamond"/>
          <w:bCs/>
          <w:sz w:val="24"/>
          <w:szCs w:val="24"/>
        </w:rPr>
        <w:t xml:space="preserve">The situation is particularly serious during the dry season when some of the water sources dry up and these </w:t>
      </w:r>
      <w:r w:rsidR="007A78DA" w:rsidRPr="007C5814">
        <w:rPr>
          <w:rFonts w:ascii="Garamond" w:hAnsi="Garamond"/>
          <w:bCs/>
          <w:sz w:val="24"/>
          <w:szCs w:val="24"/>
        </w:rPr>
        <w:t xml:space="preserve">inhabitants </w:t>
      </w:r>
      <w:r w:rsidRPr="007C5814">
        <w:rPr>
          <w:rFonts w:ascii="Garamond" w:hAnsi="Garamond"/>
          <w:bCs/>
          <w:sz w:val="24"/>
          <w:szCs w:val="24"/>
        </w:rPr>
        <w:t>have to depend on unsafe water from w</w:t>
      </w:r>
      <w:r w:rsidR="0098731B">
        <w:rPr>
          <w:rFonts w:ascii="Garamond" w:hAnsi="Garamond"/>
          <w:bCs/>
          <w:sz w:val="24"/>
          <w:szCs w:val="24"/>
        </w:rPr>
        <w:t xml:space="preserve">ater </w:t>
      </w:r>
      <w:r w:rsidRPr="007C5814">
        <w:rPr>
          <w:rFonts w:ascii="Garamond" w:hAnsi="Garamond"/>
          <w:bCs/>
          <w:sz w:val="24"/>
          <w:szCs w:val="24"/>
        </w:rPr>
        <w:t>holes (</w:t>
      </w:r>
      <w:r w:rsidR="0098731B">
        <w:rPr>
          <w:rFonts w:ascii="Garamond" w:hAnsi="Garamond"/>
          <w:bCs/>
          <w:sz w:val="24"/>
          <w:szCs w:val="24"/>
        </w:rPr>
        <w:t>F</w:t>
      </w:r>
      <w:r w:rsidRPr="007C5814">
        <w:rPr>
          <w:rFonts w:ascii="Garamond" w:hAnsi="Garamond"/>
          <w:bCs/>
          <w:sz w:val="24"/>
          <w:szCs w:val="24"/>
        </w:rPr>
        <w:t xml:space="preserve">igure 2). </w:t>
      </w:r>
      <w:r w:rsidR="00E216C7" w:rsidRPr="007C5814">
        <w:rPr>
          <w:rFonts w:ascii="Garamond" w:hAnsi="Garamond"/>
          <w:bCs/>
          <w:sz w:val="24"/>
          <w:szCs w:val="24"/>
        </w:rPr>
        <w:t xml:space="preserve">Though the struggle over access to clean and safe drinking water is </w:t>
      </w:r>
      <w:r w:rsidR="003C43F1" w:rsidRPr="007C5814">
        <w:rPr>
          <w:rFonts w:ascii="Garamond" w:hAnsi="Garamond"/>
          <w:bCs/>
          <w:sz w:val="24"/>
          <w:szCs w:val="24"/>
        </w:rPr>
        <w:t xml:space="preserve">a </w:t>
      </w:r>
      <w:r w:rsidR="0098731B">
        <w:rPr>
          <w:rFonts w:ascii="Garamond" w:hAnsi="Garamond"/>
          <w:bCs/>
          <w:sz w:val="24"/>
          <w:szCs w:val="24"/>
        </w:rPr>
        <w:t>contributory factor in conflicts</w:t>
      </w:r>
      <w:r w:rsidR="00E216C7" w:rsidRPr="007C5814">
        <w:rPr>
          <w:rFonts w:ascii="Garamond" w:hAnsi="Garamond"/>
          <w:bCs/>
          <w:sz w:val="24"/>
          <w:szCs w:val="24"/>
        </w:rPr>
        <w:t>, this situation is</w:t>
      </w:r>
      <w:r w:rsidR="0098731B">
        <w:rPr>
          <w:rFonts w:ascii="Garamond" w:hAnsi="Garamond"/>
          <w:bCs/>
          <w:sz w:val="24"/>
          <w:szCs w:val="24"/>
        </w:rPr>
        <w:t xml:space="preserve">, in general, </w:t>
      </w:r>
      <w:r w:rsidR="00E216C7" w:rsidRPr="007C5814">
        <w:rPr>
          <w:rFonts w:ascii="Garamond" w:hAnsi="Garamond"/>
          <w:bCs/>
          <w:sz w:val="24"/>
          <w:szCs w:val="24"/>
        </w:rPr>
        <w:t>serious and affects all the members of the communities</w:t>
      </w:r>
      <w:r w:rsidR="0098731B">
        <w:rPr>
          <w:rFonts w:ascii="Garamond" w:hAnsi="Garamond"/>
          <w:bCs/>
          <w:sz w:val="24"/>
          <w:szCs w:val="24"/>
        </w:rPr>
        <w:t xml:space="preserve"> (Table 16)</w:t>
      </w:r>
      <w:r w:rsidR="003B0BE8" w:rsidRPr="007C5814">
        <w:rPr>
          <w:rFonts w:ascii="Garamond" w:hAnsi="Garamond"/>
          <w:bCs/>
          <w:sz w:val="24"/>
          <w:szCs w:val="24"/>
        </w:rPr>
        <w:t xml:space="preserve">. </w:t>
      </w:r>
      <w:r w:rsidR="0098731B">
        <w:rPr>
          <w:rFonts w:ascii="Garamond" w:hAnsi="Garamond"/>
          <w:bCs/>
          <w:sz w:val="24"/>
          <w:szCs w:val="24"/>
        </w:rPr>
        <w:t>T</w:t>
      </w:r>
      <w:r w:rsidR="00105F47">
        <w:rPr>
          <w:rFonts w:ascii="Garamond" w:hAnsi="Garamond"/>
          <w:bCs/>
          <w:sz w:val="24"/>
          <w:szCs w:val="24"/>
        </w:rPr>
        <w:t xml:space="preserve">he main sources </w:t>
      </w:r>
      <w:r w:rsidR="00B656B2" w:rsidRPr="007C5814">
        <w:rPr>
          <w:rFonts w:ascii="Garamond" w:hAnsi="Garamond"/>
          <w:bCs/>
          <w:sz w:val="24"/>
          <w:szCs w:val="24"/>
        </w:rPr>
        <w:t xml:space="preserve">of drinking water for 60% of farmers and </w:t>
      </w:r>
      <w:r w:rsidR="00105F47">
        <w:rPr>
          <w:rFonts w:ascii="Garamond" w:hAnsi="Garamond"/>
          <w:bCs/>
          <w:sz w:val="24"/>
          <w:szCs w:val="24"/>
        </w:rPr>
        <w:t xml:space="preserve">73% of </w:t>
      </w:r>
      <w:r w:rsidR="00B656B2" w:rsidRPr="007C5814">
        <w:rPr>
          <w:rFonts w:ascii="Garamond" w:hAnsi="Garamond"/>
          <w:bCs/>
          <w:sz w:val="24"/>
          <w:szCs w:val="24"/>
        </w:rPr>
        <w:t xml:space="preserve">grazers are </w:t>
      </w:r>
      <w:r w:rsidR="003B0BE8" w:rsidRPr="007C5814">
        <w:rPr>
          <w:rFonts w:ascii="Garamond" w:hAnsi="Garamond"/>
          <w:bCs/>
          <w:sz w:val="24"/>
          <w:szCs w:val="24"/>
        </w:rPr>
        <w:t>streams</w:t>
      </w:r>
      <w:r w:rsidR="00B656B2" w:rsidRPr="007C5814">
        <w:rPr>
          <w:rFonts w:ascii="Garamond" w:hAnsi="Garamond"/>
          <w:bCs/>
          <w:sz w:val="24"/>
          <w:szCs w:val="24"/>
        </w:rPr>
        <w:t>,</w:t>
      </w:r>
      <w:r w:rsidR="003B0BE8" w:rsidRPr="007C5814">
        <w:rPr>
          <w:rFonts w:ascii="Garamond" w:hAnsi="Garamond"/>
          <w:bCs/>
          <w:sz w:val="24"/>
          <w:szCs w:val="24"/>
        </w:rPr>
        <w:t xml:space="preserve"> rivers and water</w:t>
      </w:r>
      <w:r w:rsidR="00B656B2" w:rsidRPr="007C5814">
        <w:rPr>
          <w:rFonts w:ascii="Garamond" w:hAnsi="Garamond"/>
          <w:bCs/>
          <w:sz w:val="24"/>
          <w:szCs w:val="24"/>
        </w:rPr>
        <w:t xml:space="preserve"> holes. </w:t>
      </w:r>
      <w:r w:rsidR="0098731B">
        <w:rPr>
          <w:rFonts w:ascii="Garamond" w:hAnsi="Garamond"/>
          <w:bCs/>
          <w:sz w:val="24"/>
          <w:szCs w:val="24"/>
        </w:rPr>
        <w:t>F</w:t>
      </w:r>
      <w:r w:rsidR="009721FF" w:rsidRPr="007C5814">
        <w:rPr>
          <w:rFonts w:ascii="Garamond" w:hAnsi="Garamond"/>
          <w:bCs/>
          <w:sz w:val="24"/>
          <w:szCs w:val="24"/>
        </w:rPr>
        <w:t xml:space="preserve">armers </w:t>
      </w:r>
      <w:r w:rsidR="0098731B">
        <w:rPr>
          <w:rFonts w:ascii="Garamond" w:hAnsi="Garamond"/>
          <w:bCs/>
          <w:sz w:val="24"/>
          <w:szCs w:val="24"/>
        </w:rPr>
        <w:t xml:space="preserve">are slightly more likely to have a tap at home than grazers. </w:t>
      </w:r>
    </w:p>
    <w:p w:rsidR="00FF7CE2" w:rsidRPr="00486E0D" w:rsidRDefault="00050D7D" w:rsidP="00050D7D">
      <w:pPr>
        <w:spacing w:after="0"/>
        <w:ind w:left="720" w:firstLine="720"/>
        <w:rPr>
          <w:rFonts w:ascii="Garamond" w:hAnsi="Garamond"/>
        </w:rPr>
      </w:pPr>
      <w:bookmarkStart w:id="58" w:name="_Toc395592790"/>
      <w:r w:rsidRPr="00486E0D">
        <w:rPr>
          <w:rFonts w:ascii="Garamond" w:hAnsi="Garamond"/>
        </w:rPr>
        <w:t xml:space="preserve">Table </w:t>
      </w:r>
      <w:r w:rsidR="00545F45" w:rsidRPr="00486E0D">
        <w:rPr>
          <w:rFonts w:ascii="Garamond" w:hAnsi="Garamond"/>
        </w:rPr>
        <w:fldChar w:fldCharType="begin"/>
      </w:r>
      <w:r w:rsidR="008E2C37" w:rsidRPr="00486E0D">
        <w:rPr>
          <w:rFonts w:ascii="Garamond" w:hAnsi="Garamond"/>
        </w:rPr>
        <w:instrText xml:space="preserve"> SEQ Table \* ARABIC </w:instrText>
      </w:r>
      <w:r w:rsidR="00545F45" w:rsidRPr="00486E0D">
        <w:rPr>
          <w:rFonts w:ascii="Garamond" w:hAnsi="Garamond"/>
        </w:rPr>
        <w:fldChar w:fldCharType="separate"/>
      </w:r>
      <w:r w:rsidR="00787E2F">
        <w:rPr>
          <w:rFonts w:ascii="Garamond" w:hAnsi="Garamond"/>
          <w:noProof/>
        </w:rPr>
        <w:t>16</w:t>
      </w:r>
      <w:r w:rsidR="00545F45" w:rsidRPr="00486E0D">
        <w:rPr>
          <w:rFonts w:ascii="Garamond" w:hAnsi="Garamond"/>
          <w:noProof/>
        </w:rPr>
        <w:fldChar w:fldCharType="end"/>
      </w:r>
      <w:r w:rsidRPr="00486E0D">
        <w:rPr>
          <w:rFonts w:ascii="Garamond" w:hAnsi="Garamond"/>
        </w:rPr>
        <w:t xml:space="preserve">: </w:t>
      </w:r>
      <w:r w:rsidR="007A78DA" w:rsidRPr="00486E0D">
        <w:rPr>
          <w:rFonts w:ascii="Garamond" w:hAnsi="Garamond"/>
        </w:rPr>
        <w:t>Main s</w:t>
      </w:r>
      <w:r w:rsidRPr="00486E0D">
        <w:rPr>
          <w:rFonts w:ascii="Garamond" w:hAnsi="Garamond"/>
        </w:rPr>
        <w:t xml:space="preserve">ources of water for cattle and household </w:t>
      </w:r>
      <w:r w:rsidR="002C4FB4" w:rsidRPr="00486E0D">
        <w:rPr>
          <w:rFonts w:ascii="Garamond" w:hAnsi="Garamond"/>
        </w:rPr>
        <w:t>consumption</w:t>
      </w:r>
      <w:bookmarkEnd w:id="58"/>
    </w:p>
    <w:tbl>
      <w:tblPr>
        <w:tblW w:w="7637" w:type="dxa"/>
        <w:jc w:val="center"/>
        <w:tblBorders>
          <w:top w:val="single" w:sz="12" w:space="0" w:color="000000"/>
          <w:bottom w:val="single" w:sz="12" w:space="0" w:color="000000"/>
        </w:tblBorders>
        <w:tblLook w:val="0420" w:firstRow="1" w:lastRow="0" w:firstColumn="0" w:lastColumn="0" w:noHBand="0" w:noVBand="1"/>
      </w:tblPr>
      <w:tblGrid>
        <w:gridCol w:w="4401"/>
        <w:gridCol w:w="1319"/>
        <w:gridCol w:w="1055"/>
        <w:gridCol w:w="862"/>
      </w:tblGrid>
      <w:tr w:rsidR="004D7614" w:rsidRPr="00443A03" w:rsidTr="00443A03">
        <w:trPr>
          <w:trHeight w:val="65"/>
          <w:jc w:val="center"/>
        </w:trPr>
        <w:tc>
          <w:tcPr>
            <w:tcW w:w="4401" w:type="dxa"/>
            <w:tcBorders>
              <w:top w:val="single" w:sz="4" w:space="0" w:color="auto"/>
              <w:bottom w:val="nil"/>
            </w:tcBorders>
            <w:shd w:val="clear" w:color="auto" w:fill="auto"/>
          </w:tcPr>
          <w:p w:rsidR="004D7614" w:rsidRPr="00443A03" w:rsidRDefault="004D7614" w:rsidP="00443A03">
            <w:pPr>
              <w:spacing w:after="0" w:line="240" w:lineRule="auto"/>
              <w:ind w:left="720"/>
              <w:rPr>
                <w:rFonts w:ascii="Garamond" w:eastAsia="Times New Roman" w:hAnsi="Garamond" w:cs="Calibri"/>
                <w:i/>
                <w:iCs/>
                <w:color w:val="000000"/>
              </w:rPr>
            </w:pPr>
          </w:p>
        </w:tc>
        <w:tc>
          <w:tcPr>
            <w:tcW w:w="1319" w:type="dxa"/>
            <w:tcBorders>
              <w:top w:val="single" w:sz="4" w:space="0" w:color="auto"/>
              <w:bottom w:val="single" w:sz="4" w:space="0" w:color="auto"/>
            </w:tcBorders>
            <w:shd w:val="clear" w:color="auto" w:fill="auto"/>
          </w:tcPr>
          <w:p w:rsidR="004D7614" w:rsidRPr="00443A03" w:rsidRDefault="004D7614"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Farmers</w:t>
            </w:r>
          </w:p>
          <w:p w:rsidR="00486E0D" w:rsidRPr="00443A03" w:rsidRDefault="00486E0D"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p>
        </w:tc>
        <w:tc>
          <w:tcPr>
            <w:tcW w:w="1055" w:type="dxa"/>
            <w:tcBorders>
              <w:top w:val="single" w:sz="4" w:space="0" w:color="auto"/>
              <w:bottom w:val="single" w:sz="4" w:space="0" w:color="auto"/>
            </w:tcBorders>
            <w:shd w:val="clear" w:color="auto" w:fill="auto"/>
          </w:tcPr>
          <w:p w:rsidR="004D7614" w:rsidRPr="00443A03" w:rsidRDefault="004D7614"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Grazers</w:t>
            </w:r>
          </w:p>
          <w:p w:rsidR="00486E0D" w:rsidRPr="00443A03" w:rsidRDefault="00486E0D"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p>
        </w:tc>
        <w:tc>
          <w:tcPr>
            <w:tcW w:w="862" w:type="dxa"/>
            <w:tcBorders>
              <w:top w:val="single" w:sz="4" w:space="0" w:color="auto"/>
              <w:bottom w:val="single" w:sz="4" w:space="0" w:color="auto"/>
            </w:tcBorders>
            <w:shd w:val="clear" w:color="auto" w:fill="auto"/>
          </w:tcPr>
          <w:p w:rsidR="004D7614" w:rsidRPr="00443A03" w:rsidRDefault="004D7614"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Total</w:t>
            </w:r>
          </w:p>
          <w:p w:rsidR="00486E0D" w:rsidRPr="00443A03" w:rsidRDefault="00486E0D"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p>
        </w:tc>
      </w:tr>
      <w:tr w:rsidR="004D7614" w:rsidRPr="00443A03" w:rsidTr="00443A03">
        <w:trPr>
          <w:trHeight w:val="65"/>
          <w:jc w:val="center"/>
        </w:trPr>
        <w:tc>
          <w:tcPr>
            <w:tcW w:w="4401" w:type="dxa"/>
            <w:tcBorders>
              <w:top w:val="nil"/>
              <w:bottom w:val="nil"/>
            </w:tcBorders>
            <w:shd w:val="clear" w:color="auto" w:fill="auto"/>
          </w:tcPr>
          <w:p w:rsidR="004D7614" w:rsidRPr="00443A03" w:rsidRDefault="004D7614" w:rsidP="00443A03">
            <w:pPr>
              <w:spacing w:after="0" w:line="240" w:lineRule="auto"/>
              <w:rPr>
                <w:rFonts w:ascii="Garamond" w:eastAsia="Times New Roman" w:hAnsi="Garamond" w:cs="Calibri"/>
                <w:color w:val="000000"/>
              </w:rPr>
            </w:pPr>
            <w:r w:rsidRPr="00443A03">
              <w:rPr>
                <w:rFonts w:ascii="Garamond" w:eastAsia="Times New Roman" w:hAnsi="Garamond" w:cs="Calibri"/>
                <w:b/>
                <w:color w:val="000000"/>
              </w:rPr>
              <w:t>Source of household drinking water</w:t>
            </w:r>
          </w:p>
        </w:tc>
        <w:tc>
          <w:tcPr>
            <w:tcW w:w="3236" w:type="dxa"/>
            <w:gridSpan w:val="3"/>
            <w:tcBorders>
              <w:top w:val="single" w:sz="4" w:space="0" w:color="auto"/>
              <w:bottom w:val="nil"/>
            </w:tcBorders>
            <w:shd w:val="clear" w:color="auto" w:fill="auto"/>
          </w:tcPr>
          <w:p w:rsidR="004D7614" w:rsidRPr="00443A03" w:rsidRDefault="004D7614" w:rsidP="00443A03">
            <w:pPr>
              <w:spacing w:after="0" w:line="240" w:lineRule="auto"/>
              <w:jc w:val="center"/>
              <w:rPr>
                <w:rFonts w:ascii="Garamond" w:eastAsia="Times New Roman" w:hAnsi="Garamond" w:cs="Calibri"/>
                <w:b/>
                <w:color w:val="000000"/>
              </w:rPr>
            </w:pPr>
          </w:p>
        </w:tc>
      </w:tr>
      <w:tr w:rsidR="004D7614" w:rsidRPr="00443A03" w:rsidTr="00443A03">
        <w:trPr>
          <w:trHeight w:val="65"/>
          <w:jc w:val="center"/>
        </w:trPr>
        <w:tc>
          <w:tcPr>
            <w:tcW w:w="4401" w:type="dxa"/>
            <w:tcBorders>
              <w:top w:val="nil"/>
            </w:tcBorders>
            <w:shd w:val="clear" w:color="auto" w:fill="auto"/>
          </w:tcPr>
          <w:p w:rsidR="004D7614" w:rsidRPr="00443A03" w:rsidRDefault="004D761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Stream, river or water hole</w:t>
            </w:r>
          </w:p>
        </w:tc>
        <w:tc>
          <w:tcPr>
            <w:tcW w:w="1319" w:type="dxa"/>
            <w:tcBorders>
              <w:top w:val="nil"/>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60.3</w:t>
            </w:r>
          </w:p>
        </w:tc>
        <w:tc>
          <w:tcPr>
            <w:tcW w:w="1055" w:type="dxa"/>
            <w:tcBorders>
              <w:top w:val="nil"/>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72.8</w:t>
            </w:r>
          </w:p>
        </w:tc>
        <w:tc>
          <w:tcPr>
            <w:tcW w:w="862" w:type="dxa"/>
            <w:tcBorders>
              <w:top w:val="nil"/>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66.2</w:t>
            </w:r>
          </w:p>
        </w:tc>
      </w:tr>
      <w:tr w:rsidR="004D7614" w:rsidRPr="00443A03" w:rsidTr="00443A03">
        <w:trPr>
          <w:trHeight w:val="132"/>
          <w:jc w:val="center"/>
        </w:trPr>
        <w:tc>
          <w:tcPr>
            <w:tcW w:w="4401" w:type="dxa"/>
            <w:shd w:val="clear" w:color="auto" w:fill="auto"/>
          </w:tcPr>
          <w:p w:rsidR="004D7614" w:rsidRPr="00443A03" w:rsidRDefault="004D761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Public tap</w:t>
            </w:r>
          </w:p>
        </w:tc>
        <w:tc>
          <w:tcPr>
            <w:tcW w:w="1319"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5.3</w:t>
            </w:r>
          </w:p>
        </w:tc>
        <w:tc>
          <w:tcPr>
            <w:tcW w:w="1055"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5.9</w:t>
            </w:r>
          </w:p>
        </w:tc>
        <w:tc>
          <w:tcPr>
            <w:tcW w:w="862"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5.5</w:t>
            </w:r>
          </w:p>
        </w:tc>
      </w:tr>
      <w:tr w:rsidR="004D7614" w:rsidRPr="00443A03" w:rsidTr="00443A03">
        <w:trPr>
          <w:trHeight w:val="143"/>
          <w:jc w:val="center"/>
        </w:trPr>
        <w:tc>
          <w:tcPr>
            <w:tcW w:w="4401" w:type="dxa"/>
            <w:shd w:val="clear" w:color="auto" w:fill="auto"/>
          </w:tcPr>
          <w:p w:rsidR="004D7614" w:rsidRPr="00443A03" w:rsidRDefault="004D761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Tap in the household</w:t>
            </w:r>
          </w:p>
        </w:tc>
        <w:tc>
          <w:tcPr>
            <w:tcW w:w="1319"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11.2</w:t>
            </w:r>
          </w:p>
        </w:tc>
        <w:tc>
          <w:tcPr>
            <w:tcW w:w="1055"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7.6</w:t>
            </w:r>
          </w:p>
        </w:tc>
        <w:tc>
          <w:tcPr>
            <w:tcW w:w="862"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9.5</w:t>
            </w:r>
          </w:p>
        </w:tc>
      </w:tr>
      <w:tr w:rsidR="004D7614" w:rsidRPr="00443A03" w:rsidTr="00443A03">
        <w:trPr>
          <w:trHeight w:val="65"/>
          <w:jc w:val="center"/>
        </w:trPr>
        <w:tc>
          <w:tcPr>
            <w:tcW w:w="4401" w:type="dxa"/>
            <w:shd w:val="clear" w:color="auto" w:fill="auto"/>
          </w:tcPr>
          <w:p w:rsidR="004D7614" w:rsidRPr="00443A03" w:rsidRDefault="004D761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Harnessed or protected water source,</w:t>
            </w:r>
          </w:p>
        </w:tc>
        <w:tc>
          <w:tcPr>
            <w:tcW w:w="1319"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0.0</w:t>
            </w:r>
          </w:p>
        </w:tc>
        <w:tc>
          <w:tcPr>
            <w:tcW w:w="1055"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0.5</w:t>
            </w:r>
          </w:p>
        </w:tc>
        <w:tc>
          <w:tcPr>
            <w:tcW w:w="862"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0.2</w:t>
            </w:r>
          </w:p>
        </w:tc>
      </w:tr>
      <w:tr w:rsidR="004D7614" w:rsidRPr="00443A03" w:rsidTr="00443A03">
        <w:trPr>
          <w:trHeight w:val="109"/>
          <w:jc w:val="center"/>
        </w:trPr>
        <w:tc>
          <w:tcPr>
            <w:tcW w:w="4401" w:type="dxa"/>
            <w:shd w:val="clear" w:color="auto" w:fill="auto"/>
          </w:tcPr>
          <w:p w:rsidR="004D7614" w:rsidRPr="00443A03" w:rsidRDefault="004D761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Unprotected well or pump well</w:t>
            </w:r>
          </w:p>
        </w:tc>
        <w:tc>
          <w:tcPr>
            <w:tcW w:w="1319"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20.1</w:t>
            </w:r>
          </w:p>
        </w:tc>
        <w:tc>
          <w:tcPr>
            <w:tcW w:w="1055"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12.0</w:t>
            </w:r>
          </w:p>
        </w:tc>
        <w:tc>
          <w:tcPr>
            <w:tcW w:w="862"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16.2</w:t>
            </w:r>
          </w:p>
        </w:tc>
      </w:tr>
      <w:tr w:rsidR="004D7614" w:rsidRPr="00443A03" w:rsidTr="00443A03">
        <w:trPr>
          <w:trHeight w:val="74"/>
          <w:jc w:val="center"/>
        </w:trPr>
        <w:tc>
          <w:tcPr>
            <w:tcW w:w="4401" w:type="dxa"/>
            <w:shd w:val="clear" w:color="auto" w:fill="auto"/>
          </w:tcPr>
          <w:p w:rsidR="004D7614" w:rsidRPr="00443A03" w:rsidRDefault="004D761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Well</w:t>
            </w:r>
          </w:p>
        </w:tc>
        <w:tc>
          <w:tcPr>
            <w:tcW w:w="1319"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0.7</w:t>
            </w:r>
          </w:p>
        </w:tc>
        <w:tc>
          <w:tcPr>
            <w:tcW w:w="1055"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0.3</w:t>
            </w:r>
          </w:p>
        </w:tc>
        <w:tc>
          <w:tcPr>
            <w:tcW w:w="862"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0.5</w:t>
            </w:r>
          </w:p>
        </w:tc>
      </w:tr>
      <w:tr w:rsidR="004D7614" w:rsidRPr="00443A03" w:rsidTr="00443A03">
        <w:trPr>
          <w:trHeight w:val="99"/>
          <w:jc w:val="center"/>
        </w:trPr>
        <w:tc>
          <w:tcPr>
            <w:tcW w:w="4401" w:type="dxa"/>
            <w:shd w:val="clear" w:color="auto" w:fill="auto"/>
          </w:tcPr>
          <w:p w:rsidR="004D7614" w:rsidRPr="00443A03" w:rsidRDefault="004D761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Mineral water</w:t>
            </w:r>
          </w:p>
        </w:tc>
        <w:tc>
          <w:tcPr>
            <w:tcW w:w="1319"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0.5</w:t>
            </w:r>
          </w:p>
        </w:tc>
        <w:tc>
          <w:tcPr>
            <w:tcW w:w="1055"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0.5</w:t>
            </w:r>
          </w:p>
        </w:tc>
        <w:tc>
          <w:tcPr>
            <w:tcW w:w="862"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0.5</w:t>
            </w:r>
          </w:p>
        </w:tc>
      </w:tr>
      <w:tr w:rsidR="004D7614" w:rsidRPr="00443A03" w:rsidTr="00443A03">
        <w:trPr>
          <w:trHeight w:val="116"/>
          <w:jc w:val="center"/>
        </w:trPr>
        <w:tc>
          <w:tcPr>
            <w:tcW w:w="4401" w:type="dxa"/>
            <w:tcBorders>
              <w:bottom w:val="single" w:sz="4" w:space="0" w:color="auto"/>
            </w:tcBorders>
            <w:shd w:val="clear" w:color="auto" w:fill="auto"/>
          </w:tcPr>
          <w:p w:rsidR="004D7614" w:rsidRPr="00443A03" w:rsidRDefault="004D761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Stream river or water hole and Public Tap</w:t>
            </w:r>
          </w:p>
        </w:tc>
        <w:tc>
          <w:tcPr>
            <w:tcW w:w="1319" w:type="dxa"/>
            <w:tcBorders>
              <w:bottom w:val="single" w:sz="4" w:space="0" w:color="auto"/>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2.1</w:t>
            </w:r>
          </w:p>
        </w:tc>
        <w:tc>
          <w:tcPr>
            <w:tcW w:w="1055" w:type="dxa"/>
            <w:tcBorders>
              <w:bottom w:val="single" w:sz="4" w:space="0" w:color="auto"/>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0.5</w:t>
            </w:r>
          </w:p>
        </w:tc>
        <w:tc>
          <w:tcPr>
            <w:tcW w:w="862" w:type="dxa"/>
            <w:tcBorders>
              <w:bottom w:val="single" w:sz="4" w:space="0" w:color="auto"/>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1.3</w:t>
            </w:r>
          </w:p>
        </w:tc>
      </w:tr>
      <w:tr w:rsidR="004D7614" w:rsidRPr="00443A03" w:rsidTr="00443A03">
        <w:trPr>
          <w:trHeight w:val="96"/>
          <w:jc w:val="center"/>
        </w:trPr>
        <w:tc>
          <w:tcPr>
            <w:tcW w:w="4401" w:type="dxa"/>
            <w:tcBorders>
              <w:top w:val="single" w:sz="4" w:space="0" w:color="auto"/>
              <w:bottom w:val="nil"/>
            </w:tcBorders>
            <w:shd w:val="clear" w:color="auto" w:fill="auto"/>
            <w:hideMark/>
          </w:tcPr>
          <w:p w:rsidR="004D7614" w:rsidRPr="00443A03" w:rsidRDefault="004D7614"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 xml:space="preserve">Total </w:t>
            </w:r>
          </w:p>
        </w:tc>
        <w:tc>
          <w:tcPr>
            <w:tcW w:w="1319" w:type="dxa"/>
            <w:tcBorders>
              <w:top w:val="single" w:sz="4" w:space="0" w:color="auto"/>
              <w:bottom w:val="nil"/>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324</w:t>
            </w:r>
          </w:p>
        </w:tc>
        <w:tc>
          <w:tcPr>
            <w:tcW w:w="1055" w:type="dxa"/>
            <w:tcBorders>
              <w:top w:val="single" w:sz="4" w:space="0" w:color="auto"/>
              <w:bottom w:val="nil"/>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291</w:t>
            </w:r>
          </w:p>
        </w:tc>
        <w:tc>
          <w:tcPr>
            <w:tcW w:w="862" w:type="dxa"/>
            <w:tcBorders>
              <w:top w:val="single" w:sz="4" w:space="0" w:color="auto"/>
              <w:bottom w:val="nil"/>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831</w:t>
            </w:r>
          </w:p>
        </w:tc>
      </w:tr>
      <w:tr w:rsidR="004D7614" w:rsidRPr="00443A03" w:rsidTr="00443A03">
        <w:trPr>
          <w:trHeight w:val="116"/>
          <w:jc w:val="center"/>
        </w:trPr>
        <w:tc>
          <w:tcPr>
            <w:tcW w:w="4401" w:type="dxa"/>
            <w:tcBorders>
              <w:top w:val="nil"/>
              <w:bottom w:val="single" w:sz="4" w:space="0" w:color="auto"/>
            </w:tcBorders>
            <w:shd w:val="clear" w:color="auto" w:fill="auto"/>
          </w:tcPr>
          <w:p w:rsidR="004D7614" w:rsidRPr="00443A03" w:rsidRDefault="004D7614"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w:t>
            </w:r>
            <w:r w:rsidR="00486E0D" w:rsidRPr="00443A03">
              <w:rPr>
                <w:rFonts w:ascii="Garamond" w:eastAsia="Times New Roman" w:hAnsi="Garamond" w:cs="Calibri"/>
                <w:b/>
                <w:color w:val="000000"/>
              </w:rPr>
              <w:t xml:space="preserve"> of respondents</w:t>
            </w:r>
          </w:p>
        </w:tc>
        <w:tc>
          <w:tcPr>
            <w:tcW w:w="1319" w:type="dxa"/>
            <w:tcBorders>
              <w:top w:val="nil"/>
              <w:bottom w:val="single" w:sz="4" w:space="0" w:color="auto"/>
            </w:tcBorders>
            <w:shd w:val="clear" w:color="auto" w:fill="auto"/>
            <w:vAlign w:val="bottom"/>
          </w:tcPr>
          <w:p w:rsidR="004D7614" w:rsidRPr="00443A03" w:rsidRDefault="00486E0D"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100</w:t>
            </w:r>
          </w:p>
        </w:tc>
        <w:tc>
          <w:tcPr>
            <w:tcW w:w="1055" w:type="dxa"/>
            <w:tcBorders>
              <w:top w:val="nil"/>
              <w:bottom w:val="single" w:sz="4" w:space="0" w:color="auto"/>
            </w:tcBorders>
            <w:shd w:val="clear" w:color="auto" w:fill="auto"/>
            <w:vAlign w:val="bottom"/>
          </w:tcPr>
          <w:p w:rsidR="004D7614" w:rsidRPr="00443A03" w:rsidRDefault="00486E0D"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100</w:t>
            </w:r>
          </w:p>
        </w:tc>
        <w:tc>
          <w:tcPr>
            <w:tcW w:w="862" w:type="dxa"/>
            <w:tcBorders>
              <w:top w:val="nil"/>
              <w:bottom w:val="single" w:sz="4" w:space="0" w:color="auto"/>
            </w:tcBorders>
            <w:shd w:val="clear" w:color="auto" w:fill="auto"/>
            <w:vAlign w:val="bottom"/>
          </w:tcPr>
          <w:p w:rsidR="004D7614" w:rsidRPr="00443A03" w:rsidRDefault="004D7614" w:rsidP="00665D15">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r w:rsidR="004D7614" w:rsidRPr="00443A03" w:rsidTr="00443A03">
        <w:trPr>
          <w:trHeight w:val="116"/>
          <w:jc w:val="center"/>
        </w:trPr>
        <w:tc>
          <w:tcPr>
            <w:tcW w:w="4401" w:type="dxa"/>
            <w:tcBorders>
              <w:top w:val="single" w:sz="4" w:space="0" w:color="auto"/>
              <w:bottom w:val="nil"/>
            </w:tcBorders>
            <w:shd w:val="clear" w:color="auto" w:fill="auto"/>
          </w:tcPr>
          <w:p w:rsidR="004D7614" w:rsidRPr="00443A03" w:rsidRDefault="004D7614" w:rsidP="00443A03">
            <w:pPr>
              <w:spacing w:after="0" w:line="240" w:lineRule="auto"/>
              <w:ind w:left="720"/>
              <w:rPr>
                <w:rFonts w:ascii="Garamond" w:eastAsia="Times New Roman" w:hAnsi="Garamond" w:cs="Calibri"/>
                <w:b/>
                <w:color w:val="000000"/>
              </w:rPr>
            </w:pPr>
          </w:p>
        </w:tc>
        <w:tc>
          <w:tcPr>
            <w:tcW w:w="1319" w:type="dxa"/>
            <w:tcBorders>
              <w:top w:val="single" w:sz="4" w:space="0" w:color="auto"/>
              <w:bottom w:val="nil"/>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p>
        </w:tc>
        <w:tc>
          <w:tcPr>
            <w:tcW w:w="1055" w:type="dxa"/>
            <w:tcBorders>
              <w:top w:val="single" w:sz="4" w:space="0" w:color="auto"/>
              <w:bottom w:val="nil"/>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p>
        </w:tc>
        <w:tc>
          <w:tcPr>
            <w:tcW w:w="862" w:type="dxa"/>
            <w:tcBorders>
              <w:top w:val="single" w:sz="4" w:space="0" w:color="auto"/>
              <w:bottom w:val="nil"/>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p>
        </w:tc>
      </w:tr>
      <w:tr w:rsidR="004D7614" w:rsidRPr="00443A03" w:rsidTr="00443A03">
        <w:trPr>
          <w:trHeight w:val="162"/>
          <w:jc w:val="center"/>
        </w:trPr>
        <w:tc>
          <w:tcPr>
            <w:tcW w:w="4401" w:type="dxa"/>
            <w:tcBorders>
              <w:top w:val="nil"/>
              <w:bottom w:val="nil"/>
            </w:tcBorders>
            <w:shd w:val="clear" w:color="auto" w:fill="auto"/>
            <w:hideMark/>
          </w:tcPr>
          <w:p w:rsidR="004D7614" w:rsidRPr="00443A03" w:rsidRDefault="004D7614"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 xml:space="preserve">Main source of water for cattle </w:t>
            </w:r>
          </w:p>
        </w:tc>
        <w:tc>
          <w:tcPr>
            <w:tcW w:w="1319" w:type="dxa"/>
            <w:tcBorders>
              <w:top w:val="nil"/>
              <w:bottom w:val="single" w:sz="4" w:space="0" w:color="auto"/>
            </w:tcBorders>
            <w:shd w:val="clear" w:color="auto" w:fill="auto"/>
          </w:tcPr>
          <w:p w:rsidR="004D7614" w:rsidRPr="00443A03" w:rsidRDefault="004D7614" w:rsidP="00443A03">
            <w:pPr>
              <w:spacing w:after="0" w:line="240" w:lineRule="auto"/>
              <w:jc w:val="center"/>
              <w:rPr>
                <w:rFonts w:ascii="Garamond" w:eastAsia="Times New Roman" w:hAnsi="Garamond" w:cs="Calibri"/>
                <w:b/>
                <w:color w:val="000000"/>
              </w:rPr>
            </w:pPr>
          </w:p>
        </w:tc>
        <w:tc>
          <w:tcPr>
            <w:tcW w:w="1055" w:type="dxa"/>
            <w:tcBorders>
              <w:top w:val="nil"/>
              <w:bottom w:val="single" w:sz="4" w:space="0" w:color="auto"/>
            </w:tcBorders>
            <w:shd w:val="clear" w:color="auto" w:fill="auto"/>
          </w:tcPr>
          <w:p w:rsidR="004D7614" w:rsidRPr="00443A03" w:rsidRDefault="004D7614" w:rsidP="00443A03">
            <w:pPr>
              <w:spacing w:after="0" w:line="240" w:lineRule="auto"/>
              <w:jc w:val="center"/>
              <w:rPr>
                <w:rFonts w:ascii="Garamond" w:eastAsia="Times New Roman" w:hAnsi="Garamond" w:cs="Calibri"/>
                <w:b/>
                <w:color w:val="000000"/>
              </w:rPr>
            </w:pPr>
          </w:p>
        </w:tc>
        <w:tc>
          <w:tcPr>
            <w:tcW w:w="862" w:type="dxa"/>
            <w:tcBorders>
              <w:top w:val="nil"/>
              <w:bottom w:val="single" w:sz="4" w:space="0" w:color="auto"/>
            </w:tcBorders>
            <w:shd w:val="clear" w:color="auto" w:fill="auto"/>
          </w:tcPr>
          <w:p w:rsidR="004D7614" w:rsidRPr="00443A03" w:rsidRDefault="004D7614" w:rsidP="00443A03">
            <w:pPr>
              <w:spacing w:after="0" w:line="240" w:lineRule="auto"/>
              <w:jc w:val="center"/>
              <w:rPr>
                <w:rFonts w:ascii="Garamond" w:eastAsia="Times New Roman" w:hAnsi="Garamond" w:cs="Calibri"/>
                <w:b/>
                <w:color w:val="000000"/>
              </w:rPr>
            </w:pPr>
          </w:p>
        </w:tc>
      </w:tr>
      <w:tr w:rsidR="004D7614" w:rsidRPr="00443A03" w:rsidTr="00443A03">
        <w:trPr>
          <w:trHeight w:val="167"/>
          <w:jc w:val="center"/>
        </w:trPr>
        <w:tc>
          <w:tcPr>
            <w:tcW w:w="4401" w:type="dxa"/>
            <w:tcBorders>
              <w:top w:val="nil"/>
            </w:tcBorders>
            <w:shd w:val="clear" w:color="auto" w:fill="auto"/>
            <w:hideMark/>
          </w:tcPr>
          <w:p w:rsidR="004D7614" w:rsidRPr="00443A03" w:rsidRDefault="004D761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Stream, river or water hole</w:t>
            </w:r>
          </w:p>
        </w:tc>
        <w:tc>
          <w:tcPr>
            <w:tcW w:w="1319" w:type="dxa"/>
            <w:tcBorders>
              <w:top w:val="single" w:sz="4" w:space="0" w:color="auto"/>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97.0</w:t>
            </w:r>
          </w:p>
        </w:tc>
        <w:tc>
          <w:tcPr>
            <w:tcW w:w="1055" w:type="dxa"/>
            <w:tcBorders>
              <w:top w:val="single" w:sz="4" w:space="0" w:color="auto"/>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97.9</w:t>
            </w:r>
          </w:p>
        </w:tc>
        <w:tc>
          <w:tcPr>
            <w:tcW w:w="862" w:type="dxa"/>
            <w:tcBorders>
              <w:top w:val="single" w:sz="4" w:space="0" w:color="auto"/>
            </w:tcBorders>
            <w:shd w:val="clear" w:color="auto" w:fill="auto"/>
            <w:vAlign w:val="bottom"/>
            <w:hideMark/>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97.7</w:t>
            </w:r>
          </w:p>
        </w:tc>
      </w:tr>
      <w:tr w:rsidR="004D7614" w:rsidRPr="00443A03" w:rsidTr="00443A03">
        <w:trPr>
          <w:trHeight w:val="135"/>
          <w:jc w:val="center"/>
        </w:trPr>
        <w:tc>
          <w:tcPr>
            <w:tcW w:w="4401" w:type="dxa"/>
            <w:shd w:val="clear" w:color="auto" w:fill="auto"/>
            <w:hideMark/>
          </w:tcPr>
          <w:p w:rsidR="004D7614" w:rsidRPr="00443A03" w:rsidRDefault="004D761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Harnessed or protected water source</w:t>
            </w:r>
          </w:p>
        </w:tc>
        <w:tc>
          <w:tcPr>
            <w:tcW w:w="1319"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0.8</w:t>
            </w:r>
          </w:p>
        </w:tc>
        <w:tc>
          <w:tcPr>
            <w:tcW w:w="1055"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w:t>
            </w:r>
          </w:p>
        </w:tc>
        <w:tc>
          <w:tcPr>
            <w:tcW w:w="862" w:type="dxa"/>
            <w:shd w:val="clear" w:color="auto" w:fill="auto"/>
            <w:vAlign w:val="bottom"/>
            <w:hideMark/>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w:t>
            </w:r>
          </w:p>
        </w:tc>
      </w:tr>
      <w:tr w:rsidR="004D7614" w:rsidRPr="00443A03" w:rsidTr="00443A03">
        <w:trPr>
          <w:trHeight w:val="167"/>
          <w:jc w:val="center"/>
        </w:trPr>
        <w:tc>
          <w:tcPr>
            <w:tcW w:w="4401" w:type="dxa"/>
            <w:shd w:val="clear" w:color="auto" w:fill="auto"/>
            <w:hideMark/>
          </w:tcPr>
          <w:p w:rsidR="004D7614" w:rsidRPr="00443A03" w:rsidRDefault="004D761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Tap in the household</w:t>
            </w:r>
          </w:p>
        </w:tc>
        <w:tc>
          <w:tcPr>
            <w:tcW w:w="1319"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1.5</w:t>
            </w:r>
          </w:p>
        </w:tc>
        <w:tc>
          <w:tcPr>
            <w:tcW w:w="1055"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0.3</w:t>
            </w:r>
          </w:p>
        </w:tc>
        <w:tc>
          <w:tcPr>
            <w:tcW w:w="862" w:type="dxa"/>
            <w:shd w:val="clear" w:color="auto" w:fill="auto"/>
            <w:vAlign w:val="bottom"/>
            <w:hideMark/>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0.6</w:t>
            </w:r>
          </w:p>
        </w:tc>
      </w:tr>
      <w:tr w:rsidR="004D7614" w:rsidRPr="00443A03" w:rsidTr="00443A03">
        <w:trPr>
          <w:trHeight w:val="124"/>
          <w:jc w:val="center"/>
        </w:trPr>
        <w:tc>
          <w:tcPr>
            <w:tcW w:w="4401" w:type="dxa"/>
            <w:tcBorders>
              <w:bottom w:val="single" w:sz="4" w:space="0" w:color="auto"/>
            </w:tcBorders>
            <w:shd w:val="clear" w:color="auto" w:fill="auto"/>
            <w:hideMark/>
          </w:tcPr>
          <w:p w:rsidR="004D7614" w:rsidRPr="00443A03" w:rsidRDefault="004D761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Stream, River or Water hole and Public tap</w:t>
            </w:r>
          </w:p>
        </w:tc>
        <w:tc>
          <w:tcPr>
            <w:tcW w:w="1319" w:type="dxa"/>
            <w:tcBorders>
              <w:bottom w:val="single" w:sz="4" w:space="0" w:color="auto"/>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0.8</w:t>
            </w:r>
          </w:p>
        </w:tc>
        <w:tc>
          <w:tcPr>
            <w:tcW w:w="1055" w:type="dxa"/>
            <w:tcBorders>
              <w:bottom w:val="single" w:sz="4" w:space="0" w:color="auto"/>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0.8</w:t>
            </w:r>
          </w:p>
        </w:tc>
        <w:tc>
          <w:tcPr>
            <w:tcW w:w="862" w:type="dxa"/>
            <w:tcBorders>
              <w:bottom w:val="single" w:sz="4" w:space="0" w:color="auto"/>
            </w:tcBorders>
            <w:shd w:val="clear" w:color="auto" w:fill="auto"/>
            <w:vAlign w:val="bottom"/>
            <w:hideMark/>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0.8</w:t>
            </w:r>
          </w:p>
        </w:tc>
      </w:tr>
      <w:tr w:rsidR="004D7614" w:rsidRPr="00443A03" w:rsidTr="00443A03">
        <w:trPr>
          <w:trHeight w:val="124"/>
          <w:jc w:val="center"/>
        </w:trPr>
        <w:tc>
          <w:tcPr>
            <w:tcW w:w="4401" w:type="dxa"/>
            <w:shd w:val="clear" w:color="auto" w:fill="auto"/>
          </w:tcPr>
          <w:p w:rsidR="004D7614" w:rsidRPr="00443A03" w:rsidRDefault="004D7614"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 xml:space="preserve">Total </w:t>
            </w:r>
          </w:p>
        </w:tc>
        <w:tc>
          <w:tcPr>
            <w:tcW w:w="1319"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132</w:t>
            </w:r>
          </w:p>
        </w:tc>
        <w:tc>
          <w:tcPr>
            <w:tcW w:w="1055"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390</w:t>
            </w:r>
          </w:p>
        </w:tc>
        <w:tc>
          <w:tcPr>
            <w:tcW w:w="862" w:type="dxa"/>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522</w:t>
            </w:r>
          </w:p>
        </w:tc>
      </w:tr>
      <w:tr w:rsidR="004D7614" w:rsidRPr="00443A03" w:rsidTr="00443A03">
        <w:trPr>
          <w:trHeight w:val="124"/>
          <w:jc w:val="center"/>
        </w:trPr>
        <w:tc>
          <w:tcPr>
            <w:tcW w:w="4401" w:type="dxa"/>
            <w:tcBorders>
              <w:bottom w:val="single" w:sz="4" w:space="0" w:color="auto"/>
            </w:tcBorders>
            <w:shd w:val="clear" w:color="auto" w:fill="auto"/>
          </w:tcPr>
          <w:p w:rsidR="004D7614" w:rsidRPr="00443A03" w:rsidRDefault="004D7614"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 of respondents</w:t>
            </w:r>
          </w:p>
        </w:tc>
        <w:tc>
          <w:tcPr>
            <w:tcW w:w="1319" w:type="dxa"/>
            <w:tcBorders>
              <w:bottom w:val="single" w:sz="4" w:space="0" w:color="auto"/>
            </w:tcBorders>
            <w:shd w:val="clear" w:color="auto" w:fill="auto"/>
            <w:vAlign w:val="bottom"/>
          </w:tcPr>
          <w:p w:rsidR="004D7614" w:rsidRPr="00443A03" w:rsidRDefault="00486E0D"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100</w:t>
            </w:r>
          </w:p>
        </w:tc>
        <w:tc>
          <w:tcPr>
            <w:tcW w:w="1055" w:type="dxa"/>
            <w:tcBorders>
              <w:bottom w:val="single" w:sz="4" w:space="0" w:color="auto"/>
            </w:tcBorders>
            <w:shd w:val="clear" w:color="auto" w:fill="auto"/>
            <w:vAlign w:val="bottom"/>
          </w:tcPr>
          <w:p w:rsidR="004D7614" w:rsidRPr="00443A03" w:rsidRDefault="00486E0D"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100</w:t>
            </w:r>
          </w:p>
        </w:tc>
        <w:tc>
          <w:tcPr>
            <w:tcW w:w="862" w:type="dxa"/>
            <w:tcBorders>
              <w:bottom w:val="single" w:sz="4" w:space="0" w:color="auto"/>
            </w:tcBorders>
            <w:shd w:val="clear" w:color="auto" w:fill="auto"/>
            <w:vAlign w:val="bottom"/>
          </w:tcPr>
          <w:p w:rsidR="004D7614" w:rsidRPr="00443A03" w:rsidRDefault="004D761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bl>
    <w:p w:rsidR="004D7614" w:rsidRPr="007C5814" w:rsidRDefault="004D7614" w:rsidP="00050D7D">
      <w:pPr>
        <w:spacing w:after="0"/>
        <w:ind w:left="720" w:firstLine="720"/>
        <w:rPr>
          <w:rFonts w:ascii="Garamond" w:hAnsi="Garamond"/>
        </w:rPr>
      </w:pPr>
    </w:p>
    <w:p w:rsidR="004D7614" w:rsidRPr="007C5814" w:rsidRDefault="004D7614" w:rsidP="00050D7D">
      <w:pPr>
        <w:spacing w:after="0"/>
        <w:ind w:left="720" w:firstLine="720"/>
        <w:rPr>
          <w:rFonts w:ascii="Garamond" w:hAnsi="Garamond"/>
        </w:rPr>
      </w:pPr>
    </w:p>
    <w:p w:rsidR="00734082" w:rsidRPr="007C5814" w:rsidRDefault="003C43F1" w:rsidP="00623ED5">
      <w:pPr>
        <w:spacing w:line="360" w:lineRule="auto"/>
        <w:jc w:val="both"/>
        <w:rPr>
          <w:rFonts w:ascii="Garamond" w:hAnsi="Garamond"/>
          <w:bCs/>
          <w:sz w:val="24"/>
          <w:szCs w:val="24"/>
        </w:rPr>
      </w:pPr>
      <w:r w:rsidRPr="007C5814">
        <w:rPr>
          <w:rFonts w:ascii="Garamond" w:hAnsi="Garamond"/>
          <w:bCs/>
          <w:sz w:val="24"/>
          <w:szCs w:val="24"/>
        </w:rPr>
        <w:t xml:space="preserve">The </w:t>
      </w:r>
      <w:r w:rsidR="00982337" w:rsidRPr="007C5814">
        <w:rPr>
          <w:rFonts w:ascii="Garamond" w:hAnsi="Garamond"/>
          <w:bCs/>
          <w:sz w:val="24"/>
          <w:szCs w:val="24"/>
        </w:rPr>
        <w:t>analysis also shows</w:t>
      </w:r>
      <w:r w:rsidRPr="007C5814">
        <w:rPr>
          <w:rFonts w:ascii="Garamond" w:hAnsi="Garamond"/>
          <w:bCs/>
          <w:sz w:val="24"/>
          <w:szCs w:val="24"/>
        </w:rPr>
        <w:t xml:space="preserve"> that cattle and humans compete over the source of drinking water</w:t>
      </w:r>
      <w:r w:rsidR="0098731B">
        <w:rPr>
          <w:rFonts w:ascii="Garamond" w:hAnsi="Garamond"/>
          <w:bCs/>
          <w:sz w:val="24"/>
          <w:szCs w:val="24"/>
        </w:rPr>
        <w:t xml:space="preserve"> (Figure 2). The study was during the dry season. </w:t>
      </w:r>
      <w:r w:rsidR="00982337" w:rsidRPr="007C5814">
        <w:rPr>
          <w:rFonts w:ascii="Garamond" w:hAnsi="Garamond"/>
          <w:bCs/>
          <w:sz w:val="24"/>
          <w:szCs w:val="24"/>
        </w:rPr>
        <w:t>S</w:t>
      </w:r>
      <w:r w:rsidR="004E5380" w:rsidRPr="007C5814">
        <w:rPr>
          <w:rFonts w:ascii="Garamond" w:hAnsi="Garamond"/>
          <w:bCs/>
          <w:sz w:val="24"/>
          <w:szCs w:val="24"/>
        </w:rPr>
        <w:t>treams, rivers and waterholes are</w:t>
      </w:r>
      <w:r w:rsidRPr="007C5814">
        <w:rPr>
          <w:rFonts w:ascii="Garamond" w:hAnsi="Garamond"/>
          <w:bCs/>
          <w:sz w:val="24"/>
          <w:szCs w:val="24"/>
        </w:rPr>
        <w:t xml:space="preserve"> sources of drinking water for </w:t>
      </w:r>
      <w:r w:rsidR="0098731B">
        <w:rPr>
          <w:rFonts w:ascii="Garamond" w:hAnsi="Garamond"/>
          <w:bCs/>
          <w:sz w:val="24"/>
          <w:szCs w:val="24"/>
        </w:rPr>
        <w:t xml:space="preserve">both </w:t>
      </w:r>
      <w:r w:rsidRPr="007C5814">
        <w:rPr>
          <w:rFonts w:ascii="Garamond" w:hAnsi="Garamond"/>
          <w:bCs/>
          <w:sz w:val="24"/>
          <w:szCs w:val="24"/>
        </w:rPr>
        <w:t>cattle</w:t>
      </w:r>
      <w:r w:rsidR="00857E02" w:rsidRPr="007C5814">
        <w:rPr>
          <w:rFonts w:ascii="Garamond" w:hAnsi="Garamond"/>
          <w:bCs/>
          <w:sz w:val="24"/>
          <w:szCs w:val="24"/>
        </w:rPr>
        <w:t xml:space="preserve"> and human beings</w:t>
      </w:r>
      <w:r w:rsidR="0098731B">
        <w:rPr>
          <w:rFonts w:ascii="Garamond" w:hAnsi="Garamond"/>
          <w:bCs/>
          <w:sz w:val="24"/>
          <w:szCs w:val="24"/>
        </w:rPr>
        <w:t xml:space="preserve"> and t</w:t>
      </w:r>
      <w:r w:rsidRPr="007C5814">
        <w:rPr>
          <w:rFonts w:ascii="Garamond" w:hAnsi="Garamond"/>
          <w:bCs/>
          <w:sz w:val="24"/>
          <w:szCs w:val="24"/>
        </w:rPr>
        <w:t xml:space="preserve">his </w:t>
      </w:r>
      <w:r w:rsidR="00547349" w:rsidRPr="007C5814">
        <w:rPr>
          <w:rFonts w:ascii="Garamond" w:hAnsi="Garamond"/>
          <w:bCs/>
          <w:sz w:val="24"/>
          <w:szCs w:val="24"/>
        </w:rPr>
        <w:t xml:space="preserve">is </w:t>
      </w:r>
      <w:r w:rsidRPr="007C5814">
        <w:rPr>
          <w:rFonts w:ascii="Garamond" w:hAnsi="Garamond"/>
          <w:bCs/>
          <w:sz w:val="24"/>
          <w:szCs w:val="24"/>
        </w:rPr>
        <w:t xml:space="preserve">exacerbated during </w:t>
      </w:r>
      <w:r w:rsidR="000A1836" w:rsidRPr="007C5814">
        <w:rPr>
          <w:rFonts w:ascii="Garamond" w:hAnsi="Garamond"/>
          <w:bCs/>
          <w:sz w:val="24"/>
          <w:szCs w:val="24"/>
        </w:rPr>
        <w:t xml:space="preserve">the </w:t>
      </w:r>
      <w:r w:rsidRPr="007C5814">
        <w:rPr>
          <w:rFonts w:ascii="Garamond" w:hAnsi="Garamond"/>
          <w:bCs/>
          <w:sz w:val="24"/>
          <w:szCs w:val="24"/>
        </w:rPr>
        <w:t xml:space="preserve">dry seasons when </w:t>
      </w:r>
      <w:r w:rsidR="00133397" w:rsidRPr="007C5814">
        <w:rPr>
          <w:rFonts w:ascii="Garamond" w:hAnsi="Garamond"/>
          <w:bCs/>
          <w:sz w:val="24"/>
          <w:szCs w:val="24"/>
        </w:rPr>
        <w:t xml:space="preserve">some of the </w:t>
      </w:r>
      <w:r w:rsidRPr="007C5814">
        <w:rPr>
          <w:rFonts w:ascii="Garamond" w:hAnsi="Garamond"/>
          <w:bCs/>
          <w:sz w:val="24"/>
          <w:szCs w:val="24"/>
        </w:rPr>
        <w:t>water sources dry up. Figure 2 shows sources of drinking water for both animals and humans looking alike during the dry season in two of the communities exposed to dry season hazards</w:t>
      </w:r>
    </w:p>
    <w:p w:rsidR="00135FD7" w:rsidRPr="007C5814" w:rsidRDefault="00195CE2" w:rsidP="00623ED5">
      <w:pPr>
        <w:spacing w:line="360" w:lineRule="auto"/>
        <w:jc w:val="both"/>
        <w:rPr>
          <w:rFonts w:ascii="Garamond" w:hAnsi="Garamond"/>
          <w:bCs/>
          <w:sz w:val="24"/>
          <w:szCs w:val="24"/>
        </w:rPr>
      </w:pPr>
      <w:r>
        <w:rPr>
          <w:rFonts w:ascii="Garamond" w:hAnsi="Garamond"/>
          <w:bCs/>
          <w:noProof/>
          <w:sz w:val="24"/>
          <w:szCs w:val="24"/>
          <w:lang w:val="en-GB" w:eastAsia="en-GB"/>
        </w:rPr>
        <w:lastRenderedPageBreak/>
        <mc:AlternateContent>
          <mc:Choice Requires="wpg">
            <w:drawing>
              <wp:anchor distT="0" distB="0" distL="114300" distR="114300" simplePos="0" relativeHeight="251655680" behindDoc="0" locked="0" layoutInCell="1" allowOverlap="1">
                <wp:simplePos x="0" y="0"/>
                <wp:positionH relativeFrom="column">
                  <wp:posOffset>674370</wp:posOffset>
                </wp:positionH>
                <wp:positionV relativeFrom="paragraph">
                  <wp:posOffset>40640</wp:posOffset>
                </wp:positionV>
                <wp:extent cx="4087495" cy="1318895"/>
                <wp:effectExtent l="0" t="0" r="8255" b="0"/>
                <wp:wrapSquare wrapText="bothSides"/>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87495" cy="1318895"/>
                          <a:chOff x="0" y="0"/>
                          <a:chExt cx="5199797" cy="2258704"/>
                        </a:xfrm>
                      </wpg:grpSpPr>
                      <pic:pic xmlns:pic="http://schemas.openxmlformats.org/drawingml/2006/picture">
                        <pic:nvPicPr>
                          <pic:cNvPr id="9" name="Image 3" descr="C:\Documents and Settings\Vicky\My Documents\My Pictures\Picture\Picture 115.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6722" cy="2258704"/>
                          </a:xfrm>
                          <a:prstGeom prst="rect">
                            <a:avLst/>
                          </a:prstGeom>
                          <a:noFill/>
                          <a:ln>
                            <a:noFill/>
                          </a:ln>
                        </pic:spPr>
                      </pic:pic>
                      <pic:pic xmlns:pic="http://schemas.openxmlformats.org/drawingml/2006/picture">
                        <pic:nvPicPr>
                          <pic:cNvPr id="12" name="Image 4" descr="G:\DCIM\999PHOTO\SAM_0315.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606722" y="0"/>
                            <a:ext cx="2593075" cy="225870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e 14" o:spid="_x0000_s1026" style="position:absolute;margin-left:53.1pt;margin-top:3.2pt;width:321.85pt;height:103.85pt;z-index:251655680;mso-width-relative:margin;mso-height-relative:margin" coordsize="51997,225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26067;height:2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5r1HEAAAA2gAAAA8AAABkcnMvZG93bnJldi54bWxEj0FrwkAUhO9C/8PyhF5ENxYqbeoqscUi&#10;SEGj9vzIPpPQ7Nuwu9XUX+8KQo/DzHzDTOedacSJnK8tKxiPEhDEhdU1lwr2u+XwBYQPyBoby6Tg&#10;jzzMZw+9KabannlLpzyUIkLYp6igCqFNpfRFRQb9yLbE0TtaZzBE6UqpHZ4j3DTyKUkm0mDNcaHC&#10;lt4rKn7yX6Pga2M/D9lHppcXyt3qebNYD763Sj32u+wNRKAu/Ifv7ZVW8Aq3K/EGy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5r1HEAAAA2gAAAA8AAAAAAAAAAAAAAAAA&#10;nwIAAGRycy9kb3ducmV2LnhtbFBLBQYAAAAABAAEAPcAAACQAwAAAAA=&#10;">
                  <v:imagedata r:id="rId37" o:title="Picture 115"/>
                  <v:path arrowok="t"/>
                </v:shape>
                <v:shape id="Image 4" o:spid="_x0000_s1028" type="#_x0000_t75" style="position:absolute;left:26067;width:25930;height:2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NyvPCAAAA2wAAAA8AAABkcnMvZG93bnJldi54bWxET01rwkAQvQv9D8sI3nSjB1uiawiWaE8F&#10;o6XXITsmwexsmt0maX99Vyh4m8f7nG0ymkb01LnasoLlIgJBXFhdc6ngcs7mLyCcR9bYWCYFP+Qg&#10;2T1NthhrO/CJ+tyXIoSwi1FB5X0bS+mKigy6hW2JA3e1nUEfYFdK3eEQwk0jV1G0lgZrDg0VtrSv&#10;qLjl30bB6/PBfh7f99fs8pWtf/WQpQf5odRsOqYbEJ5G/xD/u990mL+C+y/hAL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zcrzwgAAANsAAAAPAAAAAAAAAAAAAAAAAJ8C&#10;AABkcnMvZG93bnJldi54bWxQSwUGAAAAAAQABAD3AAAAjgMAAAAA&#10;">
                  <v:imagedata r:id="rId38" o:title="SAM_0315"/>
                  <v:path arrowok="t"/>
                </v:shape>
                <w10:wrap type="square"/>
              </v:group>
            </w:pict>
          </mc:Fallback>
        </mc:AlternateContent>
      </w:r>
    </w:p>
    <w:p w:rsidR="006B7A1D" w:rsidRPr="007C5814" w:rsidRDefault="006B7A1D" w:rsidP="00623ED5">
      <w:pPr>
        <w:spacing w:line="360" w:lineRule="auto"/>
        <w:jc w:val="both"/>
        <w:rPr>
          <w:rFonts w:ascii="Garamond" w:hAnsi="Garamond"/>
          <w:bCs/>
          <w:sz w:val="24"/>
          <w:szCs w:val="24"/>
        </w:rPr>
      </w:pPr>
    </w:p>
    <w:p w:rsidR="006B7A1D" w:rsidRPr="007C5814" w:rsidRDefault="006B7A1D" w:rsidP="00623ED5">
      <w:pPr>
        <w:spacing w:line="360" w:lineRule="auto"/>
        <w:jc w:val="both"/>
        <w:rPr>
          <w:rFonts w:ascii="Garamond" w:hAnsi="Garamond"/>
          <w:bCs/>
          <w:sz w:val="24"/>
          <w:szCs w:val="24"/>
        </w:rPr>
      </w:pPr>
    </w:p>
    <w:p w:rsidR="0041246C" w:rsidRPr="007C5814" w:rsidRDefault="0041246C" w:rsidP="00623ED5">
      <w:pPr>
        <w:spacing w:line="360" w:lineRule="auto"/>
        <w:jc w:val="both"/>
        <w:rPr>
          <w:rFonts w:ascii="Garamond" w:hAnsi="Garamond"/>
          <w:bCs/>
          <w:sz w:val="24"/>
          <w:szCs w:val="24"/>
        </w:rPr>
      </w:pPr>
    </w:p>
    <w:p w:rsidR="006B7A1D" w:rsidRPr="007C5814" w:rsidRDefault="005725E8" w:rsidP="005725E8">
      <w:pPr>
        <w:rPr>
          <w:rFonts w:ascii="Garamond" w:hAnsi="Garamond"/>
          <w:bCs/>
          <w:sz w:val="24"/>
          <w:szCs w:val="24"/>
        </w:rPr>
      </w:pPr>
      <w:bookmarkStart w:id="59" w:name="_Toc395592843"/>
      <w:r w:rsidRPr="007C5814">
        <w:rPr>
          <w:rFonts w:ascii="Garamond" w:hAnsi="Garamond"/>
        </w:rPr>
        <w:t xml:space="preserve">Figure </w:t>
      </w:r>
      <w:r w:rsidR="00545F45" w:rsidRPr="007C5814">
        <w:rPr>
          <w:rFonts w:ascii="Garamond" w:hAnsi="Garamond"/>
        </w:rPr>
        <w:fldChar w:fldCharType="begin"/>
      </w:r>
      <w:r w:rsidR="008E2C37" w:rsidRPr="007C5814">
        <w:rPr>
          <w:rFonts w:ascii="Garamond" w:hAnsi="Garamond"/>
        </w:rPr>
        <w:instrText xml:space="preserve"> SEQ Figure \* ARABIC </w:instrText>
      </w:r>
      <w:r w:rsidR="00545F45" w:rsidRPr="007C5814">
        <w:rPr>
          <w:rFonts w:ascii="Garamond" w:hAnsi="Garamond"/>
        </w:rPr>
        <w:fldChar w:fldCharType="separate"/>
      </w:r>
      <w:r w:rsidR="00787E2F">
        <w:rPr>
          <w:rFonts w:ascii="Garamond" w:hAnsi="Garamond"/>
          <w:noProof/>
        </w:rPr>
        <w:t>2</w:t>
      </w:r>
      <w:r w:rsidR="00545F45" w:rsidRPr="007C5814">
        <w:rPr>
          <w:rFonts w:ascii="Garamond" w:hAnsi="Garamond"/>
          <w:noProof/>
        </w:rPr>
        <w:fldChar w:fldCharType="end"/>
      </w:r>
      <w:r w:rsidRPr="007C5814">
        <w:rPr>
          <w:rFonts w:ascii="Garamond" w:hAnsi="Garamond"/>
        </w:rPr>
        <w:t xml:space="preserve">: Source of drinking water </w:t>
      </w:r>
      <w:r w:rsidR="00165271" w:rsidRPr="007C5814">
        <w:rPr>
          <w:rFonts w:ascii="Garamond" w:hAnsi="Garamond"/>
        </w:rPr>
        <w:t xml:space="preserve">for humans </w:t>
      </w:r>
      <w:r w:rsidRPr="007C5814">
        <w:rPr>
          <w:rFonts w:ascii="Garamond" w:hAnsi="Garamond"/>
        </w:rPr>
        <w:t xml:space="preserve">(left) and cattle (right) </w:t>
      </w:r>
      <w:r w:rsidR="00165271" w:rsidRPr="007C5814">
        <w:rPr>
          <w:rFonts w:ascii="Garamond" w:hAnsi="Garamond"/>
        </w:rPr>
        <w:t xml:space="preserve">under drought conditions </w:t>
      </w:r>
      <w:r w:rsidR="007F2471" w:rsidRPr="007C5814">
        <w:rPr>
          <w:rFonts w:ascii="Garamond" w:hAnsi="Garamond"/>
        </w:rPr>
        <w:t>in some</w:t>
      </w:r>
      <w:r w:rsidRPr="007C5814">
        <w:rPr>
          <w:rFonts w:ascii="Garamond" w:hAnsi="Garamond"/>
        </w:rPr>
        <w:t xml:space="preserve"> conflict areas</w:t>
      </w:r>
      <w:bookmarkEnd w:id="59"/>
    </w:p>
    <w:p w:rsidR="00F7291B" w:rsidRPr="007C5814" w:rsidRDefault="00F7291B" w:rsidP="00623ED5">
      <w:pPr>
        <w:spacing w:line="360" w:lineRule="auto"/>
        <w:jc w:val="both"/>
        <w:rPr>
          <w:rFonts w:ascii="Garamond" w:hAnsi="Garamond"/>
          <w:bCs/>
          <w:sz w:val="24"/>
          <w:szCs w:val="24"/>
        </w:rPr>
      </w:pPr>
      <w:r w:rsidRPr="007C5814">
        <w:rPr>
          <w:rFonts w:ascii="Garamond" w:hAnsi="Garamond"/>
          <w:bCs/>
          <w:sz w:val="24"/>
          <w:szCs w:val="24"/>
        </w:rPr>
        <w:t xml:space="preserve">The competition over the use of water </w:t>
      </w:r>
      <w:r w:rsidR="00544C4A" w:rsidRPr="007C5814">
        <w:rPr>
          <w:rFonts w:ascii="Garamond" w:hAnsi="Garamond"/>
          <w:bCs/>
          <w:sz w:val="24"/>
          <w:szCs w:val="24"/>
        </w:rPr>
        <w:t xml:space="preserve">for livestock and agricultural activities by the </w:t>
      </w:r>
      <w:r w:rsidRPr="007C5814">
        <w:rPr>
          <w:rFonts w:ascii="Garamond" w:hAnsi="Garamond"/>
          <w:bCs/>
          <w:sz w:val="24"/>
          <w:szCs w:val="24"/>
        </w:rPr>
        <w:t xml:space="preserve">inhabitants of the </w:t>
      </w:r>
      <w:r w:rsidR="000A45DD" w:rsidRPr="007C5814">
        <w:rPr>
          <w:rFonts w:ascii="Garamond" w:hAnsi="Garamond"/>
          <w:bCs/>
          <w:sz w:val="24"/>
          <w:szCs w:val="24"/>
        </w:rPr>
        <w:t>communities</w:t>
      </w:r>
      <w:r w:rsidR="000A45DD">
        <w:rPr>
          <w:rFonts w:ascii="Garamond" w:hAnsi="Garamond"/>
          <w:bCs/>
          <w:sz w:val="24"/>
          <w:szCs w:val="24"/>
        </w:rPr>
        <w:t xml:space="preserve"> leads</w:t>
      </w:r>
      <w:r w:rsidR="006B5945">
        <w:rPr>
          <w:rFonts w:ascii="Garamond" w:hAnsi="Garamond"/>
          <w:bCs/>
          <w:sz w:val="24"/>
          <w:szCs w:val="24"/>
        </w:rPr>
        <w:t xml:space="preserve"> to </w:t>
      </w:r>
      <w:r w:rsidR="00544C4A" w:rsidRPr="007C5814">
        <w:rPr>
          <w:rFonts w:ascii="Garamond" w:hAnsi="Garamond"/>
          <w:bCs/>
          <w:sz w:val="24"/>
          <w:szCs w:val="24"/>
        </w:rPr>
        <w:t>water contamination</w:t>
      </w:r>
      <w:r w:rsidR="00AA4025">
        <w:rPr>
          <w:rFonts w:ascii="Garamond" w:hAnsi="Garamond"/>
          <w:bCs/>
          <w:sz w:val="24"/>
          <w:szCs w:val="24"/>
        </w:rPr>
        <w:t xml:space="preserve"> (Table 17)</w:t>
      </w:r>
      <w:r w:rsidR="00544C4A" w:rsidRPr="007C5814">
        <w:rPr>
          <w:rFonts w:ascii="Garamond" w:hAnsi="Garamond"/>
          <w:bCs/>
          <w:sz w:val="24"/>
          <w:szCs w:val="24"/>
        </w:rPr>
        <w:t>.</w:t>
      </w:r>
      <w:r w:rsidR="00AA4025">
        <w:rPr>
          <w:rFonts w:ascii="Garamond" w:hAnsi="Garamond"/>
          <w:bCs/>
          <w:sz w:val="24"/>
          <w:szCs w:val="24"/>
        </w:rPr>
        <w:t xml:space="preserve"> Water contamination seems to be more of a problem for grazers with 77% reporting contamination compared with 63% of farmers. T</w:t>
      </w:r>
      <w:r w:rsidR="00544C4A" w:rsidRPr="007C5814">
        <w:rPr>
          <w:rFonts w:ascii="Garamond" w:hAnsi="Garamond"/>
          <w:bCs/>
          <w:sz w:val="24"/>
          <w:szCs w:val="24"/>
        </w:rPr>
        <w:t xml:space="preserve">he main cause of water contamination is livestock activities. </w:t>
      </w:r>
      <w:r w:rsidR="00AA4025">
        <w:rPr>
          <w:rFonts w:ascii="Garamond" w:hAnsi="Garamond"/>
          <w:bCs/>
          <w:sz w:val="24"/>
          <w:szCs w:val="24"/>
        </w:rPr>
        <w:t xml:space="preserve">Climate change and drought </w:t>
      </w:r>
      <w:r w:rsidR="00544C4A" w:rsidRPr="007C5814">
        <w:rPr>
          <w:rFonts w:ascii="Garamond" w:hAnsi="Garamond"/>
          <w:bCs/>
          <w:sz w:val="24"/>
          <w:szCs w:val="24"/>
        </w:rPr>
        <w:t xml:space="preserve">is one of the </w:t>
      </w:r>
      <w:r w:rsidR="00105F47">
        <w:rPr>
          <w:rFonts w:ascii="Garamond" w:hAnsi="Garamond"/>
          <w:bCs/>
          <w:sz w:val="24"/>
          <w:szCs w:val="24"/>
        </w:rPr>
        <w:t xml:space="preserve">factors reported </w:t>
      </w:r>
      <w:r w:rsidR="00AA4025">
        <w:rPr>
          <w:rFonts w:ascii="Garamond" w:hAnsi="Garamond"/>
          <w:bCs/>
          <w:sz w:val="24"/>
          <w:szCs w:val="24"/>
        </w:rPr>
        <w:t>by a sizable number</w:t>
      </w:r>
      <w:r w:rsidR="00105F47">
        <w:rPr>
          <w:rFonts w:ascii="Garamond" w:hAnsi="Garamond"/>
          <w:bCs/>
          <w:sz w:val="24"/>
          <w:szCs w:val="24"/>
        </w:rPr>
        <w:t xml:space="preserve"> of respondents</w:t>
      </w:r>
      <w:r w:rsidR="00AA4025">
        <w:rPr>
          <w:rFonts w:ascii="Garamond" w:hAnsi="Garamond"/>
          <w:bCs/>
          <w:sz w:val="24"/>
          <w:szCs w:val="24"/>
        </w:rPr>
        <w:t xml:space="preserve">. </w:t>
      </w:r>
    </w:p>
    <w:p w:rsidR="006B7A1D" w:rsidRPr="007C5814" w:rsidRDefault="006B7A1D" w:rsidP="00E216C7">
      <w:pPr>
        <w:spacing w:after="0" w:line="240" w:lineRule="auto"/>
        <w:jc w:val="center"/>
        <w:rPr>
          <w:rFonts w:ascii="Garamond" w:hAnsi="Garamond"/>
          <w:bCs/>
          <w:sz w:val="24"/>
          <w:szCs w:val="24"/>
        </w:rPr>
      </w:pPr>
    </w:p>
    <w:p w:rsidR="00970FCA" w:rsidRPr="00486E0D" w:rsidRDefault="00050D7D" w:rsidP="00050D7D">
      <w:pPr>
        <w:spacing w:after="0"/>
        <w:ind w:left="1440"/>
        <w:rPr>
          <w:rFonts w:ascii="Garamond" w:hAnsi="Garamond"/>
        </w:rPr>
      </w:pPr>
      <w:bookmarkStart w:id="60" w:name="_Toc395592791"/>
      <w:r w:rsidRPr="00486E0D">
        <w:rPr>
          <w:rFonts w:ascii="Garamond" w:hAnsi="Garamond"/>
        </w:rPr>
        <w:t xml:space="preserve">Table </w:t>
      </w:r>
      <w:r w:rsidR="00545F45" w:rsidRPr="00486E0D">
        <w:rPr>
          <w:rFonts w:ascii="Garamond" w:hAnsi="Garamond"/>
        </w:rPr>
        <w:fldChar w:fldCharType="begin"/>
      </w:r>
      <w:r w:rsidR="008E2C37" w:rsidRPr="00486E0D">
        <w:rPr>
          <w:rFonts w:ascii="Garamond" w:hAnsi="Garamond"/>
        </w:rPr>
        <w:instrText xml:space="preserve"> SEQ Table \* ARABIC </w:instrText>
      </w:r>
      <w:r w:rsidR="00545F45" w:rsidRPr="00486E0D">
        <w:rPr>
          <w:rFonts w:ascii="Garamond" w:hAnsi="Garamond"/>
        </w:rPr>
        <w:fldChar w:fldCharType="separate"/>
      </w:r>
      <w:r w:rsidR="00787E2F">
        <w:rPr>
          <w:rFonts w:ascii="Garamond" w:hAnsi="Garamond"/>
          <w:noProof/>
        </w:rPr>
        <w:t>17</w:t>
      </w:r>
      <w:r w:rsidR="00545F45" w:rsidRPr="00486E0D">
        <w:rPr>
          <w:rFonts w:ascii="Garamond" w:hAnsi="Garamond"/>
          <w:noProof/>
        </w:rPr>
        <w:fldChar w:fldCharType="end"/>
      </w:r>
      <w:r w:rsidR="00E80CB4" w:rsidRPr="00486E0D">
        <w:rPr>
          <w:rFonts w:ascii="Garamond" w:hAnsi="Garamond"/>
        </w:rPr>
        <w:t>: Extent of w</w:t>
      </w:r>
      <w:r w:rsidRPr="00486E0D">
        <w:rPr>
          <w:rFonts w:ascii="Garamond" w:hAnsi="Garamond"/>
        </w:rPr>
        <w:t>ater contamination and related causes</w:t>
      </w:r>
      <w:bookmarkEnd w:id="60"/>
    </w:p>
    <w:tbl>
      <w:tblPr>
        <w:tblW w:w="8799" w:type="dxa"/>
        <w:jc w:val="center"/>
        <w:tblBorders>
          <w:top w:val="single" w:sz="12" w:space="0" w:color="000000"/>
          <w:bottom w:val="single" w:sz="12" w:space="0" w:color="000000"/>
        </w:tblBorders>
        <w:tblLook w:val="0420" w:firstRow="1" w:lastRow="0" w:firstColumn="0" w:lastColumn="0" w:noHBand="0" w:noVBand="1"/>
      </w:tblPr>
      <w:tblGrid>
        <w:gridCol w:w="5069"/>
        <w:gridCol w:w="1366"/>
        <w:gridCol w:w="1050"/>
        <w:gridCol w:w="1314"/>
      </w:tblGrid>
      <w:tr w:rsidR="006E3FA2" w:rsidRPr="00443A03" w:rsidTr="00443A03">
        <w:trPr>
          <w:trHeight w:val="300"/>
          <w:jc w:val="center"/>
        </w:trPr>
        <w:tc>
          <w:tcPr>
            <w:tcW w:w="5069" w:type="dxa"/>
            <w:tcBorders>
              <w:bottom w:val="single" w:sz="6" w:space="0" w:color="000000"/>
            </w:tcBorders>
            <w:shd w:val="clear" w:color="auto" w:fill="auto"/>
          </w:tcPr>
          <w:p w:rsidR="006E3FA2" w:rsidRPr="00443A03" w:rsidRDefault="006E3FA2" w:rsidP="00443A03">
            <w:pPr>
              <w:spacing w:after="0" w:line="240" w:lineRule="auto"/>
              <w:rPr>
                <w:rFonts w:ascii="Garamond" w:eastAsia="Times New Roman" w:hAnsi="Garamond" w:cs="Calibri"/>
                <w:b/>
                <w:i/>
                <w:iCs/>
                <w:color w:val="000000"/>
              </w:rPr>
            </w:pPr>
            <w:r w:rsidRPr="00443A03">
              <w:rPr>
                <w:rFonts w:ascii="Garamond" w:eastAsia="Times New Roman" w:hAnsi="Garamond" w:cs="Calibri"/>
                <w:b/>
                <w:iCs/>
                <w:color w:val="000000"/>
              </w:rPr>
              <w:t>Description</w:t>
            </w:r>
          </w:p>
        </w:tc>
        <w:tc>
          <w:tcPr>
            <w:tcW w:w="1366" w:type="dxa"/>
            <w:tcBorders>
              <w:bottom w:val="single" w:sz="6" w:space="0" w:color="000000"/>
            </w:tcBorders>
            <w:shd w:val="clear" w:color="auto" w:fill="auto"/>
          </w:tcPr>
          <w:p w:rsidR="006E3FA2" w:rsidRPr="00443A03" w:rsidRDefault="006E3FA2"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Farmers</w:t>
            </w:r>
          </w:p>
          <w:p w:rsidR="00486E0D" w:rsidRPr="00443A03" w:rsidRDefault="00486E0D"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p>
        </w:tc>
        <w:tc>
          <w:tcPr>
            <w:tcW w:w="1050" w:type="dxa"/>
            <w:tcBorders>
              <w:bottom w:val="single" w:sz="6" w:space="0" w:color="000000"/>
            </w:tcBorders>
            <w:shd w:val="clear" w:color="auto" w:fill="auto"/>
          </w:tcPr>
          <w:p w:rsidR="006E3FA2" w:rsidRPr="00443A03" w:rsidRDefault="006E3FA2"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Grazers</w:t>
            </w:r>
          </w:p>
          <w:p w:rsidR="00486E0D" w:rsidRPr="00443A03" w:rsidRDefault="00486E0D"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p>
        </w:tc>
        <w:tc>
          <w:tcPr>
            <w:tcW w:w="1314" w:type="dxa"/>
            <w:tcBorders>
              <w:bottom w:val="single" w:sz="6" w:space="0" w:color="000000"/>
            </w:tcBorders>
            <w:shd w:val="clear" w:color="auto" w:fill="auto"/>
          </w:tcPr>
          <w:p w:rsidR="006E3FA2" w:rsidRPr="00443A03" w:rsidRDefault="006E3FA2"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Total</w:t>
            </w:r>
          </w:p>
          <w:p w:rsidR="00486E0D" w:rsidRPr="00443A03" w:rsidRDefault="00486E0D"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p>
        </w:tc>
      </w:tr>
      <w:tr w:rsidR="0017239E" w:rsidRPr="00443A03" w:rsidTr="00443A03">
        <w:trPr>
          <w:trHeight w:val="300"/>
          <w:jc w:val="center"/>
        </w:trPr>
        <w:tc>
          <w:tcPr>
            <w:tcW w:w="5069" w:type="dxa"/>
            <w:shd w:val="clear" w:color="auto" w:fill="auto"/>
          </w:tcPr>
          <w:p w:rsidR="0017239E" w:rsidRPr="00443A03" w:rsidRDefault="0017239E" w:rsidP="00443A03">
            <w:pPr>
              <w:pStyle w:val="ColorfulList-Accent11"/>
              <w:numPr>
                <w:ilvl w:val="0"/>
                <w:numId w:val="16"/>
              </w:num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Drinking water contaminated</w:t>
            </w:r>
          </w:p>
        </w:tc>
        <w:tc>
          <w:tcPr>
            <w:tcW w:w="1366" w:type="dxa"/>
            <w:shd w:val="clear" w:color="auto" w:fill="auto"/>
            <w:vAlign w:val="bottom"/>
          </w:tcPr>
          <w:p w:rsidR="0017239E" w:rsidRPr="00443A03" w:rsidRDefault="0017239E" w:rsidP="00443A03">
            <w:pPr>
              <w:spacing w:after="0" w:line="240" w:lineRule="auto"/>
              <w:jc w:val="center"/>
              <w:rPr>
                <w:rFonts w:ascii="Garamond" w:eastAsia="Times New Roman" w:hAnsi="Garamond" w:cs="Calibri"/>
                <w:b/>
                <w:color w:val="000000"/>
              </w:rPr>
            </w:pPr>
          </w:p>
        </w:tc>
        <w:tc>
          <w:tcPr>
            <w:tcW w:w="1050" w:type="dxa"/>
            <w:shd w:val="clear" w:color="auto" w:fill="auto"/>
            <w:vAlign w:val="bottom"/>
          </w:tcPr>
          <w:p w:rsidR="0017239E" w:rsidRPr="00443A03" w:rsidRDefault="0017239E" w:rsidP="00443A03">
            <w:pPr>
              <w:spacing w:after="0" w:line="240" w:lineRule="auto"/>
              <w:jc w:val="center"/>
              <w:rPr>
                <w:rFonts w:ascii="Garamond" w:eastAsia="Times New Roman" w:hAnsi="Garamond" w:cs="Calibri"/>
                <w:b/>
                <w:color w:val="000000"/>
              </w:rPr>
            </w:pPr>
          </w:p>
        </w:tc>
        <w:tc>
          <w:tcPr>
            <w:tcW w:w="1314" w:type="dxa"/>
            <w:shd w:val="clear" w:color="auto" w:fill="auto"/>
          </w:tcPr>
          <w:p w:rsidR="0017239E" w:rsidRPr="00443A03" w:rsidRDefault="0017239E" w:rsidP="00443A03">
            <w:pPr>
              <w:spacing w:after="0" w:line="240" w:lineRule="auto"/>
              <w:jc w:val="center"/>
              <w:rPr>
                <w:rFonts w:ascii="Garamond" w:eastAsia="Times New Roman" w:hAnsi="Garamond" w:cs="Calibri"/>
                <w:b/>
                <w:color w:val="000000"/>
              </w:rPr>
            </w:pPr>
          </w:p>
        </w:tc>
      </w:tr>
      <w:tr w:rsidR="0085210C" w:rsidRPr="00443A03" w:rsidTr="00443A03">
        <w:trPr>
          <w:trHeight w:val="300"/>
          <w:jc w:val="center"/>
        </w:trPr>
        <w:tc>
          <w:tcPr>
            <w:tcW w:w="5069" w:type="dxa"/>
            <w:shd w:val="clear" w:color="auto" w:fill="auto"/>
          </w:tcPr>
          <w:p w:rsidR="0085210C" w:rsidRPr="00443A03" w:rsidRDefault="0085210C" w:rsidP="00443A03">
            <w:pPr>
              <w:spacing w:after="0" w:line="240" w:lineRule="auto"/>
              <w:ind w:left="1440"/>
              <w:rPr>
                <w:rFonts w:ascii="Garamond" w:eastAsia="Times New Roman" w:hAnsi="Garamond" w:cs="Calibri"/>
                <w:color w:val="000000"/>
              </w:rPr>
            </w:pPr>
            <w:r w:rsidRPr="00443A03">
              <w:rPr>
                <w:rFonts w:ascii="Garamond" w:eastAsia="Times New Roman" w:hAnsi="Garamond" w:cs="Calibri"/>
                <w:color w:val="000000"/>
              </w:rPr>
              <w:t>Never</w:t>
            </w:r>
          </w:p>
        </w:tc>
        <w:tc>
          <w:tcPr>
            <w:tcW w:w="1366" w:type="dxa"/>
            <w:shd w:val="clear" w:color="auto" w:fill="auto"/>
            <w:vAlign w:val="bottom"/>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37.1</w:t>
            </w:r>
          </w:p>
        </w:tc>
        <w:tc>
          <w:tcPr>
            <w:tcW w:w="1050" w:type="dxa"/>
            <w:shd w:val="clear" w:color="auto" w:fill="auto"/>
            <w:vAlign w:val="bottom"/>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23.2</w:t>
            </w:r>
          </w:p>
        </w:tc>
        <w:tc>
          <w:tcPr>
            <w:tcW w:w="1314" w:type="dxa"/>
            <w:shd w:val="clear" w:color="auto" w:fill="auto"/>
            <w:vAlign w:val="bottom"/>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30.6</w:t>
            </w:r>
          </w:p>
        </w:tc>
      </w:tr>
      <w:tr w:rsidR="0085210C" w:rsidRPr="00443A03" w:rsidTr="00443A03">
        <w:trPr>
          <w:trHeight w:val="300"/>
          <w:jc w:val="center"/>
        </w:trPr>
        <w:tc>
          <w:tcPr>
            <w:tcW w:w="5069" w:type="dxa"/>
            <w:shd w:val="clear" w:color="auto" w:fill="auto"/>
            <w:hideMark/>
          </w:tcPr>
          <w:p w:rsidR="0085210C" w:rsidRPr="00443A03" w:rsidRDefault="0085210C" w:rsidP="00443A03">
            <w:pPr>
              <w:spacing w:after="0" w:line="240" w:lineRule="auto"/>
              <w:ind w:left="1440"/>
              <w:rPr>
                <w:rFonts w:ascii="Garamond" w:eastAsia="Times New Roman" w:hAnsi="Garamond" w:cs="Calibri"/>
                <w:color w:val="000000"/>
              </w:rPr>
            </w:pPr>
            <w:r w:rsidRPr="00443A03">
              <w:rPr>
                <w:rFonts w:ascii="Garamond" w:eastAsia="Times New Roman" w:hAnsi="Garamond" w:cs="Calibri"/>
                <w:color w:val="000000"/>
              </w:rPr>
              <w:t>Rarely</w:t>
            </w:r>
          </w:p>
        </w:tc>
        <w:tc>
          <w:tcPr>
            <w:tcW w:w="1366" w:type="dxa"/>
            <w:shd w:val="clear" w:color="auto" w:fill="auto"/>
            <w:vAlign w:val="bottom"/>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10.2</w:t>
            </w:r>
          </w:p>
        </w:tc>
        <w:tc>
          <w:tcPr>
            <w:tcW w:w="1050" w:type="dxa"/>
            <w:shd w:val="clear" w:color="auto" w:fill="auto"/>
            <w:vAlign w:val="bottom"/>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17.8</w:t>
            </w:r>
          </w:p>
        </w:tc>
        <w:tc>
          <w:tcPr>
            <w:tcW w:w="1314" w:type="dxa"/>
            <w:shd w:val="clear" w:color="auto" w:fill="auto"/>
            <w:vAlign w:val="bottom"/>
            <w:hideMark/>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13.8</w:t>
            </w:r>
          </w:p>
        </w:tc>
      </w:tr>
      <w:tr w:rsidR="0085210C" w:rsidRPr="00443A03" w:rsidTr="00443A03">
        <w:trPr>
          <w:trHeight w:val="300"/>
          <w:jc w:val="center"/>
        </w:trPr>
        <w:tc>
          <w:tcPr>
            <w:tcW w:w="5069" w:type="dxa"/>
            <w:shd w:val="clear" w:color="auto" w:fill="auto"/>
            <w:hideMark/>
          </w:tcPr>
          <w:p w:rsidR="0085210C" w:rsidRPr="00443A03" w:rsidRDefault="0085210C" w:rsidP="00443A03">
            <w:pPr>
              <w:spacing w:after="0" w:line="240" w:lineRule="auto"/>
              <w:ind w:left="1440"/>
              <w:rPr>
                <w:rFonts w:ascii="Garamond" w:eastAsia="Times New Roman" w:hAnsi="Garamond" w:cs="Calibri"/>
                <w:color w:val="000000"/>
              </w:rPr>
            </w:pPr>
            <w:r w:rsidRPr="00443A03">
              <w:rPr>
                <w:rFonts w:ascii="Garamond" w:eastAsia="Times New Roman" w:hAnsi="Garamond" w:cs="Calibri"/>
                <w:color w:val="000000"/>
              </w:rPr>
              <w:t>Sometimes</w:t>
            </w:r>
          </w:p>
        </w:tc>
        <w:tc>
          <w:tcPr>
            <w:tcW w:w="1366" w:type="dxa"/>
            <w:shd w:val="clear" w:color="auto" w:fill="auto"/>
            <w:vAlign w:val="bottom"/>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41.2</w:t>
            </w:r>
          </w:p>
        </w:tc>
        <w:tc>
          <w:tcPr>
            <w:tcW w:w="1050" w:type="dxa"/>
            <w:shd w:val="clear" w:color="auto" w:fill="auto"/>
            <w:vAlign w:val="bottom"/>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44.3</w:t>
            </w:r>
          </w:p>
        </w:tc>
        <w:tc>
          <w:tcPr>
            <w:tcW w:w="1314" w:type="dxa"/>
            <w:shd w:val="clear" w:color="auto" w:fill="auto"/>
            <w:vAlign w:val="bottom"/>
            <w:hideMark/>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42.7</w:t>
            </w:r>
          </w:p>
        </w:tc>
      </w:tr>
      <w:tr w:rsidR="0085210C" w:rsidRPr="00443A03" w:rsidTr="00443A03">
        <w:trPr>
          <w:trHeight w:val="300"/>
          <w:jc w:val="center"/>
        </w:trPr>
        <w:tc>
          <w:tcPr>
            <w:tcW w:w="5069" w:type="dxa"/>
            <w:shd w:val="clear" w:color="auto" w:fill="auto"/>
            <w:hideMark/>
          </w:tcPr>
          <w:p w:rsidR="0085210C" w:rsidRPr="00443A03" w:rsidRDefault="0085210C" w:rsidP="00443A03">
            <w:pPr>
              <w:spacing w:after="0" w:line="240" w:lineRule="auto"/>
              <w:ind w:left="1440"/>
              <w:rPr>
                <w:rFonts w:ascii="Garamond" w:eastAsia="Times New Roman" w:hAnsi="Garamond" w:cs="Calibri"/>
                <w:color w:val="000000"/>
              </w:rPr>
            </w:pPr>
            <w:r w:rsidRPr="00443A03">
              <w:rPr>
                <w:rFonts w:ascii="Garamond" w:eastAsia="Times New Roman" w:hAnsi="Garamond" w:cs="Calibri"/>
                <w:color w:val="000000"/>
              </w:rPr>
              <w:t>Often</w:t>
            </w:r>
          </w:p>
        </w:tc>
        <w:tc>
          <w:tcPr>
            <w:tcW w:w="1366" w:type="dxa"/>
            <w:shd w:val="clear" w:color="auto" w:fill="auto"/>
            <w:vAlign w:val="bottom"/>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8.3</w:t>
            </w:r>
          </w:p>
        </w:tc>
        <w:tc>
          <w:tcPr>
            <w:tcW w:w="1050" w:type="dxa"/>
            <w:shd w:val="clear" w:color="auto" w:fill="auto"/>
            <w:vAlign w:val="bottom"/>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11.6</w:t>
            </w:r>
          </w:p>
        </w:tc>
        <w:tc>
          <w:tcPr>
            <w:tcW w:w="1314" w:type="dxa"/>
            <w:shd w:val="clear" w:color="auto" w:fill="auto"/>
            <w:vAlign w:val="bottom"/>
            <w:hideMark/>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9.9</w:t>
            </w:r>
          </w:p>
        </w:tc>
      </w:tr>
      <w:tr w:rsidR="0085210C" w:rsidRPr="00443A03" w:rsidTr="00443A03">
        <w:trPr>
          <w:trHeight w:val="300"/>
          <w:jc w:val="center"/>
        </w:trPr>
        <w:tc>
          <w:tcPr>
            <w:tcW w:w="5069" w:type="dxa"/>
            <w:tcBorders>
              <w:bottom w:val="single" w:sz="4" w:space="0" w:color="auto"/>
            </w:tcBorders>
            <w:shd w:val="clear" w:color="auto" w:fill="auto"/>
            <w:hideMark/>
          </w:tcPr>
          <w:p w:rsidR="0085210C" w:rsidRPr="00443A03" w:rsidRDefault="0085210C" w:rsidP="00443A03">
            <w:pPr>
              <w:spacing w:after="0" w:line="240" w:lineRule="auto"/>
              <w:ind w:left="1440"/>
              <w:rPr>
                <w:rFonts w:ascii="Garamond" w:eastAsia="Times New Roman" w:hAnsi="Garamond" w:cs="Calibri"/>
                <w:color w:val="000000"/>
              </w:rPr>
            </w:pPr>
            <w:r w:rsidRPr="00443A03">
              <w:rPr>
                <w:rFonts w:ascii="Garamond" w:eastAsia="Times New Roman" w:hAnsi="Garamond" w:cs="Calibri"/>
                <w:color w:val="000000"/>
              </w:rPr>
              <w:t>Very often</w:t>
            </w:r>
          </w:p>
        </w:tc>
        <w:tc>
          <w:tcPr>
            <w:tcW w:w="1366" w:type="dxa"/>
            <w:tcBorders>
              <w:bottom w:val="single" w:sz="4" w:space="0" w:color="auto"/>
            </w:tcBorders>
            <w:shd w:val="clear" w:color="auto" w:fill="auto"/>
            <w:vAlign w:val="bottom"/>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3.1</w:t>
            </w:r>
          </w:p>
        </w:tc>
        <w:tc>
          <w:tcPr>
            <w:tcW w:w="1050" w:type="dxa"/>
            <w:tcBorders>
              <w:bottom w:val="single" w:sz="4" w:space="0" w:color="auto"/>
            </w:tcBorders>
            <w:shd w:val="clear" w:color="auto" w:fill="auto"/>
            <w:vAlign w:val="bottom"/>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3.0</w:t>
            </w:r>
          </w:p>
        </w:tc>
        <w:tc>
          <w:tcPr>
            <w:tcW w:w="1314" w:type="dxa"/>
            <w:tcBorders>
              <w:bottom w:val="single" w:sz="4" w:space="0" w:color="auto"/>
            </w:tcBorders>
            <w:shd w:val="clear" w:color="auto" w:fill="auto"/>
            <w:vAlign w:val="bottom"/>
            <w:hideMark/>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3.0</w:t>
            </w:r>
          </w:p>
        </w:tc>
      </w:tr>
      <w:tr w:rsidR="0085210C" w:rsidRPr="00443A03" w:rsidTr="00443A03">
        <w:trPr>
          <w:trHeight w:val="300"/>
          <w:jc w:val="center"/>
        </w:trPr>
        <w:tc>
          <w:tcPr>
            <w:tcW w:w="5069" w:type="dxa"/>
            <w:tcBorders>
              <w:top w:val="single" w:sz="4" w:space="0" w:color="auto"/>
              <w:bottom w:val="single" w:sz="4" w:space="0" w:color="auto"/>
            </w:tcBorders>
            <w:shd w:val="clear" w:color="auto" w:fill="auto"/>
          </w:tcPr>
          <w:p w:rsidR="0085210C" w:rsidRPr="00443A03" w:rsidRDefault="0085210C"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Total</w:t>
            </w:r>
          </w:p>
          <w:p w:rsidR="00486E0D" w:rsidRPr="00443A03" w:rsidRDefault="00486E0D"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 of respondents</w:t>
            </w:r>
          </w:p>
        </w:tc>
        <w:tc>
          <w:tcPr>
            <w:tcW w:w="1366" w:type="dxa"/>
            <w:tcBorders>
              <w:top w:val="single" w:sz="4" w:space="0" w:color="auto"/>
              <w:bottom w:val="single" w:sz="4" w:space="0" w:color="auto"/>
            </w:tcBorders>
            <w:shd w:val="clear" w:color="auto" w:fill="auto"/>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420</w:t>
            </w:r>
          </w:p>
          <w:p w:rsidR="0085210C" w:rsidRPr="00443A03" w:rsidRDefault="00486E0D"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1050" w:type="dxa"/>
            <w:tcBorders>
              <w:top w:val="single" w:sz="4" w:space="0" w:color="auto"/>
              <w:bottom w:val="single" w:sz="4" w:space="0" w:color="auto"/>
            </w:tcBorders>
            <w:shd w:val="clear" w:color="auto" w:fill="auto"/>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370</w:t>
            </w:r>
          </w:p>
          <w:p w:rsidR="0085210C" w:rsidRPr="00443A03" w:rsidRDefault="00486E0D"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1314" w:type="dxa"/>
            <w:tcBorders>
              <w:top w:val="single" w:sz="4" w:space="0" w:color="auto"/>
              <w:bottom w:val="single" w:sz="4" w:space="0" w:color="auto"/>
            </w:tcBorders>
            <w:shd w:val="clear" w:color="auto" w:fill="auto"/>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790</w:t>
            </w:r>
          </w:p>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r w:rsidR="0085210C" w:rsidRPr="00443A03" w:rsidTr="00443A03">
        <w:trPr>
          <w:trHeight w:val="300"/>
          <w:jc w:val="center"/>
        </w:trPr>
        <w:tc>
          <w:tcPr>
            <w:tcW w:w="6435" w:type="dxa"/>
            <w:gridSpan w:val="2"/>
            <w:shd w:val="clear" w:color="auto" w:fill="auto"/>
            <w:hideMark/>
          </w:tcPr>
          <w:p w:rsidR="0085210C" w:rsidRPr="00443A03" w:rsidRDefault="0085210C" w:rsidP="00443A03">
            <w:pPr>
              <w:pStyle w:val="ColorfulList-Accent11"/>
              <w:numPr>
                <w:ilvl w:val="0"/>
                <w:numId w:val="16"/>
              </w:num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Causes of water contamination</w:t>
            </w:r>
          </w:p>
        </w:tc>
        <w:tc>
          <w:tcPr>
            <w:tcW w:w="1050" w:type="dxa"/>
            <w:shd w:val="clear" w:color="auto" w:fill="auto"/>
          </w:tcPr>
          <w:p w:rsidR="0085210C" w:rsidRPr="00443A03" w:rsidRDefault="0085210C" w:rsidP="00443A03">
            <w:pPr>
              <w:spacing w:after="0" w:line="240" w:lineRule="auto"/>
              <w:jc w:val="center"/>
              <w:rPr>
                <w:rFonts w:ascii="Garamond" w:eastAsia="Times New Roman" w:hAnsi="Garamond" w:cs="Calibri"/>
                <w:b/>
                <w:color w:val="000000"/>
              </w:rPr>
            </w:pPr>
          </w:p>
        </w:tc>
        <w:tc>
          <w:tcPr>
            <w:tcW w:w="1314" w:type="dxa"/>
            <w:shd w:val="clear" w:color="auto" w:fill="auto"/>
            <w:noWrap/>
            <w:hideMark/>
          </w:tcPr>
          <w:p w:rsidR="0085210C" w:rsidRPr="00443A03" w:rsidRDefault="0085210C" w:rsidP="00443A03">
            <w:pPr>
              <w:spacing w:after="0" w:line="240" w:lineRule="auto"/>
              <w:jc w:val="center"/>
              <w:rPr>
                <w:rFonts w:ascii="Garamond" w:eastAsia="Times New Roman" w:hAnsi="Garamond" w:cs="Calibri"/>
                <w:b/>
                <w:color w:val="000000"/>
              </w:rPr>
            </w:pPr>
          </w:p>
        </w:tc>
      </w:tr>
      <w:tr w:rsidR="0085210C" w:rsidRPr="00443A03" w:rsidTr="00443A03">
        <w:trPr>
          <w:trHeight w:val="300"/>
          <w:jc w:val="center"/>
        </w:trPr>
        <w:tc>
          <w:tcPr>
            <w:tcW w:w="5069" w:type="dxa"/>
            <w:shd w:val="clear" w:color="auto" w:fill="auto"/>
            <w:hideMark/>
          </w:tcPr>
          <w:p w:rsidR="0085210C" w:rsidRPr="00443A03" w:rsidRDefault="0085210C" w:rsidP="00443A03">
            <w:pPr>
              <w:spacing w:after="0" w:line="240" w:lineRule="auto"/>
              <w:ind w:left="1440"/>
              <w:rPr>
                <w:rFonts w:ascii="Garamond" w:eastAsia="Times New Roman" w:hAnsi="Garamond" w:cs="Calibri"/>
                <w:color w:val="000000"/>
              </w:rPr>
            </w:pPr>
            <w:r w:rsidRPr="00443A03">
              <w:rPr>
                <w:rFonts w:ascii="Garamond" w:eastAsia="Times New Roman" w:hAnsi="Garamond" w:cs="Calibri"/>
                <w:color w:val="000000"/>
              </w:rPr>
              <w:t>Livestock activities</w:t>
            </w:r>
          </w:p>
        </w:tc>
        <w:tc>
          <w:tcPr>
            <w:tcW w:w="1366" w:type="dxa"/>
            <w:shd w:val="clear" w:color="auto" w:fill="auto"/>
            <w:vAlign w:val="center"/>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48.5</w:t>
            </w:r>
          </w:p>
        </w:tc>
        <w:tc>
          <w:tcPr>
            <w:tcW w:w="1050" w:type="dxa"/>
            <w:shd w:val="clear" w:color="auto" w:fill="auto"/>
            <w:vAlign w:val="center"/>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25.4</w:t>
            </w:r>
          </w:p>
        </w:tc>
        <w:tc>
          <w:tcPr>
            <w:tcW w:w="1314" w:type="dxa"/>
            <w:shd w:val="clear" w:color="auto" w:fill="auto"/>
            <w:vAlign w:val="center"/>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36.7</w:t>
            </w:r>
          </w:p>
        </w:tc>
      </w:tr>
      <w:tr w:rsidR="0085210C" w:rsidRPr="00443A03" w:rsidTr="00443A03">
        <w:trPr>
          <w:trHeight w:val="300"/>
          <w:jc w:val="center"/>
        </w:trPr>
        <w:tc>
          <w:tcPr>
            <w:tcW w:w="5069" w:type="dxa"/>
            <w:shd w:val="clear" w:color="auto" w:fill="auto"/>
            <w:hideMark/>
          </w:tcPr>
          <w:p w:rsidR="0085210C" w:rsidRPr="00443A03" w:rsidRDefault="0085210C" w:rsidP="00443A03">
            <w:pPr>
              <w:spacing w:after="0" w:line="240" w:lineRule="auto"/>
              <w:ind w:left="1440"/>
              <w:rPr>
                <w:rFonts w:ascii="Garamond" w:eastAsia="Times New Roman" w:hAnsi="Garamond" w:cs="Calibri"/>
                <w:color w:val="000000"/>
              </w:rPr>
            </w:pPr>
            <w:r w:rsidRPr="00443A03">
              <w:rPr>
                <w:rFonts w:ascii="Garamond" w:eastAsia="Times New Roman" w:hAnsi="Garamond" w:cs="Calibri"/>
                <w:color w:val="000000"/>
              </w:rPr>
              <w:t>Agricultural activities</w:t>
            </w:r>
          </w:p>
        </w:tc>
        <w:tc>
          <w:tcPr>
            <w:tcW w:w="1366" w:type="dxa"/>
            <w:shd w:val="clear" w:color="auto" w:fill="auto"/>
            <w:vAlign w:val="center"/>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2.9</w:t>
            </w:r>
          </w:p>
        </w:tc>
        <w:tc>
          <w:tcPr>
            <w:tcW w:w="1050" w:type="dxa"/>
            <w:shd w:val="clear" w:color="auto" w:fill="auto"/>
            <w:vAlign w:val="center"/>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9.5</w:t>
            </w:r>
          </w:p>
        </w:tc>
        <w:tc>
          <w:tcPr>
            <w:tcW w:w="1314" w:type="dxa"/>
            <w:shd w:val="clear" w:color="auto" w:fill="auto"/>
            <w:vAlign w:val="center"/>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6.3</w:t>
            </w:r>
          </w:p>
        </w:tc>
      </w:tr>
      <w:tr w:rsidR="0085210C" w:rsidRPr="00443A03" w:rsidTr="00443A03">
        <w:trPr>
          <w:trHeight w:val="197"/>
          <w:jc w:val="center"/>
        </w:trPr>
        <w:tc>
          <w:tcPr>
            <w:tcW w:w="5069" w:type="dxa"/>
            <w:shd w:val="clear" w:color="auto" w:fill="auto"/>
            <w:hideMark/>
          </w:tcPr>
          <w:p w:rsidR="0085210C" w:rsidRPr="00443A03" w:rsidRDefault="0085210C" w:rsidP="00443A03">
            <w:pPr>
              <w:spacing w:after="0" w:line="240" w:lineRule="auto"/>
              <w:ind w:left="1440"/>
              <w:rPr>
                <w:rFonts w:ascii="Garamond" w:eastAsia="Times New Roman" w:hAnsi="Garamond" w:cs="Calibri"/>
                <w:color w:val="000000"/>
              </w:rPr>
            </w:pPr>
            <w:r w:rsidRPr="00443A03">
              <w:rPr>
                <w:rFonts w:ascii="Garamond" w:eastAsia="Times New Roman" w:hAnsi="Garamond" w:cs="Calibri"/>
                <w:color w:val="000000"/>
              </w:rPr>
              <w:t>Livestock and agricultural activities</w:t>
            </w:r>
          </w:p>
        </w:tc>
        <w:tc>
          <w:tcPr>
            <w:tcW w:w="1366" w:type="dxa"/>
            <w:shd w:val="clear" w:color="auto" w:fill="auto"/>
            <w:vAlign w:val="center"/>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23.8</w:t>
            </w:r>
          </w:p>
        </w:tc>
        <w:tc>
          <w:tcPr>
            <w:tcW w:w="1050" w:type="dxa"/>
            <w:shd w:val="clear" w:color="auto" w:fill="auto"/>
            <w:vAlign w:val="center"/>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31.3</w:t>
            </w:r>
          </w:p>
        </w:tc>
        <w:tc>
          <w:tcPr>
            <w:tcW w:w="1314" w:type="dxa"/>
            <w:shd w:val="clear" w:color="auto" w:fill="auto"/>
            <w:vAlign w:val="center"/>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27.7</w:t>
            </w:r>
          </w:p>
        </w:tc>
      </w:tr>
      <w:tr w:rsidR="0085210C" w:rsidRPr="00443A03" w:rsidTr="00443A03">
        <w:trPr>
          <w:trHeight w:val="215"/>
          <w:jc w:val="center"/>
        </w:trPr>
        <w:tc>
          <w:tcPr>
            <w:tcW w:w="5069" w:type="dxa"/>
            <w:shd w:val="clear" w:color="auto" w:fill="auto"/>
            <w:hideMark/>
          </w:tcPr>
          <w:p w:rsidR="0085210C" w:rsidRPr="00443A03" w:rsidRDefault="0085210C" w:rsidP="00443A03">
            <w:pPr>
              <w:spacing w:after="0" w:line="240" w:lineRule="auto"/>
              <w:ind w:left="1440"/>
              <w:rPr>
                <w:rFonts w:ascii="Garamond" w:eastAsia="Times New Roman" w:hAnsi="Garamond" w:cs="Calibri"/>
                <w:color w:val="000000"/>
              </w:rPr>
            </w:pPr>
            <w:r w:rsidRPr="00443A03">
              <w:rPr>
                <w:rFonts w:ascii="Garamond" w:eastAsia="Times New Roman" w:hAnsi="Garamond" w:cs="Calibri"/>
                <w:color w:val="000000"/>
              </w:rPr>
              <w:t>Climatic Conditions; Drought, Dry season</w:t>
            </w:r>
          </w:p>
        </w:tc>
        <w:tc>
          <w:tcPr>
            <w:tcW w:w="1366" w:type="dxa"/>
            <w:shd w:val="clear" w:color="auto" w:fill="auto"/>
            <w:vAlign w:val="center"/>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23.8</w:t>
            </w:r>
          </w:p>
        </w:tc>
        <w:tc>
          <w:tcPr>
            <w:tcW w:w="1050" w:type="dxa"/>
            <w:shd w:val="clear" w:color="auto" w:fill="auto"/>
            <w:vAlign w:val="center"/>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31.0</w:t>
            </w:r>
          </w:p>
        </w:tc>
        <w:tc>
          <w:tcPr>
            <w:tcW w:w="1314" w:type="dxa"/>
            <w:shd w:val="clear" w:color="auto" w:fill="auto"/>
            <w:vAlign w:val="center"/>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27.5</w:t>
            </w:r>
          </w:p>
        </w:tc>
      </w:tr>
      <w:tr w:rsidR="0085210C" w:rsidRPr="00443A03" w:rsidTr="00443A03">
        <w:trPr>
          <w:trHeight w:val="205"/>
          <w:jc w:val="center"/>
        </w:trPr>
        <w:tc>
          <w:tcPr>
            <w:tcW w:w="5069" w:type="dxa"/>
            <w:tcBorders>
              <w:bottom w:val="single" w:sz="4" w:space="0" w:color="auto"/>
            </w:tcBorders>
            <w:shd w:val="clear" w:color="auto" w:fill="auto"/>
            <w:hideMark/>
          </w:tcPr>
          <w:p w:rsidR="0085210C" w:rsidRPr="00443A03" w:rsidRDefault="0085210C" w:rsidP="00443A03">
            <w:pPr>
              <w:spacing w:after="0" w:line="240" w:lineRule="auto"/>
              <w:ind w:left="1440"/>
              <w:rPr>
                <w:rFonts w:ascii="Garamond" w:eastAsia="Times New Roman" w:hAnsi="Garamond" w:cs="Calibri"/>
                <w:color w:val="000000"/>
              </w:rPr>
            </w:pPr>
            <w:r w:rsidRPr="00443A03">
              <w:rPr>
                <w:rFonts w:ascii="Garamond" w:eastAsia="Times New Roman" w:hAnsi="Garamond" w:cs="Calibri"/>
                <w:color w:val="000000"/>
              </w:rPr>
              <w:t xml:space="preserve">Strangers or unknown persons </w:t>
            </w:r>
          </w:p>
        </w:tc>
        <w:tc>
          <w:tcPr>
            <w:tcW w:w="1366" w:type="dxa"/>
            <w:tcBorders>
              <w:bottom w:val="single" w:sz="4" w:space="0" w:color="auto"/>
            </w:tcBorders>
            <w:shd w:val="clear" w:color="auto" w:fill="auto"/>
            <w:vAlign w:val="center"/>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0.8</w:t>
            </w:r>
          </w:p>
        </w:tc>
        <w:tc>
          <w:tcPr>
            <w:tcW w:w="1050" w:type="dxa"/>
            <w:tcBorders>
              <w:bottom w:val="single" w:sz="4" w:space="0" w:color="auto"/>
            </w:tcBorders>
            <w:shd w:val="clear" w:color="auto" w:fill="auto"/>
            <w:vAlign w:val="center"/>
          </w:tcPr>
          <w:p w:rsidR="0085210C" w:rsidRPr="00443A03" w:rsidRDefault="0085210C"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2.8</w:t>
            </w:r>
          </w:p>
        </w:tc>
        <w:tc>
          <w:tcPr>
            <w:tcW w:w="1314" w:type="dxa"/>
            <w:tcBorders>
              <w:bottom w:val="single" w:sz="4" w:space="0" w:color="auto"/>
            </w:tcBorders>
            <w:shd w:val="clear" w:color="auto" w:fill="auto"/>
            <w:vAlign w:val="center"/>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1.8</w:t>
            </w:r>
          </w:p>
        </w:tc>
      </w:tr>
      <w:tr w:rsidR="0085210C" w:rsidRPr="00443A03" w:rsidTr="00443A03">
        <w:trPr>
          <w:trHeight w:val="351"/>
          <w:jc w:val="center"/>
        </w:trPr>
        <w:tc>
          <w:tcPr>
            <w:tcW w:w="5069" w:type="dxa"/>
            <w:tcBorders>
              <w:top w:val="single" w:sz="4" w:space="0" w:color="auto"/>
              <w:bottom w:val="single" w:sz="4" w:space="0" w:color="auto"/>
            </w:tcBorders>
            <w:shd w:val="clear" w:color="auto" w:fill="auto"/>
          </w:tcPr>
          <w:p w:rsidR="0085210C" w:rsidRPr="00443A03" w:rsidRDefault="0085210C"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Total</w:t>
            </w:r>
          </w:p>
          <w:p w:rsidR="00486E0D" w:rsidRPr="00443A03" w:rsidRDefault="00486E0D"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 of respondents</w:t>
            </w:r>
          </w:p>
        </w:tc>
        <w:tc>
          <w:tcPr>
            <w:tcW w:w="1366" w:type="dxa"/>
            <w:tcBorders>
              <w:top w:val="single" w:sz="4" w:space="0" w:color="auto"/>
              <w:bottom w:val="single" w:sz="4" w:space="0" w:color="auto"/>
            </w:tcBorders>
            <w:shd w:val="clear" w:color="auto" w:fill="auto"/>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239</w:t>
            </w:r>
          </w:p>
          <w:p w:rsidR="0085210C" w:rsidRPr="00443A03" w:rsidRDefault="00486E0D"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1050" w:type="dxa"/>
            <w:tcBorders>
              <w:top w:val="single" w:sz="4" w:space="0" w:color="auto"/>
              <w:bottom w:val="single" w:sz="4" w:space="0" w:color="auto"/>
            </w:tcBorders>
            <w:shd w:val="clear" w:color="auto" w:fill="auto"/>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252</w:t>
            </w:r>
          </w:p>
          <w:p w:rsidR="0085210C" w:rsidRPr="00443A03" w:rsidRDefault="00486E0D"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1314" w:type="dxa"/>
            <w:tcBorders>
              <w:top w:val="single" w:sz="4" w:space="0" w:color="auto"/>
              <w:bottom w:val="single" w:sz="4" w:space="0" w:color="auto"/>
            </w:tcBorders>
            <w:shd w:val="clear" w:color="auto" w:fill="auto"/>
          </w:tcPr>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491</w:t>
            </w:r>
          </w:p>
          <w:p w:rsidR="0085210C" w:rsidRPr="00443A03" w:rsidRDefault="0085210C"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bl>
    <w:p w:rsidR="00832F11" w:rsidRPr="00486E0D" w:rsidRDefault="00832F11" w:rsidP="00895096">
      <w:pPr>
        <w:spacing w:after="0" w:line="240" w:lineRule="auto"/>
        <w:jc w:val="both"/>
        <w:rPr>
          <w:rFonts w:ascii="Garamond" w:hAnsi="Garamond"/>
          <w:b/>
          <w:bCs/>
          <w:noProof/>
          <w:sz w:val="20"/>
          <w:szCs w:val="20"/>
        </w:rPr>
      </w:pPr>
    </w:p>
    <w:p w:rsidR="002F2D93" w:rsidRPr="00486E0D" w:rsidRDefault="002F2D93" w:rsidP="00895096">
      <w:pPr>
        <w:spacing w:after="0" w:line="240" w:lineRule="auto"/>
        <w:jc w:val="both"/>
        <w:rPr>
          <w:rFonts w:ascii="Garamond" w:hAnsi="Garamond"/>
          <w:b/>
          <w:bCs/>
          <w:noProof/>
          <w:sz w:val="20"/>
          <w:szCs w:val="20"/>
        </w:rPr>
      </w:pPr>
    </w:p>
    <w:p w:rsidR="00681280" w:rsidRPr="007C5814" w:rsidRDefault="00EF4377" w:rsidP="00BB6367">
      <w:pPr>
        <w:spacing w:line="360" w:lineRule="auto"/>
        <w:jc w:val="both"/>
        <w:rPr>
          <w:rFonts w:ascii="Garamond" w:hAnsi="Garamond"/>
          <w:b/>
          <w:bCs/>
          <w:noProof/>
          <w:sz w:val="24"/>
          <w:szCs w:val="24"/>
        </w:rPr>
      </w:pPr>
      <w:r w:rsidRPr="007C5814">
        <w:rPr>
          <w:rFonts w:ascii="Garamond" w:hAnsi="Garamond"/>
          <w:bCs/>
          <w:sz w:val="24"/>
          <w:szCs w:val="24"/>
        </w:rPr>
        <w:t>The contamination of water sources</w:t>
      </w:r>
      <w:r w:rsidR="009B0872">
        <w:rPr>
          <w:rFonts w:ascii="Garamond" w:hAnsi="Garamond"/>
          <w:bCs/>
          <w:sz w:val="24"/>
          <w:szCs w:val="24"/>
        </w:rPr>
        <w:t xml:space="preserve"> </w:t>
      </w:r>
      <w:r w:rsidRPr="007C5814">
        <w:rPr>
          <w:rFonts w:ascii="Garamond" w:hAnsi="Garamond"/>
          <w:bCs/>
          <w:sz w:val="24"/>
          <w:szCs w:val="24"/>
        </w:rPr>
        <w:t xml:space="preserve">exposes </w:t>
      </w:r>
      <w:r w:rsidR="004F0A05" w:rsidRPr="007C5814">
        <w:rPr>
          <w:rFonts w:ascii="Garamond" w:hAnsi="Garamond"/>
          <w:bCs/>
          <w:sz w:val="24"/>
          <w:szCs w:val="24"/>
        </w:rPr>
        <w:t xml:space="preserve">the community members to </w:t>
      </w:r>
      <w:r w:rsidRPr="007C5814">
        <w:rPr>
          <w:rFonts w:ascii="Garamond" w:hAnsi="Garamond"/>
          <w:bCs/>
          <w:sz w:val="24"/>
          <w:szCs w:val="24"/>
        </w:rPr>
        <w:t xml:space="preserve">different water borne </w:t>
      </w:r>
      <w:r w:rsidR="00BF1775" w:rsidRPr="007C5814">
        <w:rPr>
          <w:rFonts w:ascii="Garamond" w:hAnsi="Garamond"/>
          <w:bCs/>
          <w:sz w:val="24"/>
          <w:szCs w:val="24"/>
        </w:rPr>
        <w:t>disease</w:t>
      </w:r>
      <w:r w:rsidR="00652652">
        <w:rPr>
          <w:rFonts w:ascii="Garamond" w:hAnsi="Garamond"/>
          <w:bCs/>
          <w:sz w:val="24"/>
          <w:szCs w:val="24"/>
        </w:rPr>
        <w:t>s</w:t>
      </w:r>
      <w:r w:rsidR="00BF1775" w:rsidRPr="007C5814">
        <w:rPr>
          <w:rFonts w:ascii="Garamond" w:hAnsi="Garamond"/>
          <w:bCs/>
          <w:sz w:val="24"/>
          <w:szCs w:val="24"/>
        </w:rPr>
        <w:t xml:space="preserve"> such</w:t>
      </w:r>
      <w:r w:rsidRPr="007C5814">
        <w:rPr>
          <w:rFonts w:ascii="Garamond" w:hAnsi="Garamond"/>
          <w:bCs/>
          <w:sz w:val="24"/>
          <w:szCs w:val="24"/>
        </w:rPr>
        <w:t xml:space="preserve"> typhoid as well as stoma</w:t>
      </w:r>
      <w:r w:rsidR="00BF1775" w:rsidRPr="007C5814">
        <w:rPr>
          <w:rFonts w:ascii="Garamond" w:hAnsi="Garamond"/>
          <w:bCs/>
          <w:sz w:val="24"/>
          <w:szCs w:val="24"/>
        </w:rPr>
        <w:t>ch upset</w:t>
      </w:r>
      <w:r w:rsidR="0076425D">
        <w:rPr>
          <w:rFonts w:ascii="Garamond" w:hAnsi="Garamond"/>
          <w:bCs/>
          <w:sz w:val="24"/>
          <w:szCs w:val="24"/>
        </w:rPr>
        <w:t>s</w:t>
      </w:r>
      <w:r w:rsidR="00BF1775" w:rsidRPr="007C5814">
        <w:rPr>
          <w:rFonts w:ascii="Garamond" w:hAnsi="Garamond"/>
          <w:bCs/>
          <w:sz w:val="24"/>
          <w:szCs w:val="24"/>
        </w:rPr>
        <w:t xml:space="preserve"> that might be symptoms of related infections</w:t>
      </w:r>
      <w:r w:rsidR="00AA4025">
        <w:rPr>
          <w:rFonts w:ascii="Garamond" w:hAnsi="Garamond"/>
          <w:bCs/>
          <w:sz w:val="24"/>
          <w:szCs w:val="24"/>
        </w:rPr>
        <w:t xml:space="preserve"> (Table </w:t>
      </w:r>
      <w:r w:rsidR="00AA4025">
        <w:rPr>
          <w:rFonts w:ascii="Garamond" w:hAnsi="Garamond"/>
          <w:bCs/>
          <w:sz w:val="24"/>
          <w:szCs w:val="24"/>
        </w:rPr>
        <w:lastRenderedPageBreak/>
        <w:t xml:space="preserve">18). </w:t>
      </w:r>
      <w:r w:rsidR="0076425D">
        <w:rPr>
          <w:rFonts w:ascii="Garamond" w:hAnsi="Garamond"/>
          <w:bCs/>
          <w:sz w:val="24"/>
          <w:szCs w:val="24"/>
        </w:rPr>
        <w:t xml:space="preserve">Of the 369 households reporting such problems, 23% reported cases of typhoid (see annex, Table 35). </w:t>
      </w:r>
      <w:r w:rsidR="00497DC3" w:rsidRPr="007C5814">
        <w:rPr>
          <w:rFonts w:ascii="Garamond" w:hAnsi="Garamond"/>
          <w:bCs/>
          <w:sz w:val="24"/>
          <w:szCs w:val="24"/>
        </w:rPr>
        <w:t xml:space="preserve">The respondents also considered cough, catarrh and malaria incidence to be connected to the poor nature of water available for </w:t>
      </w:r>
      <w:r w:rsidR="000A45DD" w:rsidRPr="007C5814">
        <w:rPr>
          <w:rFonts w:ascii="Garamond" w:hAnsi="Garamond"/>
          <w:bCs/>
          <w:sz w:val="24"/>
          <w:szCs w:val="24"/>
        </w:rPr>
        <w:t>households.</w:t>
      </w:r>
      <w:r w:rsidR="000A45DD">
        <w:rPr>
          <w:rFonts w:ascii="Garamond" w:hAnsi="Garamond"/>
          <w:bCs/>
          <w:sz w:val="24"/>
          <w:szCs w:val="24"/>
        </w:rPr>
        <w:t xml:space="preserve"> This</w:t>
      </w:r>
      <w:r w:rsidR="00AA4025">
        <w:rPr>
          <w:rFonts w:ascii="Garamond" w:hAnsi="Garamond"/>
          <w:bCs/>
          <w:sz w:val="24"/>
          <w:szCs w:val="24"/>
        </w:rPr>
        <w:t xml:space="preserve"> is more severe in some communities than others. </w:t>
      </w:r>
    </w:p>
    <w:p w:rsidR="00494A61" w:rsidRPr="00486E0D" w:rsidRDefault="00734082" w:rsidP="00E558F6">
      <w:pPr>
        <w:spacing w:after="0"/>
        <w:jc w:val="center"/>
        <w:rPr>
          <w:rFonts w:ascii="Garamond" w:hAnsi="Garamond"/>
          <w:b/>
          <w:bCs/>
        </w:rPr>
      </w:pPr>
      <w:bookmarkStart w:id="61" w:name="_Toc395592792"/>
      <w:r w:rsidRPr="00486E0D">
        <w:rPr>
          <w:rFonts w:ascii="Garamond" w:hAnsi="Garamond"/>
        </w:rPr>
        <w:t xml:space="preserve">Table </w:t>
      </w:r>
      <w:r w:rsidR="00545F45" w:rsidRPr="00486E0D">
        <w:rPr>
          <w:rFonts w:ascii="Garamond" w:hAnsi="Garamond"/>
        </w:rPr>
        <w:fldChar w:fldCharType="begin"/>
      </w:r>
      <w:r w:rsidR="008E2C37" w:rsidRPr="00486E0D">
        <w:rPr>
          <w:rFonts w:ascii="Garamond" w:hAnsi="Garamond"/>
        </w:rPr>
        <w:instrText xml:space="preserve"> SEQ Table \* ARABIC </w:instrText>
      </w:r>
      <w:r w:rsidR="00545F45" w:rsidRPr="00486E0D">
        <w:rPr>
          <w:rFonts w:ascii="Garamond" w:hAnsi="Garamond"/>
        </w:rPr>
        <w:fldChar w:fldCharType="separate"/>
      </w:r>
      <w:r w:rsidR="00787E2F">
        <w:rPr>
          <w:rFonts w:ascii="Garamond" w:hAnsi="Garamond"/>
          <w:noProof/>
        </w:rPr>
        <w:t>18</w:t>
      </w:r>
      <w:r w:rsidR="00545F45" w:rsidRPr="00486E0D">
        <w:rPr>
          <w:rFonts w:ascii="Garamond" w:hAnsi="Garamond"/>
          <w:noProof/>
        </w:rPr>
        <w:fldChar w:fldCharType="end"/>
      </w:r>
      <w:r w:rsidRPr="00486E0D">
        <w:rPr>
          <w:rFonts w:ascii="Garamond" w:hAnsi="Garamond"/>
        </w:rPr>
        <w:t xml:space="preserve">: </w:t>
      </w:r>
      <w:r w:rsidR="00517078" w:rsidRPr="00486E0D">
        <w:rPr>
          <w:rFonts w:ascii="Garamond" w:hAnsi="Garamond"/>
        </w:rPr>
        <w:t xml:space="preserve">Severity of </w:t>
      </w:r>
      <w:r w:rsidR="0073745B" w:rsidRPr="00486E0D">
        <w:rPr>
          <w:rFonts w:ascii="Garamond" w:hAnsi="Garamond"/>
        </w:rPr>
        <w:t xml:space="preserve">symptoms or </w:t>
      </w:r>
      <w:r w:rsidR="00517078" w:rsidRPr="00486E0D">
        <w:rPr>
          <w:rFonts w:ascii="Garamond" w:hAnsi="Garamond"/>
        </w:rPr>
        <w:t xml:space="preserve">water borne diseases </w:t>
      </w:r>
      <w:r w:rsidR="0073745B" w:rsidRPr="00486E0D">
        <w:rPr>
          <w:rFonts w:ascii="Garamond" w:hAnsi="Garamond"/>
        </w:rPr>
        <w:t>such as typhoid, stomach upset &amp; Malaria</w:t>
      </w:r>
      <w:bookmarkEnd w:id="61"/>
    </w:p>
    <w:tbl>
      <w:tblPr>
        <w:tblW w:w="7615" w:type="dxa"/>
        <w:jc w:val="center"/>
        <w:tblBorders>
          <w:top w:val="single" w:sz="12" w:space="0" w:color="000000"/>
          <w:bottom w:val="single" w:sz="12" w:space="0" w:color="000000"/>
        </w:tblBorders>
        <w:tblLook w:val="04A0" w:firstRow="1" w:lastRow="0" w:firstColumn="1" w:lastColumn="0" w:noHBand="0" w:noVBand="1"/>
      </w:tblPr>
      <w:tblGrid>
        <w:gridCol w:w="1328"/>
        <w:gridCol w:w="1200"/>
        <w:gridCol w:w="1336"/>
        <w:gridCol w:w="1200"/>
        <w:gridCol w:w="1200"/>
        <w:gridCol w:w="1351"/>
      </w:tblGrid>
      <w:tr w:rsidR="0097476D" w:rsidRPr="00443A03" w:rsidTr="0097476D">
        <w:trPr>
          <w:trHeight w:val="645"/>
          <w:jc w:val="center"/>
        </w:trPr>
        <w:tc>
          <w:tcPr>
            <w:tcW w:w="1328" w:type="dxa"/>
            <w:tcBorders>
              <w:bottom w:val="single" w:sz="6" w:space="0" w:color="000000"/>
              <w:right w:val="single" w:sz="6" w:space="0" w:color="000000"/>
            </w:tcBorders>
            <w:shd w:val="clear" w:color="auto" w:fill="auto"/>
            <w:noWrap/>
            <w:hideMark/>
          </w:tcPr>
          <w:p w:rsidR="0097476D" w:rsidRPr="00443A03" w:rsidRDefault="0097476D" w:rsidP="00443A03">
            <w:pPr>
              <w:spacing w:after="0" w:line="240" w:lineRule="auto"/>
              <w:rPr>
                <w:rFonts w:ascii="Garamond" w:eastAsia="Times New Roman" w:hAnsi="Garamond" w:cs="Calibri"/>
                <w:b/>
                <w:i/>
                <w:iCs/>
                <w:color w:val="000000"/>
              </w:rPr>
            </w:pPr>
            <w:r w:rsidRPr="00443A03">
              <w:rPr>
                <w:rFonts w:ascii="Garamond" w:eastAsia="Times New Roman" w:hAnsi="Garamond" w:cs="Calibri"/>
                <w:b/>
                <w:iCs/>
                <w:color w:val="000000"/>
              </w:rPr>
              <w:t>Community</w:t>
            </w:r>
          </w:p>
        </w:tc>
        <w:tc>
          <w:tcPr>
            <w:tcW w:w="1200" w:type="dxa"/>
            <w:tcBorders>
              <w:bottom w:val="single" w:sz="6" w:space="0" w:color="000000"/>
            </w:tcBorders>
            <w:shd w:val="clear" w:color="auto" w:fill="auto"/>
            <w:hideMark/>
          </w:tcPr>
          <w:p w:rsidR="0097476D" w:rsidRDefault="0097476D" w:rsidP="00443A03">
            <w:pPr>
              <w:spacing w:after="0" w:line="240" w:lineRule="auto"/>
              <w:jc w:val="center"/>
              <w:rPr>
                <w:rFonts w:ascii="Garamond" w:eastAsia="Times New Roman" w:hAnsi="Garamond" w:cs="Calibri"/>
                <w:b/>
                <w:bCs/>
                <w:iCs/>
                <w:color w:val="000000"/>
              </w:rPr>
            </w:pPr>
            <w:r w:rsidRPr="00443A03">
              <w:rPr>
                <w:rFonts w:ascii="Garamond" w:eastAsia="Times New Roman" w:hAnsi="Garamond" w:cs="Calibri"/>
                <w:b/>
                <w:bCs/>
                <w:iCs/>
                <w:color w:val="000000"/>
              </w:rPr>
              <w:t>Not at all</w:t>
            </w:r>
          </w:p>
          <w:p w:rsidR="0097476D" w:rsidRPr="00443A03" w:rsidRDefault="0097476D" w:rsidP="00443A03">
            <w:pPr>
              <w:spacing w:after="0" w:line="240" w:lineRule="auto"/>
              <w:jc w:val="center"/>
              <w:rPr>
                <w:rFonts w:ascii="Garamond" w:eastAsia="Times New Roman" w:hAnsi="Garamond" w:cs="Calibri"/>
                <w:b/>
                <w:bCs/>
                <w:i/>
                <w:iCs/>
                <w:color w:val="000000"/>
              </w:rPr>
            </w:pPr>
            <w:r>
              <w:rPr>
                <w:rFonts w:ascii="Garamond" w:eastAsia="Times New Roman" w:hAnsi="Garamond" w:cs="Calibri"/>
                <w:b/>
                <w:bCs/>
                <w:iCs/>
                <w:color w:val="000000"/>
              </w:rPr>
              <w:t>(%)</w:t>
            </w:r>
          </w:p>
        </w:tc>
        <w:tc>
          <w:tcPr>
            <w:tcW w:w="1336" w:type="dxa"/>
            <w:tcBorders>
              <w:bottom w:val="single" w:sz="6" w:space="0" w:color="000000"/>
            </w:tcBorders>
            <w:shd w:val="clear" w:color="auto" w:fill="auto"/>
            <w:hideMark/>
          </w:tcPr>
          <w:p w:rsidR="0097476D" w:rsidRDefault="0097476D" w:rsidP="00443A03">
            <w:pPr>
              <w:spacing w:after="0" w:line="240" w:lineRule="auto"/>
              <w:jc w:val="center"/>
              <w:rPr>
                <w:rFonts w:ascii="Garamond" w:eastAsia="Times New Roman" w:hAnsi="Garamond" w:cs="Calibri"/>
                <w:b/>
                <w:bCs/>
                <w:iCs/>
                <w:color w:val="000000"/>
              </w:rPr>
            </w:pPr>
            <w:r w:rsidRPr="00443A03">
              <w:rPr>
                <w:rFonts w:ascii="Garamond" w:eastAsia="Times New Roman" w:hAnsi="Garamond" w:cs="Calibri"/>
                <w:b/>
                <w:bCs/>
                <w:iCs/>
                <w:color w:val="000000"/>
              </w:rPr>
              <w:t>Sometimes</w:t>
            </w:r>
          </w:p>
          <w:p w:rsidR="0097476D" w:rsidRPr="00443A03" w:rsidRDefault="0097476D" w:rsidP="00443A03">
            <w:pPr>
              <w:spacing w:after="0" w:line="240" w:lineRule="auto"/>
              <w:jc w:val="center"/>
              <w:rPr>
                <w:rFonts w:ascii="Garamond" w:eastAsia="Times New Roman" w:hAnsi="Garamond" w:cs="Calibri"/>
                <w:b/>
                <w:bCs/>
                <w:i/>
                <w:iCs/>
                <w:color w:val="000000"/>
              </w:rPr>
            </w:pPr>
            <w:r>
              <w:rPr>
                <w:rFonts w:ascii="Garamond" w:eastAsia="Times New Roman" w:hAnsi="Garamond" w:cs="Calibri"/>
                <w:b/>
                <w:bCs/>
                <w:iCs/>
                <w:color w:val="000000"/>
              </w:rPr>
              <w:t>(%)</w:t>
            </w:r>
          </w:p>
        </w:tc>
        <w:tc>
          <w:tcPr>
            <w:tcW w:w="1200" w:type="dxa"/>
            <w:tcBorders>
              <w:bottom w:val="single" w:sz="6" w:space="0" w:color="000000"/>
            </w:tcBorders>
            <w:shd w:val="clear" w:color="auto" w:fill="auto"/>
            <w:hideMark/>
          </w:tcPr>
          <w:p w:rsidR="0097476D" w:rsidRDefault="0097476D" w:rsidP="00443A03">
            <w:pPr>
              <w:spacing w:after="0" w:line="240" w:lineRule="auto"/>
              <w:jc w:val="center"/>
              <w:rPr>
                <w:rFonts w:ascii="Garamond" w:eastAsia="Times New Roman" w:hAnsi="Garamond" w:cs="Calibri"/>
                <w:b/>
                <w:bCs/>
                <w:iCs/>
                <w:color w:val="000000"/>
              </w:rPr>
            </w:pPr>
            <w:r w:rsidRPr="00443A03">
              <w:rPr>
                <w:rFonts w:ascii="Garamond" w:eastAsia="Times New Roman" w:hAnsi="Garamond" w:cs="Calibri"/>
                <w:b/>
                <w:bCs/>
                <w:iCs/>
                <w:color w:val="000000"/>
              </w:rPr>
              <w:t>Often</w:t>
            </w:r>
          </w:p>
          <w:p w:rsidR="0097476D" w:rsidRPr="00443A03" w:rsidRDefault="0097476D" w:rsidP="00443A03">
            <w:pPr>
              <w:spacing w:after="0" w:line="240" w:lineRule="auto"/>
              <w:jc w:val="center"/>
              <w:rPr>
                <w:rFonts w:ascii="Garamond" w:eastAsia="Times New Roman" w:hAnsi="Garamond" w:cs="Calibri"/>
                <w:b/>
                <w:bCs/>
                <w:i/>
                <w:iCs/>
                <w:color w:val="000000"/>
              </w:rPr>
            </w:pPr>
            <w:r>
              <w:rPr>
                <w:rFonts w:ascii="Garamond" w:eastAsia="Times New Roman" w:hAnsi="Garamond" w:cs="Calibri"/>
                <w:b/>
                <w:bCs/>
                <w:iCs/>
                <w:color w:val="000000"/>
              </w:rPr>
              <w:t>(%)</w:t>
            </w:r>
          </w:p>
        </w:tc>
        <w:tc>
          <w:tcPr>
            <w:tcW w:w="1200" w:type="dxa"/>
            <w:tcBorders>
              <w:bottom w:val="single" w:sz="6" w:space="0" w:color="000000"/>
            </w:tcBorders>
            <w:shd w:val="clear" w:color="auto" w:fill="auto"/>
            <w:hideMark/>
          </w:tcPr>
          <w:p w:rsidR="0097476D" w:rsidRPr="0097476D" w:rsidRDefault="0097476D" w:rsidP="0097476D">
            <w:pPr>
              <w:spacing w:after="0" w:line="240" w:lineRule="auto"/>
              <w:jc w:val="center"/>
              <w:rPr>
                <w:rFonts w:ascii="Garamond" w:eastAsia="Times New Roman" w:hAnsi="Garamond" w:cs="Calibri"/>
                <w:b/>
                <w:bCs/>
                <w:i/>
                <w:iCs/>
                <w:color w:val="000000"/>
              </w:rPr>
            </w:pPr>
            <w:r w:rsidRPr="0097476D">
              <w:rPr>
                <w:rFonts w:ascii="Garamond" w:eastAsia="Times New Roman" w:hAnsi="Garamond" w:cs="Calibri"/>
                <w:b/>
                <w:bCs/>
                <w:iCs/>
                <w:color w:val="000000"/>
              </w:rPr>
              <w:t>Overall total</w:t>
            </w:r>
          </w:p>
        </w:tc>
        <w:tc>
          <w:tcPr>
            <w:tcW w:w="1351" w:type="dxa"/>
            <w:tcBorders>
              <w:bottom w:val="single" w:sz="6" w:space="0" w:color="000000"/>
            </w:tcBorders>
          </w:tcPr>
          <w:p w:rsidR="0097476D" w:rsidRPr="0097476D" w:rsidRDefault="0097476D" w:rsidP="0097476D">
            <w:pPr>
              <w:spacing w:after="0" w:line="240" w:lineRule="auto"/>
              <w:jc w:val="center"/>
              <w:rPr>
                <w:rFonts w:ascii="Garamond" w:eastAsia="Times New Roman" w:hAnsi="Garamond" w:cs="Calibri"/>
                <w:b/>
                <w:bCs/>
                <w:iCs/>
                <w:color w:val="000000"/>
              </w:rPr>
            </w:pPr>
            <w:r w:rsidRPr="0097476D">
              <w:rPr>
                <w:rFonts w:ascii="Garamond" w:eastAsia="Times New Roman" w:hAnsi="Garamond" w:cs="Calibri"/>
                <w:b/>
                <w:bCs/>
                <w:iCs/>
                <w:color w:val="000000"/>
              </w:rPr>
              <w:t>Percent of respondents</w:t>
            </w:r>
          </w:p>
        </w:tc>
      </w:tr>
      <w:tr w:rsidR="0097476D" w:rsidRPr="00443A03" w:rsidTr="0097476D">
        <w:trPr>
          <w:trHeight w:val="315"/>
          <w:jc w:val="center"/>
        </w:trPr>
        <w:tc>
          <w:tcPr>
            <w:tcW w:w="1328" w:type="dxa"/>
            <w:tcBorders>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Akum</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94.3</w:t>
            </w:r>
          </w:p>
        </w:tc>
        <w:tc>
          <w:tcPr>
            <w:tcW w:w="1336"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5.7</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0.0</w:t>
            </w:r>
          </w:p>
        </w:tc>
        <w:tc>
          <w:tcPr>
            <w:tcW w:w="1200" w:type="dxa"/>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53</w:t>
            </w:r>
          </w:p>
        </w:tc>
        <w:tc>
          <w:tcPr>
            <w:tcW w:w="1351" w:type="dxa"/>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Baba II</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98.1</w:t>
            </w:r>
          </w:p>
        </w:tc>
        <w:tc>
          <w:tcPr>
            <w:tcW w:w="1336"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1.9</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0.0</w:t>
            </w:r>
          </w:p>
        </w:tc>
        <w:tc>
          <w:tcPr>
            <w:tcW w:w="1200" w:type="dxa"/>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53</w:t>
            </w:r>
          </w:p>
        </w:tc>
        <w:tc>
          <w:tcPr>
            <w:tcW w:w="1351" w:type="dxa"/>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Bainjong</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31.3</w:t>
            </w:r>
          </w:p>
        </w:tc>
        <w:tc>
          <w:tcPr>
            <w:tcW w:w="1336"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50.0</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18.8</w:t>
            </w:r>
          </w:p>
        </w:tc>
        <w:tc>
          <w:tcPr>
            <w:tcW w:w="1200" w:type="dxa"/>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16</w:t>
            </w:r>
          </w:p>
        </w:tc>
        <w:tc>
          <w:tcPr>
            <w:tcW w:w="1351" w:type="dxa"/>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Achain</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75.0</w:t>
            </w:r>
          </w:p>
        </w:tc>
        <w:tc>
          <w:tcPr>
            <w:tcW w:w="1336"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65.0</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15.0</w:t>
            </w:r>
          </w:p>
        </w:tc>
        <w:tc>
          <w:tcPr>
            <w:tcW w:w="1200" w:type="dxa"/>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60</w:t>
            </w:r>
          </w:p>
        </w:tc>
        <w:tc>
          <w:tcPr>
            <w:tcW w:w="1351" w:type="dxa"/>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Acha Tugi</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57.9</w:t>
            </w:r>
          </w:p>
        </w:tc>
        <w:tc>
          <w:tcPr>
            <w:tcW w:w="1336"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40.4</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1.8</w:t>
            </w:r>
          </w:p>
        </w:tc>
        <w:tc>
          <w:tcPr>
            <w:tcW w:w="1200" w:type="dxa"/>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57</w:t>
            </w:r>
          </w:p>
        </w:tc>
        <w:tc>
          <w:tcPr>
            <w:tcW w:w="1351" w:type="dxa"/>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Njaetu</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71.4</w:t>
            </w:r>
          </w:p>
        </w:tc>
        <w:tc>
          <w:tcPr>
            <w:tcW w:w="1336"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26.8</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1.8</w:t>
            </w:r>
          </w:p>
        </w:tc>
        <w:tc>
          <w:tcPr>
            <w:tcW w:w="1200" w:type="dxa"/>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56</w:t>
            </w:r>
          </w:p>
        </w:tc>
        <w:tc>
          <w:tcPr>
            <w:tcW w:w="1351" w:type="dxa"/>
          </w:tcPr>
          <w:p w:rsidR="0097476D" w:rsidRPr="0097476D" w:rsidRDefault="0097476D" w:rsidP="00B01455">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Ashong</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33.3</w:t>
            </w:r>
          </w:p>
        </w:tc>
        <w:tc>
          <w:tcPr>
            <w:tcW w:w="1336"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60.0</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6.7</w:t>
            </w:r>
          </w:p>
        </w:tc>
        <w:tc>
          <w:tcPr>
            <w:tcW w:w="1200" w:type="dxa"/>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30</w:t>
            </w:r>
          </w:p>
        </w:tc>
        <w:tc>
          <w:tcPr>
            <w:tcW w:w="1351" w:type="dxa"/>
          </w:tcPr>
          <w:p w:rsidR="0097476D" w:rsidRPr="0097476D" w:rsidRDefault="0097476D" w:rsidP="00B01455">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Mbakam</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29.4</w:t>
            </w:r>
          </w:p>
        </w:tc>
        <w:tc>
          <w:tcPr>
            <w:tcW w:w="1336"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62.7</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7.8</w:t>
            </w:r>
          </w:p>
        </w:tc>
        <w:tc>
          <w:tcPr>
            <w:tcW w:w="1200" w:type="dxa"/>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51</w:t>
            </w:r>
          </w:p>
        </w:tc>
        <w:tc>
          <w:tcPr>
            <w:tcW w:w="1351" w:type="dxa"/>
          </w:tcPr>
          <w:p w:rsidR="0097476D" w:rsidRPr="0097476D" w:rsidRDefault="0097476D" w:rsidP="00B01455">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Konchep</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36.5</w:t>
            </w:r>
          </w:p>
        </w:tc>
        <w:tc>
          <w:tcPr>
            <w:tcW w:w="1336"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48.1</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15.4</w:t>
            </w:r>
          </w:p>
        </w:tc>
        <w:tc>
          <w:tcPr>
            <w:tcW w:w="1200" w:type="dxa"/>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52</w:t>
            </w:r>
          </w:p>
        </w:tc>
        <w:tc>
          <w:tcPr>
            <w:tcW w:w="1351" w:type="dxa"/>
          </w:tcPr>
          <w:p w:rsidR="0097476D" w:rsidRPr="0097476D" w:rsidRDefault="0097476D" w:rsidP="00B01455">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Bih</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20.8</w:t>
            </w:r>
          </w:p>
        </w:tc>
        <w:tc>
          <w:tcPr>
            <w:tcW w:w="1336"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69.8</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9.4</w:t>
            </w:r>
          </w:p>
        </w:tc>
        <w:tc>
          <w:tcPr>
            <w:tcW w:w="1200" w:type="dxa"/>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53</w:t>
            </w:r>
          </w:p>
        </w:tc>
        <w:tc>
          <w:tcPr>
            <w:tcW w:w="1351" w:type="dxa"/>
          </w:tcPr>
          <w:p w:rsidR="0097476D" w:rsidRPr="0097476D" w:rsidRDefault="0097476D" w:rsidP="00B01455">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Binshua</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34.3</w:t>
            </w:r>
          </w:p>
        </w:tc>
        <w:tc>
          <w:tcPr>
            <w:tcW w:w="1336"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45.7</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20.0</w:t>
            </w:r>
          </w:p>
        </w:tc>
        <w:tc>
          <w:tcPr>
            <w:tcW w:w="1200" w:type="dxa"/>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35</w:t>
            </w:r>
          </w:p>
        </w:tc>
        <w:tc>
          <w:tcPr>
            <w:tcW w:w="1351" w:type="dxa"/>
          </w:tcPr>
          <w:p w:rsidR="0097476D" w:rsidRPr="0097476D" w:rsidRDefault="0097476D" w:rsidP="00B01455">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Barare</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44.1</w:t>
            </w:r>
          </w:p>
        </w:tc>
        <w:tc>
          <w:tcPr>
            <w:tcW w:w="1336"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28.8</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27.1</w:t>
            </w:r>
          </w:p>
        </w:tc>
        <w:tc>
          <w:tcPr>
            <w:tcW w:w="1200" w:type="dxa"/>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59</w:t>
            </w:r>
          </w:p>
        </w:tc>
        <w:tc>
          <w:tcPr>
            <w:tcW w:w="1351" w:type="dxa"/>
          </w:tcPr>
          <w:p w:rsidR="0097476D" w:rsidRPr="0097476D" w:rsidRDefault="0097476D" w:rsidP="00B01455">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Mbonso</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73.5</w:t>
            </w:r>
          </w:p>
        </w:tc>
        <w:tc>
          <w:tcPr>
            <w:tcW w:w="1336"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14.3</w:t>
            </w:r>
          </w:p>
        </w:tc>
        <w:tc>
          <w:tcPr>
            <w:tcW w:w="1200" w:type="dxa"/>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12.2</w:t>
            </w:r>
          </w:p>
        </w:tc>
        <w:tc>
          <w:tcPr>
            <w:tcW w:w="1200" w:type="dxa"/>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49</w:t>
            </w:r>
          </w:p>
        </w:tc>
        <w:tc>
          <w:tcPr>
            <w:tcW w:w="1351" w:type="dxa"/>
          </w:tcPr>
          <w:p w:rsidR="0097476D" w:rsidRPr="0097476D" w:rsidRDefault="0097476D" w:rsidP="00B01455">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bottom w:val="single" w:sz="4" w:space="0" w:color="auto"/>
              <w:right w:val="single" w:sz="6" w:space="0" w:color="000000"/>
            </w:tcBorders>
            <w:shd w:val="clear" w:color="auto" w:fill="auto"/>
            <w:noWrap/>
            <w:vAlign w:val="bottom"/>
            <w:hideMark/>
          </w:tcPr>
          <w:p w:rsidR="0097476D" w:rsidRPr="00652652" w:rsidRDefault="0097476D" w:rsidP="00681280">
            <w:pPr>
              <w:spacing w:after="0" w:line="240" w:lineRule="auto"/>
              <w:rPr>
                <w:rFonts w:ascii="Garamond" w:eastAsia="Times New Roman" w:hAnsi="Garamond" w:cs="Calibri"/>
                <w:color w:val="000000"/>
              </w:rPr>
            </w:pPr>
            <w:r w:rsidRPr="00652652">
              <w:rPr>
                <w:rFonts w:ascii="Garamond" w:eastAsia="Times New Roman" w:hAnsi="Garamond" w:cs="Calibri"/>
                <w:color w:val="000000"/>
              </w:rPr>
              <w:t>Nkowe</w:t>
            </w:r>
          </w:p>
        </w:tc>
        <w:tc>
          <w:tcPr>
            <w:tcW w:w="1200" w:type="dxa"/>
            <w:tcBorders>
              <w:bottom w:val="single" w:sz="4" w:space="0" w:color="auto"/>
            </w:tcBorders>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0.0</w:t>
            </w:r>
          </w:p>
        </w:tc>
        <w:tc>
          <w:tcPr>
            <w:tcW w:w="1336" w:type="dxa"/>
            <w:tcBorders>
              <w:bottom w:val="single" w:sz="4" w:space="0" w:color="auto"/>
            </w:tcBorders>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43.3</w:t>
            </w:r>
          </w:p>
        </w:tc>
        <w:tc>
          <w:tcPr>
            <w:tcW w:w="1200" w:type="dxa"/>
            <w:tcBorders>
              <w:bottom w:val="single" w:sz="4" w:space="0" w:color="auto"/>
            </w:tcBorders>
            <w:shd w:val="clear" w:color="auto" w:fill="auto"/>
            <w:noWrap/>
            <w:vAlign w:val="bottom"/>
            <w:hideMark/>
          </w:tcPr>
          <w:p w:rsidR="0097476D" w:rsidRPr="00652652" w:rsidRDefault="0097476D" w:rsidP="00681280">
            <w:pPr>
              <w:spacing w:after="0" w:line="240" w:lineRule="auto"/>
              <w:jc w:val="center"/>
              <w:rPr>
                <w:rFonts w:ascii="Garamond" w:eastAsia="Times New Roman" w:hAnsi="Garamond" w:cs="Calibri"/>
                <w:color w:val="000000"/>
              </w:rPr>
            </w:pPr>
            <w:r w:rsidRPr="00652652">
              <w:rPr>
                <w:rFonts w:ascii="Garamond" w:eastAsia="Times New Roman" w:hAnsi="Garamond" w:cs="Calibri"/>
                <w:color w:val="000000"/>
              </w:rPr>
              <w:t>56.7</w:t>
            </w:r>
          </w:p>
        </w:tc>
        <w:tc>
          <w:tcPr>
            <w:tcW w:w="1200" w:type="dxa"/>
            <w:tcBorders>
              <w:bottom w:val="single" w:sz="4" w:space="0" w:color="auto"/>
            </w:tcBorders>
            <w:shd w:val="clear" w:color="auto" w:fill="auto"/>
            <w:noWrap/>
            <w:vAlign w:val="bottom"/>
            <w:hideMark/>
          </w:tcPr>
          <w:p w:rsidR="0097476D" w:rsidRPr="0097476D" w:rsidRDefault="0097476D" w:rsidP="00681280">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60</w:t>
            </w:r>
          </w:p>
        </w:tc>
        <w:tc>
          <w:tcPr>
            <w:tcW w:w="1351" w:type="dxa"/>
            <w:tcBorders>
              <w:bottom w:val="single" w:sz="4" w:space="0" w:color="auto"/>
            </w:tcBorders>
          </w:tcPr>
          <w:p w:rsidR="0097476D" w:rsidRPr="0097476D" w:rsidRDefault="0097476D" w:rsidP="00B01455">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r w:rsidR="0097476D" w:rsidRPr="00443A03" w:rsidTr="0097476D">
        <w:trPr>
          <w:trHeight w:val="315"/>
          <w:jc w:val="center"/>
        </w:trPr>
        <w:tc>
          <w:tcPr>
            <w:tcW w:w="1328" w:type="dxa"/>
            <w:tcBorders>
              <w:top w:val="nil"/>
              <w:right w:val="single" w:sz="6" w:space="0" w:color="000000"/>
            </w:tcBorders>
            <w:shd w:val="clear" w:color="auto" w:fill="auto"/>
            <w:noWrap/>
            <w:hideMark/>
          </w:tcPr>
          <w:p w:rsidR="0097476D" w:rsidRPr="002B1004" w:rsidRDefault="0097476D" w:rsidP="00443A03">
            <w:pPr>
              <w:spacing w:after="0" w:line="240" w:lineRule="auto"/>
              <w:rPr>
                <w:rFonts w:ascii="Garamond" w:eastAsia="Times New Roman" w:hAnsi="Garamond" w:cs="Calibri"/>
                <w:b/>
                <w:color w:val="000000"/>
              </w:rPr>
            </w:pPr>
            <w:r w:rsidRPr="002B1004">
              <w:rPr>
                <w:rFonts w:ascii="Garamond" w:eastAsia="Times New Roman" w:hAnsi="Garamond" w:cs="Calibri"/>
                <w:b/>
                <w:color w:val="000000"/>
              </w:rPr>
              <w:t xml:space="preserve">Total </w:t>
            </w:r>
          </w:p>
        </w:tc>
        <w:tc>
          <w:tcPr>
            <w:tcW w:w="1200" w:type="dxa"/>
            <w:tcBorders>
              <w:top w:val="nil"/>
            </w:tcBorders>
            <w:shd w:val="clear" w:color="auto" w:fill="auto"/>
            <w:noWrap/>
            <w:vAlign w:val="bottom"/>
            <w:hideMark/>
          </w:tcPr>
          <w:p w:rsidR="0097476D" w:rsidRPr="002B1004" w:rsidRDefault="0097476D"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46.9</w:t>
            </w:r>
          </w:p>
        </w:tc>
        <w:tc>
          <w:tcPr>
            <w:tcW w:w="1336" w:type="dxa"/>
            <w:tcBorders>
              <w:top w:val="nil"/>
            </w:tcBorders>
            <w:shd w:val="clear" w:color="auto" w:fill="auto"/>
            <w:noWrap/>
            <w:vAlign w:val="bottom"/>
            <w:hideMark/>
          </w:tcPr>
          <w:p w:rsidR="0097476D" w:rsidRPr="002B1004" w:rsidRDefault="0097476D"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39.0</w:t>
            </w:r>
          </w:p>
        </w:tc>
        <w:tc>
          <w:tcPr>
            <w:tcW w:w="1200" w:type="dxa"/>
            <w:tcBorders>
              <w:top w:val="nil"/>
            </w:tcBorders>
            <w:shd w:val="clear" w:color="auto" w:fill="auto"/>
            <w:noWrap/>
            <w:vAlign w:val="bottom"/>
            <w:hideMark/>
          </w:tcPr>
          <w:p w:rsidR="0097476D" w:rsidRPr="002B1004" w:rsidRDefault="0097476D"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14.0</w:t>
            </w:r>
          </w:p>
        </w:tc>
        <w:tc>
          <w:tcPr>
            <w:tcW w:w="1200" w:type="dxa"/>
            <w:tcBorders>
              <w:top w:val="nil"/>
            </w:tcBorders>
            <w:shd w:val="clear" w:color="auto" w:fill="auto"/>
            <w:noWrap/>
            <w:vAlign w:val="bottom"/>
            <w:hideMark/>
          </w:tcPr>
          <w:p w:rsidR="0097476D" w:rsidRPr="002B1004" w:rsidRDefault="0097476D"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684</w:t>
            </w:r>
          </w:p>
        </w:tc>
        <w:tc>
          <w:tcPr>
            <w:tcW w:w="1351" w:type="dxa"/>
            <w:tcBorders>
              <w:top w:val="nil"/>
            </w:tcBorders>
          </w:tcPr>
          <w:p w:rsidR="0097476D" w:rsidRPr="0097476D" w:rsidRDefault="0097476D" w:rsidP="00B01455">
            <w:pPr>
              <w:spacing w:after="0" w:line="240" w:lineRule="auto"/>
              <w:jc w:val="center"/>
              <w:rPr>
                <w:rFonts w:ascii="Garamond" w:eastAsia="Times New Roman" w:hAnsi="Garamond" w:cs="Calibri"/>
                <w:b/>
                <w:color w:val="000000"/>
              </w:rPr>
            </w:pPr>
            <w:r w:rsidRPr="0097476D">
              <w:rPr>
                <w:rFonts w:ascii="Garamond" w:eastAsia="Times New Roman" w:hAnsi="Garamond" w:cs="Calibri"/>
                <w:b/>
                <w:color w:val="000000"/>
              </w:rPr>
              <w:t>100</w:t>
            </w:r>
          </w:p>
        </w:tc>
      </w:tr>
    </w:tbl>
    <w:p w:rsidR="00E558F6" w:rsidRPr="00486E0D" w:rsidRDefault="00E558F6" w:rsidP="00895096">
      <w:pPr>
        <w:spacing w:after="0" w:line="240" w:lineRule="auto"/>
        <w:jc w:val="both"/>
        <w:rPr>
          <w:rFonts w:ascii="Garamond" w:hAnsi="Garamond"/>
          <w:b/>
          <w:bCs/>
        </w:rPr>
      </w:pPr>
    </w:p>
    <w:p w:rsidR="00E558F6" w:rsidRPr="007C5814" w:rsidRDefault="00E558F6" w:rsidP="00895096">
      <w:pPr>
        <w:spacing w:after="0" w:line="240" w:lineRule="auto"/>
        <w:jc w:val="both"/>
        <w:rPr>
          <w:rFonts w:ascii="Garamond" w:hAnsi="Garamond"/>
          <w:b/>
          <w:bCs/>
          <w:sz w:val="24"/>
          <w:szCs w:val="24"/>
        </w:rPr>
      </w:pPr>
    </w:p>
    <w:p w:rsidR="00E558F6" w:rsidRPr="007C5814" w:rsidRDefault="00E558F6" w:rsidP="00895096">
      <w:pPr>
        <w:spacing w:after="0" w:line="240" w:lineRule="auto"/>
        <w:jc w:val="both"/>
        <w:rPr>
          <w:rFonts w:ascii="Garamond" w:hAnsi="Garamond"/>
          <w:b/>
          <w:bCs/>
          <w:sz w:val="24"/>
          <w:szCs w:val="24"/>
        </w:rPr>
      </w:pPr>
    </w:p>
    <w:p w:rsidR="00AF1546" w:rsidRPr="007C5814" w:rsidRDefault="00A126E4" w:rsidP="002E544D">
      <w:pPr>
        <w:spacing w:line="360" w:lineRule="auto"/>
        <w:jc w:val="both"/>
        <w:rPr>
          <w:rFonts w:ascii="Garamond" w:hAnsi="Garamond"/>
          <w:bCs/>
          <w:sz w:val="24"/>
          <w:szCs w:val="24"/>
        </w:rPr>
      </w:pPr>
      <w:r w:rsidRPr="007C5814">
        <w:rPr>
          <w:rFonts w:ascii="Garamond" w:hAnsi="Garamond"/>
          <w:bCs/>
          <w:sz w:val="24"/>
          <w:szCs w:val="24"/>
        </w:rPr>
        <w:t xml:space="preserve">Unlike Akum and Baba II where water borne diseases appear not to be an issue, </w:t>
      </w:r>
      <w:r w:rsidR="002E544D" w:rsidRPr="007C5814">
        <w:rPr>
          <w:rFonts w:ascii="Garamond" w:hAnsi="Garamond"/>
          <w:bCs/>
          <w:sz w:val="24"/>
          <w:szCs w:val="24"/>
        </w:rPr>
        <w:t xml:space="preserve">higher proportions of respondents in </w:t>
      </w:r>
      <w:r w:rsidRPr="007C5814">
        <w:rPr>
          <w:rFonts w:ascii="Garamond" w:hAnsi="Garamond"/>
          <w:bCs/>
          <w:sz w:val="24"/>
          <w:szCs w:val="24"/>
        </w:rPr>
        <w:t xml:space="preserve">communities such as Nkowe, </w:t>
      </w:r>
      <w:r w:rsidR="00652652" w:rsidRPr="007C5814">
        <w:rPr>
          <w:rFonts w:ascii="Garamond" w:hAnsi="Garamond"/>
          <w:bCs/>
          <w:sz w:val="24"/>
          <w:szCs w:val="24"/>
        </w:rPr>
        <w:t>Bih</w:t>
      </w:r>
      <w:r w:rsidR="00652652">
        <w:rPr>
          <w:rFonts w:ascii="Garamond" w:hAnsi="Garamond"/>
          <w:bCs/>
          <w:sz w:val="24"/>
          <w:szCs w:val="24"/>
        </w:rPr>
        <w:t>,</w:t>
      </w:r>
      <w:r w:rsidR="00652652" w:rsidRPr="007C5814">
        <w:rPr>
          <w:rFonts w:ascii="Garamond" w:hAnsi="Garamond"/>
          <w:bCs/>
          <w:sz w:val="24"/>
          <w:szCs w:val="24"/>
        </w:rPr>
        <w:t xml:space="preserve"> </w:t>
      </w:r>
      <w:r w:rsidR="002E544D" w:rsidRPr="007C5814">
        <w:rPr>
          <w:rFonts w:ascii="Garamond" w:hAnsi="Garamond"/>
          <w:bCs/>
          <w:sz w:val="24"/>
          <w:szCs w:val="24"/>
        </w:rPr>
        <w:t xml:space="preserve">Achain, </w:t>
      </w:r>
      <w:r w:rsidR="00652652">
        <w:rPr>
          <w:rFonts w:ascii="Garamond" w:hAnsi="Garamond"/>
          <w:bCs/>
          <w:sz w:val="24"/>
          <w:szCs w:val="24"/>
        </w:rPr>
        <w:t xml:space="preserve">Bakam, Ashong </w:t>
      </w:r>
      <w:r w:rsidR="002E544D" w:rsidRPr="007C5814">
        <w:rPr>
          <w:rFonts w:ascii="Garamond" w:hAnsi="Garamond"/>
          <w:bCs/>
          <w:sz w:val="24"/>
          <w:szCs w:val="24"/>
        </w:rPr>
        <w:t>and Konchep (in this order) report</w:t>
      </w:r>
      <w:r w:rsidR="00652652">
        <w:rPr>
          <w:rFonts w:ascii="Garamond" w:hAnsi="Garamond"/>
          <w:bCs/>
          <w:sz w:val="24"/>
          <w:szCs w:val="24"/>
        </w:rPr>
        <w:t>ed</w:t>
      </w:r>
      <w:r w:rsidR="002E544D" w:rsidRPr="007C5814">
        <w:rPr>
          <w:rFonts w:ascii="Garamond" w:hAnsi="Garamond"/>
          <w:bCs/>
          <w:sz w:val="24"/>
          <w:szCs w:val="24"/>
        </w:rPr>
        <w:t xml:space="preserve"> the incidence of symptotic or water borne diseases</w:t>
      </w:r>
      <w:r w:rsidR="00652652">
        <w:rPr>
          <w:rFonts w:ascii="Garamond" w:hAnsi="Garamond"/>
          <w:bCs/>
          <w:sz w:val="24"/>
          <w:szCs w:val="24"/>
        </w:rPr>
        <w:t xml:space="preserve"> often or sometimes</w:t>
      </w:r>
      <w:r w:rsidR="002E544D" w:rsidRPr="007C5814">
        <w:rPr>
          <w:rFonts w:ascii="Garamond" w:hAnsi="Garamond"/>
          <w:bCs/>
          <w:sz w:val="24"/>
          <w:szCs w:val="24"/>
        </w:rPr>
        <w:t>. Access to water could be one of the major factors responsible for the occurrence</w:t>
      </w:r>
      <w:r w:rsidR="00666A68" w:rsidRPr="007C5814">
        <w:rPr>
          <w:rFonts w:ascii="Garamond" w:hAnsi="Garamond"/>
          <w:bCs/>
          <w:sz w:val="24"/>
          <w:szCs w:val="24"/>
        </w:rPr>
        <w:t xml:space="preserve"> of these diseases or symptoms</w:t>
      </w:r>
      <w:r w:rsidR="00AF57C3" w:rsidRPr="007C5814">
        <w:rPr>
          <w:rFonts w:ascii="Garamond" w:hAnsi="Garamond"/>
          <w:bCs/>
          <w:sz w:val="24"/>
          <w:szCs w:val="24"/>
        </w:rPr>
        <w:t>.</w:t>
      </w:r>
    </w:p>
    <w:p w:rsidR="00C51750" w:rsidRDefault="00C51750" w:rsidP="00BB6367">
      <w:pPr>
        <w:spacing w:after="0" w:line="240" w:lineRule="auto"/>
        <w:jc w:val="both"/>
        <w:rPr>
          <w:rFonts w:ascii="Garamond" w:hAnsi="Garamond"/>
          <w:b/>
          <w:bCs/>
          <w:sz w:val="24"/>
          <w:szCs w:val="24"/>
        </w:rPr>
      </w:pPr>
      <w:r w:rsidRPr="007C5814">
        <w:rPr>
          <w:rFonts w:ascii="Garamond" w:hAnsi="Garamond"/>
          <w:b/>
          <w:bCs/>
          <w:sz w:val="24"/>
          <w:szCs w:val="24"/>
        </w:rPr>
        <w:t>W</w:t>
      </w:r>
      <w:r w:rsidR="00895096" w:rsidRPr="007C5814">
        <w:rPr>
          <w:rFonts w:ascii="Garamond" w:hAnsi="Garamond"/>
          <w:b/>
          <w:bCs/>
          <w:sz w:val="24"/>
          <w:szCs w:val="24"/>
        </w:rPr>
        <w:t>ater committee</w:t>
      </w:r>
      <w:r w:rsidRPr="007C5814">
        <w:rPr>
          <w:rFonts w:ascii="Garamond" w:hAnsi="Garamond"/>
          <w:b/>
          <w:bCs/>
          <w:sz w:val="24"/>
          <w:szCs w:val="24"/>
        </w:rPr>
        <w:t xml:space="preserve">&amp; Competence </w:t>
      </w:r>
    </w:p>
    <w:p w:rsidR="00BB6367" w:rsidRPr="007C5814" w:rsidRDefault="00BB6367" w:rsidP="00BB6367">
      <w:pPr>
        <w:spacing w:after="0" w:line="240" w:lineRule="auto"/>
        <w:jc w:val="both"/>
        <w:rPr>
          <w:rFonts w:ascii="Garamond" w:hAnsi="Garamond"/>
          <w:bCs/>
          <w:sz w:val="24"/>
          <w:szCs w:val="24"/>
        </w:rPr>
      </w:pPr>
    </w:p>
    <w:p w:rsidR="00CC043B" w:rsidRPr="007C5814" w:rsidRDefault="0000725D" w:rsidP="00623ED5">
      <w:pPr>
        <w:spacing w:line="360" w:lineRule="auto"/>
        <w:jc w:val="both"/>
        <w:rPr>
          <w:rFonts w:ascii="Garamond" w:hAnsi="Garamond"/>
          <w:bCs/>
          <w:sz w:val="24"/>
          <w:szCs w:val="24"/>
        </w:rPr>
      </w:pPr>
      <w:r>
        <w:rPr>
          <w:rFonts w:ascii="Garamond" w:hAnsi="Garamond"/>
          <w:bCs/>
          <w:sz w:val="24"/>
          <w:szCs w:val="24"/>
        </w:rPr>
        <w:t>W</w:t>
      </w:r>
      <w:r w:rsidRPr="007C5814">
        <w:rPr>
          <w:rFonts w:ascii="Garamond" w:hAnsi="Garamond"/>
          <w:bCs/>
          <w:sz w:val="24"/>
          <w:szCs w:val="24"/>
        </w:rPr>
        <w:t>ater committees do not exist in all communities.</w:t>
      </w:r>
      <w:r>
        <w:rPr>
          <w:rFonts w:ascii="Garamond" w:hAnsi="Garamond"/>
          <w:bCs/>
          <w:sz w:val="24"/>
          <w:szCs w:val="24"/>
        </w:rPr>
        <w:t xml:space="preserve"> About </w:t>
      </w:r>
      <w:r w:rsidR="00FE1901" w:rsidRPr="007C5814">
        <w:rPr>
          <w:rFonts w:ascii="Garamond" w:hAnsi="Garamond"/>
          <w:bCs/>
          <w:sz w:val="24"/>
          <w:szCs w:val="24"/>
        </w:rPr>
        <w:t>63%</w:t>
      </w:r>
      <w:r>
        <w:rPr>
          <w:rFonts w:ascii="Garamond" w:hAnsi="Garamond"/>
          <w:bCs/>
          <w:sz w:val="24"/>
          <w:szCs w:val="24"/>
        </w:rPr>
        <w:t xml:space="preserve"> of grazers report </w:t>
      </w:r>
      <w:r w:rsidR="00FE1901" w:rsidRPr="007C5814">
        <w:rPr>
          <w:rFonts w:ascii="Garamond" w:hAnsi="Garamond"/>
          <w:bCs/>
          <w:sz w:val="24"/>
          <w:szCs w:val="24"/>
        </w:rPr>
        <w:t>that they do not have water management committees as opposed to 45% of farmers</w:t>
      </w:r>
      <w:r w:rsidR="00CC043B" w:rsidRPr="007C5814">
        <w:rPr>
          <w:rFonts w:ascii="Garamond" w:hAnsi="Garamond"/>
          <w:bCs/>
          <w:sz w:val="24"/>
          <w:szCs w:val="24"/>
        </w:rPr>
        <w:t xml:space="preserve">. </w:t>
      </w:r>
      <w:r w:rsidR="00C51750" w:rsidRPr="007C5814">
        <w:rPr>
          <w:rFonts w:ascii="Garamond" w:hAnsi="Garamond"/>
          <w:bCs/>
          <w:sz w:val="24"/>
          <w:szCs w:val="24"/>
        </w:rPr>
        <w:t>This is particularly so for Bih, Achain, Konchep and Mbonso</w:t>
      </w:r>
      <w:r w:rsidR="004701F2">
        <w:rPr>
          <w:rFonts w:ascii="Garamond" w:hAnsi="Garamond"/>
          <w:bCs/>
          <w:sz w:val="24"/>
          <w:szCs w:val="24"/>
        </w:rPr>
        <w:t xml:space="preserve"> </w:t>
      </w:r>
      <w:r>
        <w:rPr>
          <w:rFonts w:ascii="Garamond" w:hAnsi="Garamond"/>
          <w:bCs/>
          <w:sz w:val="24"/>
          <w:szCs w:val="24"/>
        </w:rPr>
        <w:t xml:space="preserve">but also in </w:t>
      </w:r>
      <w:r w:rsidR="00CC043B" w:rsidRPr="007C5814">
        <w:rPr>
          <w:rFonts w:ascii="Garamond" w:hAnsi="Garamond"/>
          <w:bCs/>
          <w:sz w:val="24"/>
          <w:szCs w:val="24"/>
        </w:rPr>
        <w:t xml:space="preserve">Barare and Njaetu. </w:t>
      </w:r>
    </w:p>
    <w:p w:rsidR="00895096" w:rsidRPr="007C5814" w:rsidRDefault="008B4CE0" w:rsidP="00623ED5">
      <w:pPr>
        <w:spacing w:line="360" w:lineRule="auto"/>
        <w:jc w:val="both"/>
        <w:rPr>
          <w:rFonts w:ascii="Garamond" w:hAnsi="Garamond"/>
          <w:bCs/>
          <w:sz w:val="24"/>
          <w:szCs w:val="24"/>
        </w:rPr>
      </w:pPr>
      <w:r w:rsidRPr="007C5814">
        <w:rPr>
          <w:rFonts w:ascii="Garamond" w:hAnsi="Garamond"/>
          <w:bCs/>
          <w:sz w:val="24"/>
          <w:szCs w:val="24"/>
        </w:rPr>
        <w:lastRenderedPageBreak/>
        <w:t>W</w:t>
      </w:r>
      <w:r w:rsidR="00CC043B" w:rsidRPr="007C5814">
        <w:rPr>
          <w:rFonts w:ascii="Garamond" w:hAnsi="Garamond"/>
          <w:bCs/>
          <w:sz w:val="24"/>
          <w:szCs w:val="24"/>
        </w:rPr>
        <w:t xml:space="preserve">here these water management committees </w:t>
      </w:r>
      <w:r w:rsidR="0076425D">
        <w:rPr>
          <w:rFonts w:ascii="Garamond" w:hAnsi="Garamond"/>
          <w:bCs/>
          <w:sz w:val="24"/>
          <w:szCs w:val="24"/>
        </w:rPr>
        <w:t xml:space="preserve">do </w:t>
      </w:r>
      <w:r w:rsidR="00CC043B" w:rsidRPr="007C5814">
        <w:rPr>
          <w:rFonts w:ascii="Garamond" w:hAnsi="Garamond"/>
          <w:bCs/>
          <w:sz w:val="24"/>
          <w:szCs w:val="24"/>
        </w:rPr>
        <w:t xml:space="preserve">exist they </w:t>
      </w:r>
      <w:r w:rsidR="000A45DD" w:rsidRPr="007C5814">
        <w:rPr>
          <w:rFonts w:ascii="Garamond" w:hAnsi="Garamond"/>
          <w:bCs/>
          <w:sz w:val="24"/>
          <w:szCs w:val="24"/>
        </w:rPr>
        <w:t>are considered</w:t>
      </w:r>
      <w:r w:rsidR="0088178A" w:rsidRPr="007C5814">
        <w:rPr>
          <w:rFonts w:ascii="Garamond" w:hAnsi="Garamond"/>
          <w:bCs/>
          <w:sz w:val="24"/>
          <w:szCs w:val="24"/>
        </w:rPr>
        <w:t xml:space="preserve"> to</w:t>
      </w:r>
      <w:r w:rsidR="0000725D">
        <w:rPr>
          <w:rFonts w:ascii="Garamond" w:hAnsi="Garamond"/>
          <w:bCs/>
          <w:sz w:val="24"/>
          <w:szCs w:val="24"/>
        </w:rPr>
        <w:t xml:space="preserve"> be satisfactory (</w:t>
      </w:r>
      <w:r w:rsidR="00895096" w:rsidRPr="007C5814">
        <w:rPr>
          <w:rFonts w:ascii="Garamond" w:hAnsi="Garamond"/>
          <w:bCs/>
          <w:sz w:val="24"/>
          <w:szCs w:val="24"/>
        </w:rPr>
        <w:t>very competent</w:t>
      </w:r>
      <w:r w:rsidR="005908DF" w:rsidRPr="007C5814">
        <w:rPr>
          <w:rFonts w:ascii="Garamond" w:hAnsi="Garamond"/>
          <w:bCs/>
          <w:sz w:val="24"/>
          <w:szCs w:val="24"/>
        </w:rPr>
        <w:t xml:space="preserve"> or</w:t>
      </w:r>
      <w:r w:rsidR="00895096" w:rsidRPr="007C5814">
        <w:rPr>
          <w:rFonts w:ascii="Garamond" w:hAnsi="Garamond"/>
          <w:bCs/>
          <w:sz w:val="24"/>
          <w:szCs w:val="24"/>
        </w:rPr>
        <w:t xml:space="preserve"> efficient</w:t>
      </w:r>
      <w:r w:rsidR="0000725D">
        <w:rPr>
          <w:rFonts w:ascii="Garamond" w:hAnsi="Garamond"/>
          <w:bCs/>
          <w:sz w:val="24"/>
          <w:szCs w:val="24"/>
        </w:rPr>
        <w:t>) by 58%</w:t>
      </w:r>
      <w:r w:rsidR="005908DF" w:rsidRPr="007C5814">
        <w:rPr>
          <w:rFonts w:ascii="Garamond" w:hAnsi="Garamond"/>
          <w:bCs/>
          <w:sz w:val="24"/>
          <w:szCs w:val="24"/>
        </w:rPr>
        <w:t xml:space="preserve">, </w:t>
      </w:r>
      <w:r w:rsidR="0000725D">
        <w:rPr>
          <w:rFonts w:ascii="Garamond" w:hAnsi="Garamond"/>
          <w:bCs/>
          <w:sz w:val="24"/>
          <w:szCs w:val="24"/>
        </w:rPr>
        <w:t>with a larger degree of satisfaction amongst farmers (68%). A small number (8%) found them unsatisfactory (i</w:t>
      </w:r>
      <w:r w:rsidR="00895096" w:rsidRPr="007C5814">
        <w:rPr>
          <w:rFonts w:ascii="Garamond" w:hAnsi="Garamond"/>
          <w:bCs/>
          <w:sz w:val="24"/>
          <w:szCs w:val="24"/>
        </w:rPr>
        <w:t xml:space="preserve">ncompetent </w:t>
      </w:r>
      <w:r w:rsidR="00CC043B" w:rsidRPr="007C5814">
        <w:rPr>
          <w:rFonts w:ascii="Garamond" w:hAnsi="Garamond"/>
          <w:bCs/>
          <w:sz w:val="24"/>
          <w:szCs w:val="24"/>
        </w:rPr>
        <w:t>or</w:t>
      </w:r>
      <w:r w:rsidR="00895096" w:rsidRPr="007C5814">
        <w:rPr>
          <w:rFonts w:ascii="Garamond" w:hAnsi="Garamond"/>
          <w:bCs/>
          <w:sz w:val="24"/>
          <w:szCs w:val="24"/>
        </w:rPr>
        <w:t xml:space="preserve"> very incompetent</w:t>
      </w:r>
      <w:r w:rsidR="0000725D">
        <w:rPr>
          <w:rFonts w:ascii="Garamond" w:hAnsi="Garamond"/>
          <w:bCs/>
          <w:sz w:val="24"/>
          <w:szCs w:val="24"/>
        </w:rPr>
        <w:t>)</w:t>
      </w:r>
      <w:r w:rsidR="005908DF" w:rsidRPr="007C5814">
        <w:rPr>
          <w:rFonts w:ascii="Garamond" w:hAnsi="Garamond"/>
          <w:bCs/>
          <w:sz w:val="24"/>
          <w:szCs w:val="24"/>
        </w:rPr>
        <w:t xml:space="preserve">. </w:t>
      </w:r>
      <w:r w:rsidR="008A75E5" w:rsidRPr="007C5814">
        <w:rPr>
          <w:rFonts w:ascii="Garamond" w:hAnsi="Garamond"/>
          <w:bCs/>
          <w:sz w:val="24"/>
          <w:szCs w:val="24"/>
        </w:rPr>
        <w:t>Training the water management committees</w:t>
      </w:r>
      <w:r w:rsidR="00A9374E" w:rsidRPr="007C5814">
        <w:rPr>
          <w:rFonts w:ascii="Garamond" w:hAnsi="Garamond"/>
          <w:bCs/>
          <w:sz w:val="24"/>
          <w:szCs w:val="24"/>
        </w:rPr>
        <w:t>, w</w:t>
      </w:r>
      <w:r w:rsidR="0000725D">
        <w:rPr>
          <w:rFonts w:ascii="Garamond" w:hAnsi="Garamond"/>
          <w:bCs/>
          <w:sz w:val="24"/>
          <w:szCs w:val="24"/>
        </w:rPr>
        <w:t>h</w:t>
      </w:r>
      <w:r w:rsidR="00A9374E" w:rsidRPr="007C5814">
        <w:rPr>
          <w:rFonts w:ascii="Garamond" w:hAnsi="Garamond"/>
          <w:bCs/>
          <w:sz w:val="24"/>
          <w:szCs w:val="24"/>
        </w:rPr>
        <w:t xml:space="preserve">ere they exist </w:t>
      </w:r>
      <w:r w:rsidR="001B5D81" w:rsidRPr="007C5814">
        <w:rPr>
          <w:rFonts w:ascii="Garamond" w:hAnsi="Garamond"/>
          <w:bCs/>
          <w:sz w:val="24"/>
          <w:szCs w:val="24"/>
        </w:rPr>
        <w:t>alongside</w:t>
      </w:r>
      <w:r w:rsidR="00A9374E" w:rsidRPr="007C5814">
        <w:rPr>
          <w:rFonts w:ascii="Garamond" w:hAnsi="Garamond"/>
          <w:bCs/>
          <w:sz w:val="24"/>
          <w:szCs w:val="24"/>
        </w:rPr>
        <w:t xml:space="preserve"> newly insti</w:t>
      </w:r>
      <w:r w:rsidR="007F2471" w:rsidRPr="007C5814">
        <w:rPr>
          <w:rFonts w:ascii="Garamond" w:hAnsi="Garamond"/>
          <w:bCs/>
          <w:sz w:val="24"/>
          <w:szCs w:val="24"/>
        </w:rPr>
        <w:t>tuted committees is required to</w:t>
      </w:r>
      <w:r w:rsidR="00A9374E" w:rsidRPr="007C5814">
        <w:rPr>
          <w:rFonts w:ascii="Garamond" w:hAnsi="Garamond"/>
          <w:bCs/>
          <w:sz w:val="24"/>
          <w:szCs w:val="24"/>
        </w:rPr>
        <w:t xml:space="preserve"> accompany the process of </w:t>
      </w:r>
      <w:r w:rsidR="0000725D">
        <w:rPr>
          <w:rFonts w:ascii="Garamond" w:hAnsi="Garamond"/>
          <w:bCs/>
          <w:sz w:val="24"/>
          <w:szCs w:val="24"/>
        </w:rPr>
        <w:t xml:space="preserve">providing </w:t>
      </w:r>
      <w:r w:rsidR="00A9374E" w:rsidRPr="007C5814">
        <w:rPr>
          <w:rFonts w:ascii="Garamond" w:hAnsi="Garamond"/>
          <w:bCs/>
          <w:sz w:val="24"/>
          <w:szCs w:val="24"/>
        </w:rPr>
        <w:t>access to clean and safe drinking water.</w:t>
      </w:r>
    </w:p>
    <w:p w:rsidR="004936F2" w:rsidRPr="007C5814" w:rsidRDefault="004936F2" w:rsidP="004936F2">
      <w:pPr>
        <w:pStyle w:val="Standard"/>
        <w:spacing w:before="240" w:line="360" w:lineRule="auto"/>
        <w:jc w:val="both"/>
        <w:outlineLvl w:val="1"/>
        <w:rPr>
          <w:rFonts w:ascii="Garamond" w:hAnsi="Garamond"/>
          <w:b/>
          <w:sz w:val="24"/>
          <w:szCs w:val="24"/>
        </w:rPr>
      </w:pPr>
      <w:bookmarkStart w:id="62" w:name="_Toc391316315"/>
      <w:bookmarkStart w:id="63" w:name="_Toc395592830"/>
      <w:r w:rsidRPr="007C5814">
        <w:rPr>
          <w:rFonts w:ascii="Garamond" w:hAnsi="Garamond"/>
          <w:b/>
          <w:sz w:val="24"/>
          <w:szCs w:val="24"/>
        </w:rPr>
        <w:t>3.5 Incidence and severity of farmer-grazer conflicts</w:t>
      </w:r>
      <w:bookmarkEnd w:id="62"/>
      <w:bookmarkEnd w:id="63"/>
    </w:p>
    <w:p w:rsidR="004936F2" w:rsidRDefault="004444EA" w:rsidP="00C43206">
      <w:pPr>
        <w:spacing w:line="360" w:lineRule="auto"/>
        <w:jc w:val="both"/>
        <w:rPr>
          <w:rFonts w:ascii="Garamond" w:hAnsi="Garamond"/>
          <w:bCs/>
          <w:sz w:val="24"/>
          <w:szCs w:val="24"/>
        </w:rPr>
      </w:pPr>
      <w:r w:rsidRPr="007C5814">
        <w:rPr>
          <w:rFonts w:ascii="Garamond" w:hAnsi="Garamond"/>
          <w:bCs/>
          <w:sz w:val="24"/>
          <w:szCs w:val="24"/>
        </w:rPr>
        <w:t>T</w:t>
      </w:r>
      <w:r w:rsidR="004936F2" w:rsidRPr="007C5814">
        <w:rPr>
          <w:rFonts w:ascii="Garamond" w:hAnsi="Garamond"/>
          <w:bCs/>
          <w:sz w:val="24"/>
          <w:szCs w:val="24"/>
        </w:rPr>
        <w:t xml:space="preserve">he analysis </w:t>
      </w:r>
      <w:r w:rsidR="00C43206" w:rsidRPr="007C5814">
        <w:rPr>
          <w:rFonts w:ascii="Garamond" w:hAnsi="Garamond"/>
          <w:bCs/>
          <w:sz w:val="24"/>
          <w:szCs w:val="24"/>
        </w:rPr>
        <w:t xml:space="preserve">of data collected from the respondents of these communities </w:t>
      </w:r>
      <w:r w:rsidR="004936F2" w:rsidRPr="007C5814">
        <w:rPr>
          <w:rFonts w:ascii="Garamond" w:hAnsi="Garamond"/>
          <w:bCs/>
          <w:sz w:val="24"/>
          <w:szCs w:val="24"/>
        </w:rPr>
        <w:t xml:space="preserve">show that an overwhelming majority (75%) of </w:t>
      </w:r>
      <w:r w:rsidR="000A45DD" w:rsidRPr="007C5814">
        <w:rPr>
          <w:rFonts w:ascii="Garamond" w:hAnsi="Garamond"/>
          <w:bCs/>
          <w:sz w:val="24"/>
          <w:szCs w:val="24"/>
        </w:rPr>
        <w:t>them experienced</w:t>
      </w:r>
      <w:r w:rsidRPr="007C5814">
        <w:rPr>
          <w:rFonts w:ascii="Garamond" w:hAnsi="Garamond"/>
          <w:bCs/>
          <w:sz w:val="24"/>
          <w:szCs w:val="24"/>
        </w:rPr>
        <w:t xml:space="preserve"> farmer-grazer conflicts </w:t>
      </w:r>
      <w:r w:rsidR="004936F2" w:rsidRPr="007C5814">
        <w:rPr>
          <w:rFonts w:ascii="Garamond" w:hAnsi="Garamond"/>
          <w:bCs/>
          <w:sz w:val="24"/>
          <w:szCs w:val="24"/>
        </w:rPr>
        <w:t>over the past three years</w:t>
      </w:r>
      <w:r w:rsidR="003E0831">
        <w:rPr>
          <w:rFonts w:ascii="Garamond" w:hAnsi="Garamond"/>
          <w:bCs/>
          <w:sz w:val="24"/>
          <w:szCs w:val="24"/>
        </w:rPr>
        <w:t xml:space="preserve">. Out of the 618 respondents that reported to have had at least a conflict situation in the past three years, their distribution in the </w:t>
      </w:r>
      <w:r w:rsidR="004C2D05">
        <w:rPr>
          <w:rFonts w:ascii="Garamond" w:hAnsi="Garamond"/>
          <w:bCs/>
          <w:sz w:val="24"/>
          <w:szCs w:val="24"/>
        </w:rPr>
        <w:t>various division</w:t>
      </w:r>
      <w:r w:rsidR="00BB6367">
        <w:rPr>
          <w:rFonts w:ascii="Garamond" w:hAnsi="Garamond"/>
          <w:bCs/>
          <w:sz w:val="24"/>
          <w:szCs w:val="24"/>
        </w:rPr>
        <w:t>s</w:t>
      </w:r>
      <w:r w:rsidR="004C2D05">
        <w:rPr>
          <w:rFonts w:ascii="Garamond" w:hAnsi="Garamond"/>
          <w:bCs/>
          <w:sz w:val="24"/>
          <w:szCs w:val="24"/>
        </w:rPr>
        <w:t xml:space="preserve"> is shown in </w:t>
      </w:r>
      <w:r w:rsidR="004936F2" w:rsidRPr="007C5814">
        <w:rPr>
          <w:rFonts w:ascii="Garamond" w:hAnsi="Garamond"/>
          <w:bCs/>
          <w:sz w:val="24"/>
          <w:szCs w:val="24"/>
        </w:rPr>
        <w:t>Table 19.</w:t>
      </w:r>
    </w:p>
    <w:p w:rsidR="0097476D" w:rsidRDefault="0097476D" w:rsidP="00C43206">
      <w:pPr>
        <w:spacing w:line="360" w:lineRule="auto"/>
        <w:jc w:val="both"/>
        <w:rPr>
          <w:rFonts w:ascii="Garamond" w:hAnsi="Garamond"/>
          <w:bCs/>
          <w:sz w:val="24"/>
          <w:szCs w:val="24"/>
        </w:rPr>
      </w:pPr>
      <w:r>
        <w:rPr>
          <w:rFonts w:ascii="Garamond" w:hAnsi="Garamond"/>
          <w:bCs/>
          <w:sz w:val="24"/>
          <w:szCs w:val="24"/>
        </w:rPr>
        <w:t>The base for the responses in this section is 618, the number reporting a conflict. Some people had been involved in more than one case and here the most serious incident is commented upon.</w:t>
      </w:r>
    </w:p>
    <w:p w:rsidR="004936F2" w:rsidRPr="007C5814" w:rsidRDefault="004936F2" w:rsidP="004936F2">
      <w:pPr>
        <w:spacing w:after="0" w:line="240" w:lineRule="auto"/>
        <w:rPr>
          <w:rFonts w:ascii="Garamond" w:hAnsi="Garamond"/>
          <w:bCs/>
          <w:sz w:val="24"/>
          <w:szCs w:val="24"/>
          <w:lang w:val="en-GB"/>
        </w:rPr>
      </w:pPr>
      <w:bookmarkStart w:id="64" w:name="_Toc395592793"/>
      <w:r w:rsidRPr="007C5814">
        <w:rPr>
          <w:rFonts w:ascii="Garamond" w:hAnsi="Garamond"/>
        </w:rPr>
        <w:t xml:space="preserve">Table </w:t>
      </w:r>
      <w:r w:rsidR="00545F45" w:rsidRPr="007C5814">
        <w:rPr>
          <w:rFonts w:ascii="Garamond" w:hAnsi="Garamond"/>
        </w:rPr>
        <w:fldChar w:fldCharType="begin"/>
      </w:r>
      <w:r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19</w:t>
      </w:r>
      <w:r w:rsidR="00545F45" w:rsidRPr="007C5814">
        <w:rPr>
          <w:rFonts w:ascii="Garamond" w:hAnsi="Garamond"/>
          <w:noProof/>
        </w:rPr>
        <w:fldChar w:fldCharType="end"/>
      </w:r>
      <w:r w:rsidRPr="007C5814">
        <w:rPr>
          <w:rFonts w:ascii="Garamond" w:hAnsi="Garamond"/>
        </w:rPr>
        <w:t xml:space="preserve">: Proportion of respondents </w:t>
      </w:r>
      <w:r w:rsidR="00330971" w:rsidRPr="007C5814">
        <w:rPr>
          <w:rFonts w:ascii="Garamond" w:hAnsi="Garamond"/>
        </w:rPr>
        <w:t xml:space="preserve">who experience farmer-grazer </w:t>
      </w:r>
      <w:r w:rsidRPr="007C5814">
        <w:rPr>
          <w:rFonts w:ascii="Garamond" w:hAnsi="Garamond"/>
        </w:rPr>
        <w:t xml:space="preserve">conflicts by division, over </w:t>
      </w:r>
      <w:r w:rsidR="00C64A5F" w:rsidRPr="007C5814">
        <w:rPr>
          <w:rFonts w:ascii="Garamond" w:hAnsi="Garamond"/>
        </w:rPr>
        <w:t xml:space="preserve">the </w:t>
      </w:r>
      <w:r w:rsidRPr="007C5814">
        <w:rPr>
          <w:rFonts w:ascii="Garamond" w:hAnsi="Garamond"/>
        </w:rPr>
        <w:t>last three years North West region of Cameroon</w:t>
      </w:r>
      <w:bookmarkEnd w:id="64"/>
    </w:p>
    <w:tbl>
      <w:tblPr>
        <w:tblW w:w="4982" w:type="dxa"/>
        <w:jc w:val="center"/>
        <w:tblBorders>
          <w:top w:val="single" w:sz="12" w:space="0" w:color="000000"/>
          <w:bottom w:val="single" w:sz="12" w:space="0" w:color="000000"/>
        </w:tblBorders>
        <w:tblLayout w:type="fixed"/>
        <w:tblLook w:val="0420" w:firstRow="1" w:lastRow="0" w:firstColumn="0" w:lastColumn="0" w:noHBand="0" w:noVBand="1"/>
      </w:tblPr>
      <w:tblGrid>
        <w:gridCol w:w="2296"/>
        <w:gridCol w:w="1701"/>
        <w:gridCol w:w="985"/>
      </w:tblGrid>
      <w:tr w:rsidR="00C64A5F" w:rsidRPr="00443A03" w:rsidTr="001E0970">
        <w:trPr>
          <w:trHeight w:val="300"/>
          <w:jc w:val="center"/>
        </w:trPr>
        <w:tc>
          <w:tcPr>
            <w:tcW w:w="2296" w:type="dxa"/>
            <w:tcBorders>
              <w:top w:val="single" w:sz="4" w:space="0" w:color="auto"/>
              <w:bottom w:val="single" w:sz="6" w:space="0" w:color="000000"/>
            </w:tcBorders>
            <w:shd w:val="clear" w:color="auto" w:fill="auto"/>
            <w:hideMark/>
          </w:tcPr>
          <w:p w:rsidR="00C64A5F" w:rsidRPr="00443A03" w:rsidRDefault="00C64A5F" w:rsidP="00443A03">
            <w:pPr>
              <w:spacing w:after="0" w:line="240" w:lineRule="auto"/>
              <w:rPr>
                <w:rFonts w:ascii="Garamond" w:eastAsia="Times New Roman" w:hAnsi="Garamond" w:cs="Calibri"/>
                <w:b/>
                <w:i/>
                <w:iCs/>
                <w:color w:val="000000"/>
                <w:sz w:val="20"/>
                <w:szCs w:val="20"/>
              </w:rPr>
            </w:pPr>
            <w:r w:rsidRPr="00443A03">
              <w:rPr>
                <w:rFonts w:ascii="Garamond" w:eastAsia="Times New Roman" w:hAnsi="Garamond" w:cs="Calibri"/>
                <w:b/>
                <w:iCs/>
                <w:color w:val="000000"/>
                <w:sz w:val="20"/>
                <w:szCs w:val="20"/>
              </w:rPr>
              <w:t>Division</w:t>
            </w:r>
          </w:p>
        </w:tc>
        <w:tc>
          <w:tcPr>
            <w:tcW w:w="1701" w:type="dxa"/>
            <w:tcBorders>
              <w:top w:val="single" w:sz="4" w:space="0" w:color="auto"/>
              <w:bottom w:val="single" w:sz="6" w:space="0" w:color="000000"/>
            </w:tcBorders>
            <w:shd w:val="clear" w:color="auto" w:fill="auto"/>
            <w:hideMark/>
          </w:tcPr>
          <w:p w:rsidR="00C64A5F" w:rsidRPr="00443A03" w:rsidRDefault="0076425D" w:rsidP="00443A03">
            <w:pPr>
              <w:spacing w:after="0" w:line="240" w:lineRule="auto"/>
              <w:jc w:val="center"/>
              <w:rPr>
                <w:rFonts w:ascii="Garamond" w:eastAsia="Times New Roman" w:hAnsi="Garamond" w:cs="Calibri"/>
                <w:b/>
                <w:i/>
                <w:iCs/>
                <w:color w:val="000000"/>
                <w:sz w:val="20"/>
                <w:szCs w:val="20"/>
              </w:rPr>
            </w:pPr>
            <w:r w:rsidRPr="00443A03">
              <w:rPr>
                <w:rFonts w:ascii="Garamond" w:eastAsia="Times New Roman" w:hAnsi="Garamond" w:cs="Calibri"/>
                <w:b/>
                <w:iCs/>
                <w:color w:val="000000"/>
                <w:sz w:val="20"/>
                <w:szCs w:val="20"/>
              </w:rPr>
              <w:t>I</w:t>
            </w:r>
            <w:r w:rsidR="00C64A5F" w:rsidRPr="00443A03">
              <w:rPr>
                <w:rFonts w:ascii="Garamond" w:eastAsia="Times New Roman" w:hAnsi="Garamond" w:cs="Calibri"/>
                <w:b/>
                <w:iCs/>
                <w:color w:val="000000"/>
                <w:sz w:val="20"/>
                <w:szCs w:val="20"/>
              </w:rPr>
              <w:t>nvolved in conflict</w:t>
            </w:r>
          </w:p>
          <w:p w:rsidR="0076425D" w:rsidRPr="00443A03" w:rsidRDefault="0076425D" w:rsidP="00443A03">
            <w:pPr>
              <w:spacing w:after="0" w:line="240" w:lineRule="auto"/>
              <w:jc w:val="center"/>
              <w:rPr>
                <w:rFonts w:ascii="Garamond" w:eastAsia="Times New Roman" w:hAnsi="Garamond" w:cs="Calibri"/>
                <w:b/>
                <w:i/>
                <w:iCs/>
                <w:color w:val="000000"/>
                <w:sz w:val="20"/>
                <w:szCs w:val="20"/>
              </w:rPr>
            </w:pPr>
            <w:r w:rsidRPr="00443A03">
              <w:rPr>
                <w:rFonts w:ascii="Garamond" w:eastAsia="Times New Roman" w:hAnsi="Garamond" w:cs="Calibri"/>
                <w:b/>
                <w:iCs/>
                <w:color w:val="000000"/>
                <w:sz w:val="20"/>
                <w:szCs w:val="20"/>
              </w:rPr>
              <w:t>(%)</w:t>
            </w:r>
          </w:p>
        </w:tc>
        <w:tc>
          <w:tcPr>
            <w:tcW w:w="985" w:type="dxa"/>
            <w:tcBorders>
              <w:top w:val="single" w:sz="4" w:space="0" w:color="auto"/>
              <w:bottom w:val="single" w:sz="6" w:space="0" w:color="000000"/>
            </w:tcBorders>
            <w:shd w:val="clear" w:color="auto" w:fill="auto"/>
          </w:tcPr>
          <w:p w:rsidR="00C64A5F" w:rsidRPr="00443A03" w:rsidRDefault="00C64A5F" w:rsidP="00443A03">
            <w:pPr>
              <w:spacing w:after="0" w:line="240" w:lineRule="auto"/>
              <w:jc w:val="center"/>
              <w:rPr>
                <w:rFonts w:ascii="Garamond" w:eastAsia="Times New Roman" w:hAnsi="Garamond" w:cs="Calibri"/>
                <w:b/>
                <w:i/>
                <w:iCs/>
                <w:color w:val="000000"/>
                <w:sz w:val="20"/>
                <w:szCs w:val="20"/>
              </w:rPr>
            </w:pPr>
            <w:r w:rsidRPr="00443A03">
              <w:rPr>
                <w:rFonts w:ascii="Garamond" w:eastAsia="Times New Roman" w:hAnsi="Garamond" w:cs="Calibri"/>
                <w:b/>
                <w:iCs/>
                <w:color w:val="000000"/>
                <w:sz w:val="20"/>
                <w:szCs w:val="20"/>
              </w:rPr>
              <w:t>Total</w:t>
            </w:r>
          </w:p>
          <w:p w:rsidR="00C64A5F" w:rsidRPr="00443A03" w:rsidRDefault="00C64A5F" w:rsidP="00443A03">
            <w:pPr>
              <w:spacing w:after="0" w:line="240" w:lineRule="auto"/>
              <w:jc w:val="center"/>
              <w:rPr>
                <w:rFonts w:ascii="Garamond" w:eastAsia="Times New Roman" w:hAnsi="Garamond" w:cs="Calibri"/>
                <w:b/>
                <w:i/>
                <w:iCs/>
                <w:color w:val="000000"/>
                <w:sz w:val="20"/>
                <w:szCs w:val="20"/>
              </w:rPr>
            </w:pPr>
          </w:p>
        </w:tc>
      </w:tr>
      <w:tr w:rsidR="003E0831" w:rsidRPr="00443A03" w:rsidTr="00600FD1">
        <w:trPr>
          <w:trHeight w:val="300"/>
          <w:jc w:val="center"/>
        </w:trPr>
        <w:tc>
          <w:tcPr>
            <w:tcW w:w="2296" w:type="dxa"/>
            <w:shd w:val="clear" w:color="auto" w:fill="auto"/>
            <w:hideMark/>
          </w:tcPr>
          <w:p w:rsidR="003E0831" w:rsidRPr="00443A03" w:rsidRDefault="003E0831" w:rsidP="00443A03">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Mezam</w:t>
            </w:r>
          </w:p>
        </w:tc>
        <w:tc>
          <w:tcPr>
            <w:tcW w:w="1701" w:type="dxa"/>
            <w:shd w:val="clear" w:color="auto" w:fill="auto"/>
            <w:vAlign w:val="center"/>
            <w:hideMark/>
          </w:tcPr>
          <w:p w:rsidR="003E0831" w:rsidRPr="00443A03" w:rsidRDefault="003E0831" w:rsidP="00443A03">
            <w:pPr>
              <w:spacing w:after="0" w:line="240" w:lineRule="auto"/>
              <w:jc w:val="center"/>
              <w:rPr>
                <w:rFonts w:ascii="Garamond" w:eastAsia="Times New Roman" w:hAnsi="Garamond" w:cs="Calibri"/>
                <w:color w:val="000000"/>
                <w:sz w:val="20"/>
                <w:szCs w:val="20"/>
              </w:rPr>
            </w:pPr>
            <w:r>
              <w:rPr>
                <w:rFonts w:ascii="Garamond" w:eastAsia="Times New Roman" w:hAnsi="Garamond"/>
                <w:color w:val="000000"/>
              </w:rPr>
              <w:t>15.5</w:t>
            </w:r>
          </w:p>
        </w:tc>
        <w:tc>
          <w:tcPr>
            <w:tcW w:w="985" w:type="dxa"/>
            <w:shd w:val="clear" w:color="auto" w:fill="auto"/>
          </w:tcPr>
          <w:p w:rsidR="003E0831" w:rsidRPr="00443A03" w:rsidRDefault="003E0831" w:rsidP="00443A03">
            <w:pPr>
              <w:spacing w:after="0" w:line="240" w:lineRule="auto"/>
              <w:jc w:val="center"/>
              <w:rPr>
                <w:rFonts w:ascii="Garamond" w:eastAsia="Times New Roman" w:hAnsi="Garamond" w:cs="Calibri"/>
                <w:color w:val="000000"/>
                <w:sz w:val="20"/>
                <w:szCs w:val="20"/>
              </w:rPr>
            </w:pPr>
            <w:r>
              <w:rPr>
                <w:rFonts w:ascii="Garamond" w:eastAsia="Times New Roman" w:hAnsi="Garamond" w:cs="Calibri"/>
                <w:color w:val="000000"/>
                <w:sz w:val="20"/>
                <w:szCs w:val="20"/>
              </w:rPr>
              <w:t>96</w:t>
            </w:r>
          </w:p>
        </w:tc>
      </w:tr>
      <w:tr w:rsidR="003E0831" w:rsidRPr="00443A03" w:rsidTr="00600FD1">
        <w:trPr>
          <w:trHeight w:val="300"/>
          <w:jc w:val="center"/>
        </w:trPr>
        <w:tc>
          <w:tcPr>
            <w:tcW w:w="2296" w:type="dxa"/>
            <w:shd w:val="clear" w:color="auto" w:fill="auto"/>
            <w:hideMark/>
          </w:tcPr>
          <w:p w:rsidR="003E0831" w:rsidRPr="00443A03" w:rsidRDefault="003E0831" w:rsidP="00443A03">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Momo</w:t>
            </w:r>
          </w:p>
        </w:tc>
        <w:tc>
          <w:tcPr>
            <w:tcW w:w="1701" w:type="dxa"/>
            <w:shd w:val="clear" w:color="auto" w:fill="auto"/>
            <w:vAlign w:val="center"/>
            <w:hideMark/>
          </w:tcPr>
          <w:p w:rsidR="003E0831" w:rsidRPr="00443A03" w:rsidRDefault="003E0831" w:rsidP="00443A03">
            <w:pPr>
              <w:spacing w:after="0" w:line="240" w:lineRule="auto"/>
              <w:jc w:val="center"/>
              <w:rPr>
                <w:rFonts w:ascii="Garamond" w:eastAsia="Times New Roman" w:hAnsi="Garamond" w:cs="Calibri"/>
                <w:color w:val="000000"/>
                <w:sz w:val="20"/>
                <w:szCs w:val="20"/>
              </w:rPr>
            </w:pPr>
            <w:r>
              <w:rPr>
                <w:rFonts w:ascii="Garamond" w:eastAsia="Times New Roman" w:hAnsi="Garamond"/>
                <w:color w:val="000000"/>
              </w:rPr>
              <w:t>18.4</w:t>
            </w:r>
          </w:p>
        </w:tc>
        <w:tc>
          <w:tcPr>
            <w:tcW w:w="985" w:type="dxa"/>
            <w:shd w:val="clear" w:color="auto" w:fill="auto"/>
          </w:tcPr>
          <w:p w:rsidR="003E0831" w:rsidRPr="00443A03" w:rsidRDefault="003E0831"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w:t>
            </w:r>
            <w:r>
              <w:rPr>
                <w:rFonts w:ascii="Garamond" w:eastAsia="Times New Roman" w:hAnsi="Garamond" w:cs="Calibri"/>
                <w:color w:val="000000"/>
                <w:sz w:val="20"/>
                <w:szCs w:val="20"/>
              </w:rPr>
              <w:t>14</w:t>
            </w:r>
          </w:p>
        </w:tc>
      </w:tr>
      <w:tr w:rsidR="003E0831" w:rsidRPr="00443A03" w:rsidTr="00600FD1">
        <w:trPr>
          <w:trHeight w:val="300"/>
          <w:jc w:val="center"/>
        </w:trPr>
        <w:tc>
          <w:tcPr>
            <w:tcW w:w="2296" w:type="dxa"/>
            <w:shd w:val="clear" w:color="auto" w:fill="auto"/>
            <w:hideMark/>
          </w:tcPr>
          <w:p w:rsidR="003E0831" w:rsidRPr="00443A03" w:rsidRDefault="003E0831" w:rsidP="00443A03">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Boyo</w:t>
            </w:r>
          </w:p>
        </w:tc>
        <w:tc>
          <w:tcPr>
            <w:tcW w:w="1701" w:type="dxa"/>
            <w:shd w:val="clear" w:color="auto" w:fill="auto"/>
            <w:vAlign w:val="center"/>
            <w:hideMark/>
          </w:tcPr>
          <w:p w:rsidR="003E0831" w:rsidRPr="00443A03" w:rsidRDefault="003E0831" w:rsidP="00443A03">
            <w:pPr>
              <w:spacing w:after="0" w:line="240" w:lineRule="auto"/>
              <w:jc w:val="center"/>
              <w:rPr>
                <w:rFonts w:ascii="Garamond" w:eastAsia="Times New Roman" w:hAnsi="Garamond" w:cs="Calibri"/>
                <w:color w:val="000000"/>
                <w:sz w:val="20"/>
                <w:szCs w:val="20"/>
              </w:rPr>
            </w:pPr>
            <w:r>
              <w:rPr>
                <w:rFonts w:ascii="Garamond" w:eastAsia="Times New Roman" w:hAnsi="Garamond"/>
                <w:color w:val="000000"/>
              </w:rPr>
              <w:t>13.3</w:t>
            </w:r>
          </w:p>
        </w:tc>
        <w:tc>
          <w:tcPr>
            <w:tcW w:w="985" w:type="dxa"/>
            <w:shd w:val="clear" w:color="auto" w:fill="auto"/>
          </w:tcPr>
          <w:p w:rsidR="003E0831" w:rsidRPr="00443A03" w:rsidRDefault="003E0831" w:rsidP="00443A03">
            <w:pPr>
              <w:spacing w:after="0" w:line="240" w:lineRule="auto"/>
              <w:jc w:val="center"/>
              <w:rPr>
                <w:rFonts w:ascii="Garamond" w:eastAsia="Times New Roman" w:hAnsi="Garamond" w:cs="Calibri"/>
                <w:color w:val="000000"/>
                <w:sz w:val="20"/>
                <w:szCs w:val="20"/>
              </w:rPr>
            </w:pPr>
            <w:r>
              <w:rPr>
                <w:rFonts w:ascii="Garamond" w:eastAsia="Times New Roman" w:hAnsi="Garamond" w:cs="Calibri"/>
                <w:color w:val="000000"/>
                <w:sz w:val="20"/>
                <w:szCs w:val="20"/>
              </w:rPr>
              <w:t>82</w:t>
            </w:r>
          </w:p>
        </w:tc>
      </w:tr>
      <w:tr w:rsidR="003E0831" w:rsidRPr="00443A03" w:rsidTr="00600FD1">
        <w:trPr>
          <w:trHeight w:val="300"/>
          <w:jc w:val="center"/>
        </w:trPr>
        <w:tc>
          <w:tcPr>
            <w:tcW w:w="2296" w:type="dxa"/>
            <w:shd w:val="clear" w:color="auto" w:fill="auto"/>
            <w:hideMark/>
          </w:tcPr>
          <w:p w:rsidR="003E0831" w:rsidRPr="00443A03" w:rsidRDefault="003E0831" w:rsidP="00443A03">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Bui</w:t>
            </w:r>
          </w:p>
        </w:tc>
        <w:tc>
          <w:tcPr>
            <w:tcW w:w="1701" w:type="dxa"/>
            <w:shd w:val="clear" w:color="auto" w:fill="auto"/>
            <w:vAlign w:val="center"/>
            <w:hideMark/>
          </w:tcPr>
          <w:p w:rsidR="003E0831" w:rsidRPr="00443A03" w:rsidRDefault="003E0831" w:rsidP="00443A03">
            <w:pPr>
              <w:spacing w:after="0" w:line="240" w:lineRule="auto"/>
              <w:jc w:val="center"/>
              <w:rPr>
                <w:rFonts w:ascii="Garamond" w:eastAsia="Times New Roman" w:hAnsi="Garamond" w:cs="Calibri"/>
                <w:color w:val="000000"/>
                <w:sz w:val="20"/>
                <w:szCs w:val="20"/>
              </w:rPr>
            </w:pPr>
            <w:r>
              <w:rPr>
                <w:rFonts w:ascii="Garamond" w:eastAsia="Times New Roman" w:hAnsi="Garamond"/>
                <w:color w:val="000000"/>
              </w:rPr>
              <w:t>25.1</w:t>
            </w:r>
          </w:p>
        </w:tc>
        <w:tc>
          <w:tcPr>
            <w:tcW w:w="985" w:type="dxa"/>
            <w:shd w:val="clear" w:color="auto" w:fill="auto"/>
          </w:tcPr>
          <w:p w:rsidR="003E0831" w:rsidRPr="00443A03" w:rsidRDefault="003E0831"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1</w:t>
            </w:r>
            <w:r>
              <w:rPr>
                <w:rFonts w:ascii="Garamond" w:eastAsia="Times New Roman" w:hAnsi="Garamond" w:cs="Calibri"/>
                <w:color w:val="000000"/>
                <w:sz w:val="20"/>
                <w:szCs w:val="20"/>
              </w:rPr>
              <w:t>55</w:t>
            </w:r>
          </w:p>
        </w:tc>
      </w:tr>
      <w:tr w:rsidR="003E0831" w:rsidRPr="00443A03" w:rsidTr="001E0970">
        <w:trPr>
          <w:trHeight w:val="300"/>
          <w:jc w:val="center"/>
        </w:trPr>
        <w:tc>
          <w:tcPr>
            <w:tcW w:w="2296" w:type="dxa"/>
            <w:tcBorders>
              <w:bottom w:val="single" w:sz="4" w:space="0" w:color="auto"/>
            </w:tcBorders>
            <w:shd w:val="clear" w:color="auto" w:fill="auto"/>
            <w:hideMark/>
          </w:tcPr>
          <w:p w:rsidR="003E0831" w:rsidRPr="00443A03" w:rsidRDefault="003E0831" w:rsidP="00443A03">
            <w:pPr>
              <w:spacing w:after="0" w:line="240" w:lineRule="auto"/>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Donga Mantung</w:t>
            </w:r>
          </w:p>
        </w:tc>
        <w:tc>
          <w:tcPr>
            <w:tcW w:w="1701" w:type="dxa"/>
            <w:tcBorders>
              <w:bottom w:val="single" w:sz="4" w:space="0" w:color="auto"/>
            </w:tcBorders>
            <w:shd w:val="clear" w:color="auto" w:fill="auto"/>
            <w:vAlign w:val="center"/>
            <w:hideMark/>
          </w:tcPr>
          <w:p w:rsidR="003E0831" w:rsidRPr="00443A03" w:rsidRDefault="003E0831" w:rsidP="00443A03">
            <w:pPr>
              <w:spacing w:after="0" w:line="240" w:lineRule="auto"/>
              <w:jc w:val="center"/>
              <w:rPr>
                <w:rFonts w:ascii="Garamond" w:eastAsia="Times New Roman" w:hAnsi="Garamond" w:cs="Calibri"/>
                <w:color w:val="000000"/>
                <w:sz w:val="20"/>
                <w:szCs w:val="20"/>
              </w:rPr>
            </w:pPr>
            <w:r>
              <w:rPr>
                <w:rFonts w:ascii="Garamond" w:eastAsia="Times New Roman" w:hAnsi="Garamond"/>
                <w:color w:val="000000"/>
              </w:rPr>
              <w:t>43.9</w:t>
            </w:r>
          </w:p>
        </w:tc>
        <w:tc>
          <w:tcPr>
            <w:tcW w:w="985" w:type="dxa"/>
            <w:tcBorders>
              <w:bottom w:val="single" w:sz="4" w:space="0" w:color="auto"/>
            </w:tcBorders>
            <w:shd w:val="clear" w:color="auto" w:fill="auto"/>
          </w:tcPr>
          <w:p w:rsidR="003E0831" w:rsidRPr="00443A03" w:rsidRDefault="003E0831"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color w:val="000000"/>
                <w:sz w:val="20"/>
                <w:szCs w:val="20"/>
              </w:rPr>
              <w:t>2</w:t>
            </w:r>
            <w:r>
              <w:rPr>
                <w:rFonts w:ascii="Garamond" w:eastAsia="Times New Roman" w:hAnsi="Garamond" w:cs="Calibri"/>
                <w:color w:val="000000"/>
                <w:sz w:val="20"/>
                <w:szCs w:val="20"/>
              </w:rPr>
              <w:t>71</w:t>
            </w:r>
          </w:p>
        </w:tc>
      </w:tr>
      <w:tr w:rsidR="00C64A5F" w:rsidRPr="00443A03" w:rsidTr="001E0970">
        <w:trPr>
          <w:trHeight w:val="300"/>
          <w:jc w:val="center"/>
        </w:trPr>
        <w:tc>
          <w:tcPr>
            <w:tcW w:w="2296" w:type="dxa"/>
            <w:tcBorders>
              <w:top w:val="single" w:sz="4" w:space="0" w:color="auto"/>
              <w:bottom w:val="single" w:sz="4" w:space="0" w:color="auto"/>
            </w:tcBorders>
            <w:shd w:val="clear" w:color="auto" w:fill="auto"/>
            <w:hideMark/>
          </w:tcPr>
          <w:p w:rsidR="00C64A5F" w:rsidRPr="00443A03" w:rsidRDefault="002B1004" w:rsidP="002B1004">
            <w:pPr>
              <w:spacing w:after="0" w:line="240" w:lineRule="auto"/>
              <w:rPr>
                <w:rFonts w:ascii="Garamond" w:eastAsia="Times New Roman" w:hAnsi="Garamond" w:cs="Calibri"/>
                <w:b/>
                <w:color w:val="000000"/>
                <w:sz w:val="20"/>
                <w:szCs w:val="20"/>
              </w:rPr>
            </w:pPr>
            <w:r>
              <w:rPr>
                <w:rFonts w:ascii="Garamond" w:eastAsia="Times New Roman" w:hAnsi="Garamond" w:cs="Calibri"/>
                <w:b/>
                <w:color w:val="000000"/>
                <w:sz w:val="20"/>
                <w:szCs w:val="20"/>
              </w:rPr>
              <w:t xml:space="preserve">Total </w:t>
            </w:r>
          </w:p>
        </w:tc>
        <w:tc>
          <w:tcPr>
            <w:tcW w:w="1701" w:type="dxa"/>
            <w:tcBorders>
              <w:top w:val="single" w:sz="4" w:space="0" w:color="auto"/>
              <w:bottom w:val="single" w:sz="4" w:space="0" w:color="auto"/>
            </w:tcBorders>
            <w:shd w:val="clear" w:color="auto" w:fill="auto"/>
            <w:hideMark/>
          </w:tcPr>
          <w:p w:rsidR="00C64A5F" w:rsidRPr="00443A03" w:rsidRDefault="003E0831" w:rsidP="00443A03">
            <w:pPr>
              <w:spacing w:after="0" w:line="240" w:lineRule="auto"/>
              <w:jc w:val="center"/>
              <w:rPr>
                <w:rFonts w:ascii="Garamond" w:eastAsia="Times New Roman" w:hAnsi="Garamond" w:cs="Calibri"/>
                <w:b/>
                <w:color w:val="000000"/>
                <w:sz w:val="20"/>
                <w:szCs w:val="20"/>
              </w:rPr>
            </w:pPr>
            <w:r>
              <w:rPr>
                <w:rFonts w:ascii="Garamond" w:eastAsia="Times New Roman" w:hAnsi="Garamond" w:cs="Calibri"/>
                <w:b/>
                <w:color w:val="000000"/>
                <w:sz w:val="20"/>
                <w:szCs w:val="20"/>
              </w:rPr>
              <w:t>100</w:t>
            </w:r>
          </w:p>
        </w:tc>
        <w:tc>
          <w:tcPr>
            <w:tcW w:w="985" w:type="dxa"/>
            <w:tcBorders>
              <w:top w:val="single" w:sz="4" w:space="0" w:color="auto"/>
              <w:bottom w:val="single" w:sz="4" w:space="0" w:color="auto"/>
            </w:tcBorders>
            <w:shd w:val="clear" w:color="auto" w:fill="auto"/>
          </w:tcPr>
          <w:p w:rsidR="00C64A5F" w:rsidRPr="00443A03" w:rsidRDefault="00F55315" w:rsidP="00443A03">
            <w:pPr>
              <w:spacing w:after="0" w:line="240" w:lineRule="auto"/>
              <w:jc w:val="center"/>
              <w:rPr>
                <w:rFonts w:ascii="Garamond" w:eastAsia="Times New Roman" w:hAnsi="Garamond" w:cs="Calibri"/>
                <w:b/>
                <w:color w:val="000000"/>
                <w:sz w:val="20"/>
                <w:szCs w:val="20"/>
              </w:rPr>
            </w:pPr>
            <w:r>
              <w:rPr>
                <w:rFonts w:ascii="Garamond" w:eastAsia="Times New Roman" w:hAnsi="Garamond" w:cs="Calibri"/>
                <w:b/>
                <w:color w:val="000000"/>
                <w:sz w:val="20"/>
                <w:szCs w:val="20"/>
              </w:rPr>
              <w:t>618</w:t>
            </w:r>
          </w:p>
        </w:tc>
      </w:tr>
    </w:tbl>
    <w:p w:rsidR="004936F2" w:rsidRPr="007C5814" w:rsidRDefault="004936F2" w:rsidP="004936F2">
      <w:pPr>
        <w:spacing w:line="360" w:lineRule="auto"/>
        <w:jc w:val="both"/>
        <w:rPr>
          <w:rFonts w:ascii="Garamond" w:hAnsi="Garamond"/>
          <w:bCs/>
          <w:sz w:val="24"/>
          <w:szCs w:val="24"/>
        </w:rPr>
      </w:pPr>
    </w:p>
    <w:p w:rsidR="00F55315" w:rsidRDefault="00F55315" w:rsidP="00F55315">
      <w:pPr>
        <w:spacing w:line="360" w:lineRule="auto"/>
        <w:jc w:val="both"/>
        <w:rPr>
          <w:rFonts w:ascii="Garamond" w:hAnsi="Garamond"/>
          <w:bCs/>
          <w:sz w:val="24"/>
          <w:szCs w:val="24"/>
        </w:rPr>
      </w:pPr>
      <w:r w:rsidRPr="007C5814">
        <w:rPr>
          <w:rFonts w:ascii="Garamond" w:hAnsi="Garamond"/>
          <w:bCs/>
          <w:sz w:val="24"/>
          <w:szCs w:val="24"/>
        </w:rPr>
        <w:t>The average number of conflict situations faced by each of the conflict-exposed respondents over the past three years appears to be greater in Donga Mantung, Momo and Boyo</w:t>
      </w:r>
      <w:r w:rsidR="008D72D4">
        <w:rPr>
          <w:rFonts w:ascii="Garamond" w:hAnsi="Garamond"/>
          <w:bCs/>
          <w:sz w:val="24"/>
          <w:szCs w:val="24"/>
        </w:rPr>
        <w:t xml:space="preserve"> </w:t>
      </w:r>
      <w:r w:rsidRPr="007C5814">
        <w:rPr>
          <w:rFonts w:ascii="Garamond" w:hAnsi="Garamond"/>
          <w:bCs/>
          <w:sz w:val="24"/>
          <w:szCs w:val="24"/>
        </w:rPr>
        <w:t xml:space="preserve">Divisions with an average of 1.73 conflicts reported by grazers in Momo Division (Table 20). </w:t>
      </w:r>
    </w:p>
    <w:p w:rsidR="001E0970" w:rsidRDefault="001E0970" w:rsidP="00F55315">
      <w:pPr>
        <w:spacing w:line="360" w:lineRule="auto"/>
        <w:jc w:val="both"/>
        <w:rPr>
          <w:rFonts w:ascii="Garamond" w:hAnsi="Garamond"/>
          <w:bCs/>
          <w:sz w:val="24"/>
          <w:szCs w:val="24"/>
        </w:rPr>
      </w:pPr>
    </w:p>
    <w:p w:rsidR="001E0970" w:rsidRDefault="001E0970" w:rsidP="00F55315">
      <w:pPr>
        <w:spacing w:line="360" w:lineRule="auto"/>
        <w:jc w:val="both"/>
        <w:rPr>
          <w:rFonts w:ascii="Garamond" w:hAnsi="Garamond"/>
          <w:bCs/>
          <w:sz w:val="24"/>
          <w:szCs w:val="24"/>
        </w:rPr>
      </w:pPr>
    </w:p>
    <w:p w:rsidR="001E0970" w:rsidRPr="007C5814" w:rsidRDefault="001E0970" w:rsidP="00F55315">
      <w:pPr>
        <w:spacing w:line="360" w:lineRule="auto"/>
        <w:jc w:val="both"/>
        <w:rPr>
          <w:rFonts w:ascii="Garamond" w:hAnsi="Garamond"/>
          <w:bCs/>
          <w:sz w:val="24"/>
          <w:szCs w:val="24"/>
        </w:rPr>
      </w:pPr>
    </w:p>
    <w:p w:rsidR="004936F2" w:rsidRPr="0076425D" w:rsidRDefault="004936F2" w:rsidP="004936F2">
      <w:pPr>
        <w:spacing w:after="0"/>
        <w:jc w:val="center"/>
        <w:rPr>
          <w:rFonts w:ascii="Garamond" w:hAnsi="Garamond"/>
          <w:bCs/>
        </w:rPr>
      </w:pPr>
      <w:bookmarkStart w:id="65" w:name="_Toc395592794"/>
      <w:r w:rsidRPr="007C5814">
        <w:rPr>
          <w:rFonts w:ascii="Garamond" w:hAnsi="Garamond"/>
        </w:rPr>
        <w:lastRenderedPageBreak/>
        <w:t xml:space="preserve">Table </w:t>
      </w:r>
      <w:r w:rsidR="00545F45" w:rsidRPr="007C5814">
        <w:rPr>
          <w:rFonts w:ascii="Garamond" w:hAnsi="Garamond"/>
        </w:rPr>
        <w:fldChar w:fldCharType="begin"/>
      </w:r>
      <w:r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20</w:t>
      </w:r>
      <w:r w:rsidR="00545F45" w:rsidRPr="007C5814">
        <w:rPr>
          <w:rFonts w:ascii="Garamond" w:hAnsi="Garamond"/>
          <w:noProof/>
        </w:rPr>
        <w:fldChar w:fldCharType="end"/>
      </w:r>
      <w:r w:rsidRPr="007C5814">
        <w:rPr>
          <w:rFonts w:ascii="Garamond" w:hAnsi="Garamond"/>
        </w:rPr>
        <w:t xml:space="preserve">: </w:t>
      </w:r>
      <w:r w:rsidR="00BF0408" w:rsidRPr="007C5814">
        <w:rPr>
          <w:rFonts w:ascii="Garamond" w:hAnsi="Garamond"/>
        </w:rPr>
        <w:t xml:space="preserve">Average </w:t>
      </w:r>
      <w:r w:rsidR="00BF0408" w:rsidRPr="0076425D">
        <w:rPr>
          <w:rFonts w:ascii="Garamond" w:hAnsi="Garamond"/>
        </w:rPr>
        <w:t>n</w:t>
      </w:r>
      <w:r w:rsidRPr="0076425D">
        <w:rPr>
          <w:rFonts w:ascii="Garamond" w:hAnsi="Garamond"/>
        </w:rPr>
        <w:t xml:space="preserve">umber of conflicts </w:t>
      </w:r>
      <w:r w:rsidR="00B44836" w:rsidRPr="0076425D">
        <w:rPr>
          <w:rFonts w:ascii="Garamond" w:hAnsi="Garamond"/>
        </w:rPr>
        <w:t>encounter</w:t>
      </w:r>
      <w:r w:rsidR="00BF0408" w:rsidRPr="0076425D">
        <w:rPr>
          <w:rFonts w:ascii="Garamond" w:hAnsi="Garamond"/>
        </w:rPr>
        <w:t xml:space="preserve">ed by a respondent </w:t>
      </w:r>
      <w:r w:rsidRPr="0076425D">
        <w:rPr>
          <w:rFonts w:ascii="Garamond" w:hAnsi="Garamond"/>
        </w:rPr>
        <w:t>over the past three years</w:t>
      </w:r>
      <w:bookmarkEnd w:id="65"/>
    </w:p>
    <w:tbl>
      <w:tblPr>
        <w:tblW w:w="7929" w:type="dxa"/>
        <w:jc w:val="center"/>
        <w:tblBorders>
          <w:top w:val="single" w:sz="12" w:space="0" w:color="000000"/>
          <w:bottom w:val="single" w:sz="12" w:space="0" w:color="000000"/>
        </w:tblBorders>
        <w:tblLook w:val="0420" w:firstRow="1" w:lastRow="0" w:firstColumn="0" w:lastColumn="0" w:noHBand="0" w:noVBand="1"/>
      </w:tblPr>
      <w:tblGrid>
        <w:gridCol w:w="3088"/>
        <w:gridCol w:w="919"/>
        <w:gridCol w:w="764"/>
        <w:gridCol w:w="764"/>
        <w:gridCol w:w="892"/>
        <w:gridCol w:w="750"/>
        <w:gridCol w:w="752"/>
      </w:tblGrid>
      <w:tr w:rsidR="004936F2" w:rsidRPr="00443A03" w:rsidTr="00600FD1">
        <w:trPr>
          <w:trHeight w:val="300"/>
          <w:jc w:val="center"/>
        </w:trPr>
        <w:tc>
          <w:tcPr>
            <w:tcW w:w="3088" w:type="dxa"/>
            <w:tcBorders>
              <w:top w:val="single" w:sz="12" w:space="0" w:color="000000"/>
              <w:bottom w:val="nil"/>
            </w:tcBorders>
            <w:shd w:val="clear" w:color="auto" w:fill="auto"/>
            <w:noWrap/>
            <w:hideMark/>
          </w:tcPr>
          <w:p w:rsidR="004936F2" w:rsidRPr="00443A03" w:rsidRDefault="004936F2" w:rsidP="00443A03">
            <w:pPr>
              <w:spacing w:after="0" w:line="240" w:lineRule="auto"/>
              <w:rPr>
                <w:rFonts w:ascii="Garamond" w:eastAsia="Times New Roman" w:hAnsi="Garamond" w:cs="Calibri"/>
                <w:b/>
                <w:i/>
                <w:iCs/>
                <w:color w:val="000000"/>
              </w:rPr>
            </w:pPr>
          </w:p>
        </w:tc>
        <w:tc>
          <w:tcPr>
            <w:tcW w:w="2447" w:type="dxa"/>
            <w:gridSpan w:val="3"/>
            <w:tcBorders>
              <w:top w:val="single" w:sz="12" w:space="0" w:color="000000"/>
              <w:bottom w:val="single" w:sz="4" w:space="0" w:color="auto"/>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Farmers</w:t>
            </w:r>
          </w:p>
        </w:tc>
        <w:tc>
          <w:tcPr>
            <w:tcW w:w="2394" w:type="dxa"/>
            <w:gridSpan w:val="3"/>
            <w:tcBorders>
              <w:top w:val="single" w:sz="12" w:space="0" w:color="000000"/>
              <w:bottom w:val="single" w:sz="4" w:space="0" w:color="auto"/>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Grazers</w:t>
            </w:r>
          </w:p>
        </w:tc>
      </w:tr>
      <w:tr w:rsidR="004936F2" w:rsidRPr="00443A03" w:rsidTr="001E0970">
        <w:trPr>
          <w:trHeight w:val="300"/>
          <w:jc w:val="center"/>
        </w:trPr>
        <w:tc>
          <w:tcPr>
            <w:tcW w:w="3088" w:type="dxa"/>
            <w:tcBorders>
              <w:top w:val="nil"/>
              <w:bottom w:val="single" w:sz="4" w:space="0" w:color="auto"/>
            </w:tcBorders>
            <w:shd w:val="clear" w:color="auto" w:fill="auto"/>
            <w:hideMark/>
          </w:tcPr>
          <w:p w:rsidR="004936F2" w:rsidRPr="00443A03" w:rsidRDefault="004936F2"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Division</w:t>
            </w:r>
          </w:p>
        </w:tc>
        <w:tc>
          <w:tcPr>
            <w:tcW w:w="919" w:type="dxa"/>
            <w:tcBorders>
              <w:top w:val="single" w:sz="4" w:space="0" w:color="auto"/>
              <w:bottom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Mean</w:t>
            </w:r>
          </w:p>
        </w:tc>
        <w:tc>
          <w:tcPr>
            <w:tcW w:w="764" w:type="dxa"/>
            <w:tcBorders>
              <w:top w:val="single" w:sz="4" w:space="0" w:color="auto"/>
              <w:bottom w:val="single" w:sz="4" w:space="0" w:color="auto"/>
            </w:tcBorders>
            <w:shd w:val="clear" w:color="auto" w:fill="auto"/>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Min</w:t>
            </w:r>
          </w:p>
        </w:tc>
        <w:tc>
          <w:tcPr>
            <w:tcW w:w="764" w:type="dxa"/>
            <w:tcBorders>
              <w:top w:val="single" w:sz="4" w:space="0" w:color="auto"/>
              <w:bottom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Max</w:t>
            </w:r>
          </w:p>
        </w:tc>
        <w:tc>
          <w:tcPr>
            <w:tcW w:w="892" w:type="dxa"/>
            <w:tcBorders>
              <w:top w:val="single" w:sz="4" w:space="0" w:color="auto"/>
              <w:bottom w:val="single" w:sz="4" w:space="0" w:color="auto"/>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Mean</w:t>
            </w:r>
          </w:p>
        </w:tc>
        <w:tc>
          <w:tcPr>
            <w:tcW w:w="750" w:type="dxa"/>
            <w:tcBorders>
              <w:top w:val="single" w:sz="4" w:space="0" w:color="auto"/>
              <w:bottom w:val="single" w:sz="4" w:space="0" w:color="auto"/>
            </w:tcBorders>
            <w:shd w:val="clear" w:color="auto" w:fill="auto"/>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Min</w:t>
            </w:r>
          </w:p>
        </w:tc>
        <w:tc>
          <w:tcPr>
            <w:tcW w:w="752" w:type="dxa"/>
            <w:tcBorders>
              <w:top w:val="single" w:sz="4" w:space="0" w:color="auto"/>
              <w:bottom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Max</w:t>
            </w:r>
          </w:p>
        </w:tc>
      </w:tr>
      <w:tr w:rsidR="004936F2" w:rsidRPr="00443A03" w:rsidTr="001E0970">
        <w:trPr>
          <w:trHeight w:val="300"/>
          <w:jc w:val="center"/>
        </w:trPr>
        <w:tc>
          <w:tcPr>
            <w:tcW w:w="3088" w:type="dxa"/>
            <w:tcBorders>
              <w:top w:val="single" w:sz="4" w:space="0" w:color="auto"/>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Mezam</w:t>
            </w:r>
          </w:p>
        </w:tc>
        <w:tc>
          <w:tcPr>
            <w:tcW w:w="919" w:type="dxa"/>
            <w:tcBorders>
              <w:top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1.18</w:t>
            </w:r>
          </w:p>
        </w:tc>
        <w:tc>
          <w:tcPr>
            <w:tcW w:w="764" w:type="dxa"/>
            <w:tcBorders>
              <w:top w:val="single" w:sz="4" w:space="0" w:color="auto"/>
            </w:tcBorders>
            <w:shd w:val="clear" w:color="auto" w:fill="auto"/>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w:t>
            </w:r>
          </w:p>
        </w:tc>
        <w:tc>
          <w:tcPr>
            <w:tcW w:w="764" w:type="dxa"/>
            <w:tcBorders>
              <w:top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w:t>
            </w:r>
          </w:p>
        </w:tc>
        <w:tc>
          <w:tcPr>
            <w:tcW w:w="892" w:type="dxa"/>
            <w:tcBorders>
              <w:top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1.11</w:t>
            </w:r>
          </w:p>
        </w:tc>
        <w:tc>
          <w:tcPr>
            <w:tcW w:w="750" w:type="dxa"/>
            <w:tcBorders>
              <w:top w:val="single" w:sz="4" w:space="0" w:color="auto"/>
            </w:tcBorders>
            <w:shd w:val="clear" w:color="auto" w:fill="auto"/>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w:t>
            </w:r>
          </w:p>
        </w:tc>
        <w:tc>
          <w:tcPr>
            <w:tcW w:w="752" w:type="dxa"/>
            <w:tcBorders>
              <w:top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w:t>
            </w:r>
          </w:p>
        </w:tc>
      </w:tr>
      <w:tr w:rsidR="004936F2" w:rsidRPr="00443A03" w:rsidTr="00600FD1">
        <w:trPr>
          <w:trHeight w:val="300"/>
          <w:jc w:val="center"/>
        </w:trPr>
        <w:tc>
          <w:tcPr>
            <w:tcW w:w="3088"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Momo</w:t>
            </w:r>
          </w:p>
        </w:tc>
        <w:tc>
          <w:tcPr>
            <w:tcW w:w="919"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1.57</w:t>
            </w:r>
          </w:p>
        </w:tc>
        <w:tc>
          <w:tcPr>
            <w:tcW w:w="764"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w:t>
            </w:r>
          </w:p>
        </w:tc>
        <w:tc>
          <w:tcPr>
            <w:tcW w:w="764"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p>
        </w:tc>
        <w:tc>
          <w:tcPr>
            <w:tcW w:w="89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1.73</w:t>
            </w:r>
          </w:p>
        </w:tc>
        <w:tc>
          <w:tcPr>
            <w:tcW w:w="750"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w:t>
            </w:r>
          </w:p>
        </w:tc>
        <w:tc>
          <w:tcPr>
            <w:tcW w:w="75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p>
        </w:tc>
      </w:tr>
      <w:tr w:rsidR="004936F2" w:rsidRPr="00443A03" w:rsidTr="00600FD1">
        <w:trPr>
          <w:trHeight w:val="300"/>
          <w:jc w:val="center"/>
        </w:trPr>
        <w:tc>
          <w:tcPr>
            <w:tcW w:w="3088"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Boyo</w:t>
            </w:r>
          </w:p>
        </w:tc>
        <w:tc>
          <w:tcPr>
            <w:tcW w:w="919"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1.70</w:t>
            </w:r>
          </w:p>
        </w:tc>
        <w:tc>
          <w:tcPr>
            <w:tcW w:w="764"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w:t>
            </w:r>
          </w:p>
        </w:tc>
        <w:tc>
          <w:tcPr>
            <w:tcW w:w="764"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p>
        </w:tc>
        <w:tc>
          <w:tcPr>
            <w:tcW w:w="89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1.61</w:t>
            </w:r>
          </w:p>
        </w:tc>
        <w:tc>
          <w:tcPr>
            <w:tcW w:w="750"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w:t>
            </w:r>
          </w:p>
        </w:tc>
        <w:tc>
          <w:tcPr>
            <w:tcW w:w="75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p>
        </w:tc>
      </w:tr>
      <w:tr w:rsidR="004936F2" w:rsidRPr="00443A03" w:rsidTr="00600FD1">
        <w:trPr>
          <w:trHeight w:val="300"/>
          <w:jc w:val="center"/>
        </w:trPr>
        <w:tc>
          <w:tcPr>
            <w:tcW w:w="3088"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Bui</w:t>
            </w:r>
          </w:p>
        </w:tc>
        <w:tc>
          <w:tcPr>
            <w:tcW w:w="919"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1.16</w:t>
            </w:r>
          </w:p>
        </w:tc>
        <w:tc>
          <w:tcPr>
            <w:tcW w:w="764"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w:t>
            </w:r>
          </w:p>
        </w:tc>
        <w:tc>
          <w:tcPr>
            <w:tcW w:w="764"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p>
        </w:tc>
        <w:tc>
          <w:tcPr>
            <w:tcW w:w="89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1.36</w:t>
            </w:r>
          </w:p>
        </w:tc>
        <w:tc>
          <w:tcPr>
            <w:tcW w:w="750"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w:t>
            </w:r>
          </w:p>
        </w:tc>
        <w:tc>
          <w:tcPr>
            <w:tcW w:w="75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p>
        </w:tc>
      </w:tr>
      <w:tr w:rsidR="004936F2" w:rsidRPr="00443A03" w:rsidTr="00600FD1">
        <w:trPr>
          <w:trHeight w:val="300"/>
          <w:jc w:val="center"/>
        </w:trPr>
        <w:tc>
          <w:tcPr>
            <w:tcW w:w="3088" w:type="dxa"/>
            <w:tcBorders>
              <w:bottom w:val="single" w:sz="4" w:space="0" w:color="auto"/>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Donga Mantung</w:t>
            </w:r>
          </w:p>
        </w:tc>
        <w:tc>
          <w:tcPr>
            <w:tcW w:w="919" w:type="dxa"/>
            <w:tcBorders>
              <w:bottom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1.52</w:t>
            </w:r>
          </w:p>
        </w:tc>
        <w:tc>
          <w:tcPr>
            <w:tcW w:w="764" w:type="dxa"/>
            <w:tcBorders>
              <w:bottom w:val="single" w:sz="4" w:space="0" w:color="auto"/>
            </w:tcBorders>
            <w:shd w:val="clear" w:color="auto" w:fill="auto"/>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w:t>
            </w:r>
          </w:p>
        </w:tc>
        <w:tc>
          <w:tcPr>
            <w:tcW w:w="764" w:type="dxa"/>
            <w:tcBorders>
              <w:bottom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p>
        </w:tc>
        <w:tc>
          <w:tcPr>
            <w:tcW w:w="892" w:type="dxa"/>
            <w:tcBorders>
              <w:bottom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1.72</w:t>
            </w:r>
          </w:p>
        </w:tc>
        <w:tc>
          <w:tcPr>
            <w:tcW w:w="750" w:type="dxa"/>
            <w:tcBorders>
              <w:bottom w:val="single" w:sz="4" w:space="0" w:color="auto"/>
            </w:tcBorders>
            <w:shd w:val="clear" w:color="auto" w:fill="auto"/>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w:t>
            </w:r>
          </w:p>
        </w:tc>
        <w:tc>
          <w:tcPr>
            <w:tcW w:w="752" w:type="dxa"/>
            <w:tcBorders>
              <w:bottom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p>
        </w:tc>
      </w:tr>
      <w:tr w:rsidR="004936F2" w:rsidRPr="00443A03" w:rsidTr="00600FD1">
        <w:trPr>
          <w:trHeight w:val="300"/>
          <w:jc w:val="center"/>
        </w:trPr>
        <w:tc>
          <w:tcPr>
            <w:tcW w:w="3088" w:type="dxa"/>
            <w:tcBorders>
              <w:top w:val="single" w:sz="4" w:space="0" w:color="auto"/>
              <w:bottom w:val="single" w:sz="4" w:space="0" w:color="auto"/>
            </w:tcBorders>
            <w:shd w:val="clear" w:color="auto" w:fill="auto"/>
            <w:hideMark/>
          </w:tcPr>
          <w:p w:rsidR="004936F2" w:rsidRPr="00443A03" w:rsidRDefault="00C65E7F" w:rsidP="00443A03">
            <w:pPr>
              <w:spacing w:after="0" w:line="240" w:lineRule="auto"/>
              <w:rPr>
                <w:rFonts w:ascii="Garamond" w:eastAsia="Times New Roman" w:hAnsi="Garamond" w:cs="Calibri"/>
                <w:b/>
                <w:color w:val="000000"/>
              </w:rPr>
            </w:pPr>
            <w:r>
              <w:rPr>
                <w:rFonts w:ascii="Garamond" w:eastAsia="Times New Roman" w:hAnsi="Garamond" w:cs="Calibri"/>
                <w:b/>
                <w:color w:val="000000"/>
              </w:rPr>
              <w:t>Overall mean</w:t>
            </w:r>
          </w:p>
        </w:tc>
        <w:tc>
          <w:tcPr>
            <w:tcW w:w="919" w:type="dxa"/>
            <w:tcBorders>
              <w:top w:val="single" w:sz="4" w:space="0" w:color="auto"/>
              <w:bottom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1.43</w:t>
            </w:r>
          </w:p>
        </w:tc>
        <w:tc>
          <w:tcPr>
            <w:tcW w:w="764" w:type="dxa"/>
            <w:tcBorders>
              <w:top w:val="single" w:sz="4" w:space="0" w:color="auto"/>
              <w:bottom w:val="single" w:sz="4" w:space="0" w:color="auto"/>
            </w:tcBorders>
            <w:shd w:val="clear" w:color="auto" w:fill="auto"/>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w:t>
            </w:r>
          </w:p>
        </w:tc>
        <w:tc>
          <w:tcPr>
            <w:tcW w:w="764" w:type="dxa"/>
            <w:tcBorders>
              <w:top w:val="single" w:sz="4" w:space="0" w:color="auto"/>
              <w:bottom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3</w:t>
            </w:r>
          </w:p>
        </w:tc>
        <w:tc>
          <w:tcPr>
            <w:tcW w:w="892" w:type="dxa"/>
            <w:tcBorders>
              <w:top w:val="single" w:sz="4" w:space="0" w:color="auto"/>
              <w:bottom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1.55</w:t>
            </w:r>
          </w:p>
        </w:tc>
        <w:tc>
          <w:tcPr>
            <w:tcW w:w="750" w:type="dxa"/>
            <w:tcBorders>
              <w:top w:val="single" w:sz="4" w:space="0" w:color="auto"/>
              <w:bottom w:val="single" w:sz="4" w:space="0" w:color="auto"/>
            </w:tcBorders>
            <w:shd w:val="clear" w:color="auto" w:fill="auto"/>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w:t>
            </w:r>
          </w:p>
        </w:tc>
        <w:tc>
          <w:tcPr>
            <w:tcW w:w="752" w:type="dxa"/>
            <w:tcBorders>
              <w:top w:val="single" w:sz="4" w:space="0" w:color="auto"/>
              <w:bottom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3</w:t>
            </w:r>
          </w:p>
        </w:tc>
      </w:tr>
      <w:tr w:rsidR="008C0DCE" w:rsidRPr="00443A03" w:rsidTr="00600FD1">
        <w:trPr>
          <w:trHeight w:val="300"/>
          <w:jc w:val="center"/>
        </w:trPr>
        <w:tc>
          <w:tcPr>
            <w:tcW w:w="3088" w:type="dxa"/>
            <w:tcBorders>
              <w:top w:val="single" w:sz="4" w:space="0" w:color="auto"/>
              <w:bottom w:val="single" w:sz="12" w:space="0" w:color="000000"/>
            </w:tcBorders>
            <w:shd w:val="clear" w:color="auto" w:fill="auto"/>
          </w:tcPr>
          <w:p w:rsidR="008C0DCE" w:rsidRPr="00443A03" w:rsidRDefault="008C0DCE" w:rsidP="002B1004">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Total</w:t>
            </w:r>
            <w:r w:rsidR="00C65E7F">
              <w:rPr>
                <w:rFonts w:ascii="Garamond" w:eastAsia="Times New Roman" w:hAnsi="Garamond" w:cs="Calibri"/>
                <w:b/>
                <w:color w:val="000000"/>
              </w:rPr>
              <w:t xml:space="preserve"> </w:t>
            </w:r>
          </w:p>
        </w:tc>
        <w:tc>
          <w:tcPr>
            <w:tcW w:w="919" w:type="dxa"/>
            <w:tcBorders>
              <w:top w:val="single" w:sz="4" w:space="0" w:color="auto"/>
              <w:bottom w:val="single" w:sz="12" w:space="0" w:color="000000"/>
            </w:tcBorders>
            <w:shd w:val="clear" w:color="auto" w:fill="auto"/>
          </w:tcPr>
          <w:p w:rsidR="008C0DCE" w:rsidRPr="00443A03" w:rsidRDefault="00035EAC" w:rsidP="00443A03">
            <w:pPr>
              <w:spacing w:after="0" w:line="240" w:lineRule="auto"/>
              <w:jc w:val="center"/>
              <w:rPr>
                <w:rFonts w:ascii="Garamond" w:eastAsia="Times New Roman" w:hAnsi="Garamond" w:cs="Calibri"/>
                <w:b/>
                <w:color w:val="000000"/>
              </w:rPr>
            </w:pPr>
            <w:r>
              <w:rPr>
                <w:rFonts w:ascii="Garamond" w:eastAsia="Times New Roman" w:hAnsi="Garamond" w:cs="Calibri"/>
                <w:b/>
                <w:color w:val="000000"/>
              </w:rPr>
              <w:t>277</w:t>
            </w:r>
          </w:p>
        </w:tc>
        <w:tc>
          <w:tcPr>
            <w:tcW w:w="764" w:type="dxa"/>
            <w:tcBorders>
              <w:top w:val="single" w:sz="4" w:space="0" w:color="auto"/>
              <w:bottom w:val="single" w:sz="12" w:space="0" w:color="000000"/>
            </w:tcBorders>
            <w:shd w:val="clear" w:color="auto" w:fill="auto"/>
          </w:tcPr>
          <w:p w:rsidR="008C0DCE" w:rsidRPr="00443A03" w:rsidRDefault="008C0DCE" w:rsidP="00443A03">
            <w:pPr>
              <w:spacing w:after="0" w:line="240" w:lineRule="auto"/>
              <w:jc w:val="center"/>
              <w:rPr>
                <w:rFonts w:ascii="Garamond" w:eastAsia="Times New Roman" w:hAnsi="Garamond" w:cs="Calibri"/>
                <w:b/>
                <w:color w:val="000000"/>
              </w:rPr>
            </w:pPr>
          </w:p>
        </w:tc>
        <w:tc>
          <w:tcPr>
            <w:tcW w:w="764" w:type="dxa"/>
            <w:tcBorders>
              <w:top w:val="single" w:sz="4" w:space="0" w:color="auto"/>
              <w:bottom w:val="single" w:sz="12" w:space="0" w:color="000000"/>
            </w:tcBorders>
            <w:shd w:val="clear" w:color="auto" w:fill="auto"/>
          </w:tcPr>
          <w:p w:rsidR="008C0DCE" w:rsidRPr="00443A03" w:rsidRDefault="008C0DCE" w:rsidP="00443A03">
            <w:pPr>
              <w:spacing w:after="0" w:line="240" w:lineRule="auto"/>
              <w:jc w:val="center"/>
              <w:rPr>
                <w:rFonts w:ascii="Garamond" w:eastAsia="Times New Roman" w:hAnsi="Garamond" w:cs="Calibri"/>
                <w:b/>
                <w:color w:val="000000"/>
              </w:rPr>
            </w:pPr>
          </w:p>
        </w:tc>
        <w:tc>
          <w:tcPr>
            <w:tcW w:w="892" w:type="dxa"/>
            <w:tcBorders>
              <w:top w:val="single" w:sz="4" w:space="0" w:color="auto"/>
              <w:bottom w:val="single" w:sz="12" w:space="0" w:color="000000"/>
            </w:tcBorders>
            <w:shd w:val="clear" w:color="auto" w:fill="auto"/>
          </w:tcPr>
          <w:p w:rsidR="008C0DCE" w:rsidRPr="00443A03" w:rsidRDefault="00035EAC" w:rsidP="00443A03">
            <w:pPr>
              <w:spacing w:after="0" w:line="240" w:lineRule="auto"/>
              <w:jc w:val="center"/>
              <w:rPr>
                <w:rFonts w:ascii="Garamond" w:eastAsia="Times New Roman" w:hAnsi="Garamond" w:cs="Calibri"/>
                <w:b/>
                <w:color w:val="000000"/>
              </w:rPr>
            </w:pPr>
            <w:r>
              <w:rPr>
                <w:rFonts w:ascii="Garamond" w:eastAsia="Times New Roman" w:hAnsi="Garamond" w:cs="Calibri"/>
                <w:b/>
                <w:color w:val="000000"/>
              </w:rPr>
              <w:t>247</w:t>
            </w:r>
          </w:p>
        </w:tc>
        <w:tc>
          <w:tcPr>
            <w:tcW w:w="750" w:type="dxa"/>
            <w:tcBorders>
              <w:top w:val="single" w:sz="4" w:space="0" w:color="auto"/>
              <w:bottom w:val="single" w:sz="12" w:space="0" w:color="000000"/>
            </w:tcBorders>
            <w:shd w:val="clear" w:color="auto" w:fill="auto"/>
          </w:tcPr>
          <w:p w:rsidR="008C0DCE" w:rsidRPr="00443A03" w:rsidRDefault="008C0DCE" w:rsidP="00443A03">
            <w:pPr>
              <w:spacing w:after="0" w:line="240" w:lineRule="auto"/>
              <w:jc w:val="center"/>
              <w:rPr>
                <w:rFonts w:ascii="Garamond" w:eastAsia="Times New Roman" w:hAnsi="Garamond" w:cs="Calibri"/>
                <w:b/>
                <w:color w:val="000000"/>
              </w:rPr>
            </w:pPr>
          </w:p>
        </w:tc>
        <w:tc>
          <w:tcPr>
            <w:tcW w:w="752" w:type="dxa"/>
            <w:tcBorders>
              <w:top w:val="single" w:sz="4" w:space="0" w:color="auto"/>
              <w:bottom w:val="single" w:sz="12" w:space="0" w:color="000000"/>
            </w:tcBorders>
            <w:shd w:val="clear" w:color="auto" w:fill="auto"/>
          </w:tcPr>
          <w:p w:rsidR="008C0DCE" w:rsidRPr="00443A03" w:rsidRDefault="008C0DCE" w:rsidP="00443A03">
            <w:pPr>
              <w:spacing w:after="0" w:line="240" w:lineRule="auto"/>
              <w:jc w:val="center"/>
              <w:rPr>
                <w:rFonts w:ascii="Garamond" w:eastAsia="Times New Roman" w:hAnsi="Garamond" w:cs="Calibri"/>
                <w:b/>
                <w:color w:val="000000"/>
              </w:rPr>
            </w:pPr>
          </w:p>
        </w:tc>
      </w:tr>
    </w:tbl>
    <w:p w:rsidR="004936F2" w:rsidRPr="007C5814" w:rsidRDefault="004936F2" w:rsidP="004936F2">
      <w:pPr>
        <w:spacing w:line="360" w:lineRule="auto"/>
        <w:jc w:val="both"/>
        <w:rPr>
          <w:rFonts w:ascii="Garamond" w:hAnsi="Garamond"/>
          <w:bCs/>
          <w:sz w:val="24"/>
          <w:szCs w:val="24"/>
        </w:rPr>
      </w:pPr>
    </w:p>
    <w:p w:rsidR="004936F2" w:rsidRPr="007C5814" w:rsidRDefault="00415A88" w:rsidP="004936F2">
      <w:pPr>
        <w:spacing w:after="0" w:line="360" w:lineRule="auto"/>
        <w:jc w:val="both"/>
        <w:rPr>
          <w:rFonts w:ascii="Garamond" w:hAnsi="Garamond"/>
          <w:bCs/>
          <w:sz w:val="24"/>
          <w:szCs w:val="24"/>
        </w:rPr>
      </w:pPr>
      <w:r w:rsidRPr="007C5814">
        <w:rPr>
          <w:rFonts w:ascii="Garamond" w:hAnsi="Garamond"/>
          <w:bCs/>
          <w:sz w:val="24"/>
          <w:szCs w:val="24"/>
        </w:rPr>
        <w:t>Ninety one percent of farmers said that Mbororo grazers were the ones with whom they had conflict</w:t>
      </w:r>
      <w:r w:rsidR="00330971" w:rsidRPr="007C5814">
        <w:rPr>
          <w:rFonts w:ascii="Garamond" w:hAnsi="Garamond"/>
          <w:bCs/>
          <w:sz w:val="24"/>
          <w:szCs w:val="24"/>
        </w:rPr>
        <w:t xml:space="preserve"> (Table 21)</w:t>
      </w:r>
      <w:r w:rsidRPr="007C5814">
        <w:rPr>
          <w:rFonts w:ascii="Garamond" w:hAnsi="Garamond"/>
          <w:bCs/>
          <w:sz w:val="24"/>
          <w:szCs w:val="24"/>
        </w:rPr>
        <w:t xml:space="preserve">. On the other hand, 93% of grazers reported that the conflict they had was with the crop farmers. Though an overwhelming majority of conflicts is between farmers and grazers, a </w:t>
      </w:r>
      <w:r w:rsidR="00C54315" w:rsidRPr="007C5814">
        <w:rPr>
          <w:rFonts w:ascii="Garamond" w:hAnsi="Garamond"/>
          <w:bCs/>
          <w:sz w:val="24"/>
          <w:szCs w:val="24"/>
        </w:rPr>
        <w:t xml:space="preserve">small </w:t>
      </w:r>
      <w:r w:rsidRPr="007C5814">
        <w:rPr>
          <w:rFonts w:ascii="Garamond" w:hAnsi="Garamond"/>
          <w:bCs/>
          <w:sz w:val="24"/>
          <w:szCs w:val="24"/>
        </w:rPr>
        <w:t>number of conflict cases were also recorded among the farmers and grazers</w:t>
      </w:r>
      <w:r w:rsidR="00C54315" w:rsidRPr="007C5814">
        <w:rPr>
          <w:rFonts w:ascii="Garamond" w:hAnsi="Garamond"/>
          <w:bCs/>
          <w:sz w:val="24"/>
          <w:szCs w:val="24"/>
        </w:rPr>
        <w:t>, for example f</w:t>
      </w:r>
      <w:r w:rsidRPr="007C5814">
        <w:rPr>
          <w:rFonts w:ascii="Garamond" w:hAnsi="Garamond"/>
          <w:bCs/>
          <w:sz w:val="24"/>
          <w:szCs w:val="24"/>
        </w:rPr>
        <w:t>our percent of farmers had conflicts with other crop farmer</w:t>
      </w:r>
      <w:r w:rsidR="00C54315" w:rsidRPr="007C5814">
        <w:rPr>
          <w:rFonts w:ascii="Garamond" w:hAnsi="Garamond"/>
          <w:bCs/>
          <w:sz w:val="24"/>
          <w:szCs w:val="24"/>
        </w:rPr>
        <w:t>s</w:t>
      </w:r>
      <w:r w:rsidRPr="007C5814">
        <w:rPr>
          <w:rFonts w:ascii="Garamond" w:hAnsi="Garamond"/>
          <w:bCs/>
          <w:sz w:val="24"/>
          <w:szCs w:val="24"/>
        </w:rPr>
        <w:t xml:space="preserve"> and another 4% with non-Mbororo grazers. Similarly, 7% of grazers reported conflicts with Mbororo grazers. </w:t>
      </w:r>
    </w:p>
    <w:p w:rsidR="004936F2" w:rsidRPr="007C5814" w:rsidRDefault="004936F2" w:rsidP="004936F2">
      <w:pPr>
        <w:rPr>
          <w:rFonts w:ascii="Garamond" w:hAnsi="Garamond"/>
        </w:rPr>
      </w:pPr>
    </w:p>
    <w:p w:rsidR="004936F2" w:rsidRPr="007C5814" w:rsidRDefault="004936F2" w:rsidP="004936F2">
      <w:pPr>
        <w:rPr>
          <w:rFonts w:ascii="Garamond" w:hAnsi="Garamond"/>
          <w:bCs/>
          <w:sz w:val="24"/>
          <w:szCs w:val="24"/>
        </w:rPr>
      </w:pPr>
      <w:bookmarkStart w:id="66" w:name="_Toc395592795"/>
      <w:r w:rsidRPr="007C5814">
        <w:rPr>
          <w:rFonts w:ascii="Garamond" w:hAnsi="Garamond"/>
        </w:rPr>
        <w:t xml:space="preserve">Table </w:t>
      </w:r>
      <w:r w:rsidR="00545F45" w:rsidRPr="007C5814">
        <w:rPr>
          <w:rFonts w:ascii="Garamond" w:hAnsi="Garamond"/>
        </w:rPr>
        <w:fldChar w:fldCharType="begin"/>
      </w:r>
      <w:r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21</w:t>
      </w:r>
      <w:r w:rsidR="00545F45" w:rsidRPr="007C5814">
        <w:rPr>
          <w:rFonts w:ascii="Garamond" w:hAnsi="Garamond"/>
          <w:noProof/>
        </w:rPr>
        <w:fldChar w:fldCharType="end"/>
      </w:r>
      <w:r w:rsidRPr="007C5814">
        <w:rPr>
          <w:rFonts w:ascii="Garamond" w:hAnsi="Garamond"/>
        </w:rPr>
        <w:t>: Conflict opponents of farmers and grazers in the North West region of Cameroon</w:t>
      </w:r>
      <w:bookmarkEnd w:id="66"/>
    </w:p>
    <w:tbl>
      <w:tblPr>
        <w:tblW w:w="6193" w:type="dxa"/>
        <w:jc w:val="center"/>
        <w:tblInd w:w="675" w:type="dxa"/>
        <w:tblBorders>
          <w:top w:val="single" w:sz="12" w:space="0" w:color="000000"/>
          <w:bottom w:val="single" w:sz="12" w:space="0" w:color="000000"/>
        </w:tblBorders>
        <w:tblLook w:val="0420" w:firstRow="1" w:lastRow="0" w:firstColumn="0" w:lastColumn="0" w:noHBand="0" w:noVBand="1"/>
      </w:tblPr>
      <w:tblGrid>
        <w:gridCol w:w="2899"/>
        <w:gridCol w:w="989"/>
        <w:gridCol w:w="1337"/>
        <w:gridCol w:w="968"/>
      </w:tblGrid>
      <w:tr w:rsidR="002B1004" w:rsidRPr="00443A03" w:rsidTr="002B1004">
        <w:trPr>
          <w:trHeight w:val="300"/>
          <w:jc w:val="center"/>
        </w:trPr>
        <w:tc>
          <w:tcPr>
            <w:tcW w:w="2899" w:type="dxa"/>
            <w:tcBorders>
              <w:bottom w:val="single" w:sz="6" w:space="0" w:color="000000"/>
            </w:tcBorders>
            <w:shd w:val="clear" w:color="auto" w:fill="auto"/>
            <w:noWrap/>
          </w:tcPr>
          <w:p w:rsidR="002B1004" w:rsidRPr="00443A03" w:rsidRDefault="002B1004" w:rsidP="00443A03">
            <w:pPr>
              <w:spacing w:after="0" w:line="240" w:lineRule="auto"/>
              <w:rPr>
                <w:rFonts w:ascii="Garamond" w:eastAsia="Times New Roman" w:hAnsi="Garamond" w:cs="Calibri"/>
                <w:i/>
                <w:iCs/>
                <w:color w:val="000000"/>
              </w:rPr>
            </w:pPr>
            <w:r w:rsidRPr="00443A03">
              <w:rPr>
                <w:rFonts w:ascii="Garamond" w:eastAsia="Times New Roman" w:hAnsi="Garamond" w:cs="Calibri"/>
                <w:b/>
                <w:iCs/>
                <w:color w:val="000000"/>
              </w:rPr>
              <w:t>Conflict  Opponent</w:t>
            </w:r>
          </w:p>
        </w:tc>
        <w:tc>
          <w:tcPr>
            <w:tcW w:w="989" w:type="dxa"/>
            <w:tcBorders>
              <w:top w:val="single" w:sz="4" w:space="0" w:color="auto"/>
              <w:bottom w:val="single" w:sz="6" w:space="0" w:color="000000"/>
            </w:tcBorders>
            <w:shd w:val="clear" w:color="auto" w:fill="auto"/>
            <w:noWrap/>
          </w:tcPr>
          <w:p w:rsidR="002B1004" w:rsidRPr="002B1004" w:rsidRDefault="002B1004" w:rsidP="00443A03">
            <w:pPr>
              <w:spacing w:after="0" w:line="240" w:lineRule="auto"/>
              <w:jc w:val="center"/>
              <w:rPr>
                <w:rFonts w:ascii="Garamond" w:eastAsia="Times New Roman" w:hAnsi="Garamond" w:cs="Calibri"/>
                <w:b/>
                <w:iCs/>
                <w:color w:val="000000"/>
              </w:rPr>
            </w:pPr>
            <w:r w:rsidRPr="002B1004">
              <w:rPr>
                <w:rFonts w:ascii="Garamond" w:eastAsia="Times New Roman" w:hAnsi="Garamond" w:cs="Calibri"/>
                <w:b/>
                <w:iCs/>
                <w:color w:val="000000"/>
              </w:rPr>
              <w:t>Farmers (% )</w:t>
            </w:r>
          </w:p>
        </w:tc>
        <w:tc>
          <w:tcPr>
            <w:tcW w:w="1337" w:type="dxa"/>
            <w:tcBorders>
              <w:top w:val="single" w:sz="4" w:space="0" w:color="auto"/>
              <w:bottom w:val="single" w:sz="6" w:space="0" w:color="000000"/>
            </w:tcBorders>
            <w:shd w:val="clear" w:color="auto" w:fill="auto"/>
            <w:noWrap/>
          </w:tcPr>
          <w:p w:rsidR="002B1004" w:rsidRPr="002B1004" w:rsidRDefault="002B1004" w:rsidP="00443A03">
            <w:pPr>
              <w:spacing w:after="0" w:line="240" w:lineRule="auto"/>
              <w:jc w:val="center"/>
              <w:rPr>
                <w:rFonts w:ascii="Garamond" w:eastAsia="Times New Roman" w:hAnsi="Garamond" w:cs="Calibri"/>
                <w:b/>
                <w:iCs/>
                <w:color w:val="000000"/>
              </w:rPr>
            </w:pPr>
            <w:r w:rsidRPr="002B1004">
              <w:rPr>
                <w:rFonts w:ascii="Garamond" w:eastAsia="Times New Roman" w:hAnsi="Garamond" w:cs="Calibri"/>
                <w:b/>
                <w:iCs/>
                <w:color w:val="000000"/>
              </w:rPr>
              <w:t>Grazers</w:t>
            </w:r>
          </w:p>
          <w:p w:rsidR="002B1004" w:rsidRPr="002B1004" w:rsidRDefault="002B1004" w:rsidP="00443A03">
            <w:pPr>
              <w:spacing w:after="0" w:line="240" w:lineRule="auto"/>
              <w:jc w:val="center"/>
              <w:rPr>
                <w:rFonts w:ascii="Garamond" w:eastAsia="Times New Roman" w:hAnsi="Garamond" w:cs="Calibri"/>
                <w:b/>
                <w:iCs/>
                <w:color w:val="000000"/>
              </w:rPr>
            </w:pPr>
            <w:r w:rsidRPr="002B1004">
              <w:rPr>
                <w:rFonts w:ascii="Garamond" w:eastAsia="Times New Roman" w:hAnsi="Garamond" w:cs="Calibri"/>
                <w:b/>
                <w:iCs/>
                <w:color w:val="000000"/>
              </w:rPr>
              <w:t>(%)</w:t>
            </w:r>
          </w:p>
        </w:tc>
        <w:tc>
          <w:tcPr>
            <w:tcW w:w="968" w:type="dxa"/>
            <w:tcBorders>
              <w:top w:val="single" w:sz="4" w:space="0" w:color="auto"/>
              <w:bottom w:val="single" w:sz="6" w:space="0" w:color="000000"/>
            </w:tcBorders>
            <w:shd w:val="clear" w:color="auto" w:fill="auto"/>
            <w:noWrap/>
          </w:tcPr>
          <w:p w:rsidR="002B1004" w:rsidRPr="002B1004" w:rsidRDefault="002B1004" w:rsidP="00443A03">
            <w:pPr>
              <w:spacing w:after="0" w:line="240" w:lineRule="auto"/>
              <w:jc w:val="center"/>
              <w:rPr>
                <w:rFonts w:ascii="Garamond" w:eastAsia="Times New Roman" w:hAnsi="Garamond" w:cs="Calibri"/>
                <w:b/>
                <w:iCs/>
                <w:color w:val="000000"/>
              </w:rPr>
            </w:pPr>
            <w:r w:rsidRPr="002B1004">
              <w:rPr>
                <w:rFonts w:ascii="Garamond" w:eastAsia="Times New Roman" w:hAnsi="Garamond" w:cs="Calibri"/>
                <w:b/>
                <w:iCs/>
                <w:color w:val="000000"/>
              </w:rPr>
              <w:t>Total (%)</w:t>
            </w:r>
          </w:p>
        </w:tc>
      </w:tr>
      <w:tr w:rsidR="002B1004" w:rsidRPr="00443A03" w:rsidTr="002B1004">
        <w:trPr>
          <w:trHeight w:val="300"/>
          <w:jc w:val="center"/>
        </w:trPr>
        <w:tc>
          <w:tcPr>
            <w:tcW w:w="2899" w:type="dxa"/>
            <w:shd w:val="clear" w:color="auto" w:fill="auto"/>
            <w:noWrap/>
          </w:tcPr>
          <w:p w:rsidR="002B1004" w:rsidRPr="00443A03" w:rsidRDefault="002B100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Cr</w:t>
            </w:r>
            <w:r>
              <w:rPr>
                <w:rFonts w:ascii="Garamond" w:eastAsia="Times New Roman" w:hAnsi="Garamond" w:cs="Calibri"/>
                <w:color w:val="000000"/>
              </w:rPr>
              <w:t>op f</w:t>
            </w:r>
            <w:r w:rsidRPr="00443A03">
              <w:rPr>
                <w:rFonts w:ascii="Garamond" w:eastAsia="Times New Roman" w:hAnsi="Garamond" w:cs="Calibri"/>
                <w:color w:val="000000"/>
              </w:rPr>
              <w:t>armer</w:t>
            </w:r>
          </w:p>
        </w:tc>
        <w:tc>
          <w:tcPr>
            <w:tcW w:w="989" w:type="dxa"/>
            <w:tcBorders>
              <w:top w:val="single" w:sz="4" w:space="0" w:color="auto"/>
            </w:tcBorders>
            <w:shd w:val="clear" w:color="auto" w:fill="auto"/>
            <w:noWrap/>
            <w:vAlign w:val="center"/>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4.1</w:t>
            </w:r>
          </w:p>
        </w:tc>
        <w:tc>
          <w:tcPr>
            <w:tcW w:w="1337" w:type="dxa"/>
            <w:tcBorders>
              <w:top w:val="single" w:sz="4" w:space="0" w:color="auto"/>
            </w:tcBorders>
            <w:shd w:val="clear" w:color="auto" w:fill="auto"/>
            <w:noWrap/>
            <w:vAlign w:val="center"/>
          </w:tcPr>
          <w:p w:rsidR="002B1004" w:rsidRPr="00443A03" w:rsidRDefault="002B100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92.7</w:t>
            </w:r>
          </w:p>
        </w:tc>
        <w:tc>
          <w:tcPr>
            <w:tcW w:w="968" w:type="dxa"/>
            <w:tcBorders>
              <w:top w:val="single" w:sz="4" w:space="0" w:color="auto"/>
            </w:tcBorders>
            <w:shd w:val="clear" w:color="auto" w:fill="auto"/>
            <w:noWrap/>
            <w:vAlign w:val="center"/>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46.0</w:t>
            </w:r>
          </w:p>
        </w:tc>
      </w:tr>
      <w:tr w:rsidR="002B1004" w:rsidRPr="00443A03" w:rsidTr="002B1004">
        <w:trPr>
          <w:trHeight w:val="300"/>
          <w:jc w:val="center"/>
        </w:trPr>
        <w:tc>
          <w:tcPr>
            <w:tcW w:w="2899" w:type="dxa"/>
            <w:shd w:val="clear" w:color="auto" w:fill="auto"/>
            <w:noWrap/>
            <w:hideMark/>
          </w:tcPr>
          <w:p w:rsidR="002B1004" w:rsidRPr="00443A03" w:rsidRDefault="002B1004" w:rsidP="00443A03">
            <w:pPr>
              <w:spacing w:after="0" w:line="240" w:lineRule="auto"/>
              <w:ind w:left="720"/>
              <w:rPr>
                <w:rFonts w:ascii="Garamond" w:eastAsia="Times New Roman" w:hAnsi="Garamond" w:cs="Calibri"/>
                <w:color w:val="000000"/>
              </w:rPr>
            </w:pPr>
            <w:r>
              <w:rPr>
                <w:rFonts w:ascii="Garamond" w:eastAsia="Times New Roman" w:hAnsi="Garamond" w:cs="Calibri"/>
                <w:color w:val="000000"/>
              </w:rPr>
              <w:t>Mbororo g</w:t>
            </w:r>
            <w:r w:rsidRPr="00443A03">
              <w:rPr>
                <w:rFonts w:ascii="Garamond" w:eastAsia="Times New Roman" w:hAnsi="Garamond" w:cs="Calibri"/>
                <w:color w:val="000000"/>
              </w:rPr>
              <w:t>razer</w:t>
            </w:r>
          </w:p>
        </w:tc>
        <w:tc>
          <w:tcPr>
            <w:tcW w:w="989" w:type="dxa"/>
            <w:shd w:val="clear" w:color="auto" w:fill="auto"/>
            <w:noWrap/>
            <w:vAlign w:val="center"/>
            <w:hideMark/>
          </w:tcPr>
          <w:p w:rsidR="002B1004" w:rsidRPr="00443A03" w:rsidRDefault="002B100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90.9</w:t>
            </w:r>
          </w:p>
        </w:tc>
        <w:tc>
          <w:tcPr>
            <w:tcW w:w="1337" w:type="dxa"/>
            <w:shd w:val="clear" w:color="auto" w:fill="auto"/>
            <w:noWrap/>
            <w:vAlign w:val="center"/>
            <w:hideMark/>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6.6</w:t>
            </w:r>
          </w:p>
        </w:tc>
        <w:tc>
          <w:tcPr>
            <w:tcW w:w="968" w:type="dxa"/>
            <w:shd w:val="clear" w:color="auto" w:fill="auto"/>
            <w:noWrap/>
            <w:vAlign w:val="center"/>
            <w:hideMark/>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51.1</w:t>
            </w:r>
          </w:p>
        </w:tc>
      </w:tr>
      <w:tr w:rsidR="002B1004" w:rsidRPr="00443A03" w:rsidTr="002B1004">
        <w:trPr>
          <w:trHeight w:val="300"/>
          <w:jc w:val="center"/>
        </w:trPr>
        <w:tc>
          <w:tcPr>
            <w:tcW w:w="2899" w:type="dxa"/>
            <w:shd w:val="clear" w:color="auto" w:fill="auto"/>
            <w:noWrap/>
            <w:hideMark/>
          </w:tcPr>
          <w:p w:rsidR="002B1004" w:rsidRPr="00443A03" w:rsidRDefault="002B100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Non-Mbororo grazer</w:t>
            </w:r>
          </w:p>
        </w:tc>
        <w:tc>
          <w:tcPr>
            <w:tcW w:w="989" w:type="dxa"/>
            <w:shd w:val="clear" w:color="auto" w:fill="auto"/>
            <w:noWrap/>
            <w:vAlign w:val="center"/>
            <w:hideMark/>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4.4</w:t>
            </w:r>
          </w:p>
        </w:tc>
        <w:tc>
          <w:tcPr>
            <w:tcW w:w="1337" w:type="dxa"/>
            <w:shd w:val="clear" w:color="auto" w:fill="auto"/>
            <w:noWrap/>
            <w:vAlign w:val="center"/>
            <w:hideMark/>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0.7</w:t>
            </w:r>
          </w:p>
        </w:tc>
        <w:tc>
          <w:tcPr>
            <w:tcW w:w="968" w:type="dxa"/>
            <w:shd w:val="clear" w:color="auto" w:fill="auto"/>
            <w:noWrap/>
            <w:vAlign w:val="center"/>
            <w:hideMark/>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2.6</w:t>
            </w:r>
          </w:p>
        </w:tc>
      </w:tr>
      <w:tr w:rsidR="002B1004" w:rsidRPr="00443A03" w:rsidTr="002B1004">
        <w:trPr>
          <w:trHeight w:val="300"/>
          <w:jc w:val="center"/>
        </w:trPr>
        <w:tc>
          <w:tcPr>
            <w:tcW w:w="2899" w:type="dxa"/>
            <w:shd w:val="clear" w:color="auto" w:fill="auto"/>
            <w:noWrap/>
            <w:hideMark/>
          </w:tcPr>
          <w:p w:rsidR="002B1004" w:rsidRPr="00443A03" w:rsidRDefault="002B100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Fisherman</w:t>
            </w:r>
          </w:p>
        </w:tc>
        <w:tc>
          <w:tcPr>
            <w:tcW w:w="989" w:type="dxa"/>
            <w:shd w:val="clear" w:color="auto" w:fill="auto"/>
            <w:noWrap/>
            <w:vAlign w:val="center"/>
            <w:hideMark/>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0.3</w:t>
            </w:r>
          </w:p>
        </w:tc>
        <w:tc>
          <w:tcPr>
            <w:tcW w:w="1337" w:type="dxa"/>
            <w:shd w:val="clear" w:color="auto" w:fill="auto"/>
            <w:noWrap/>
            <w:vAlign w:val="center"/>
            <w:hideMark/>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0.0</w:t>
            </w:r>
          </w:p>
        </w:tc>
        <w:tc>
          <w:tcPr>
            <w:tcW w:w="968" w:type="dxa"/>
            <w:shd w:val="clear" w:color="auto" w:fill="auto"/>
            <w:noWrap/>
            <w:vAlign w:val="center"/>
            <w:hideMark/>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0.2</w:t>
            </w:r>
          </w:p>
        </w:tc>
      </w:tr>
      <w:tr w:rsidR="002B1004" w:rsidRPr="00443A03" w:rsidTr="002B1004">
        <w:trPr>
          <w:trHeight w:val="300"/>
          <w:jc w:val="center"/>
        </w:trPr>
        <w:tc>
          <w:tcPr>
            <w:tcW w:w="2899" w:type="dxa"/>
            <w:tcBorders>
              <w:bottom w:val="single" w:sz="4" w:space="0" w:color="auto"/>
            </w:tcBorders>
            <w:shd w:val="clear" w:color="auto" w:fill="auto"/>
            <w:noWrap/>
            <w:hideMark/>
          </w:tcPr>
          <w:p w:rsidR="002B1004" w:rsidRPr="00443A03" w:rsidRDefault="002B1004"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Unknown cattle grazer</w:t>
            </w:r>
          </w:p>
        </w:tc>
        <w:tc>
          <w:tcPr>
            <w:tcW w:w="989" w:type="dxa"/>
            <w:tcBorders>
              <w:bottom w:val="single" w:sz="4" w:space="0" w:color="auto"/>
            </w:tcBorders>
            <w:shd w:val="clear" w:color="auto" w:fill="auto"/>
            <w:noWrap/>
            <w:vAlign w:val="center"/>
            <w:hideMark/>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0.3</w:t>
            </w:r>
          </w:p>
        </w:tc>
        <w:tc>
          <w:tcPr>
            <w:tcW w:w="1337" w:type="dxa"/>
            <w:tcBorders>
              <w:bottom w:val="single" w:sz="4" w:space="0" w:color="auto"/>
            </w:tcBorders>
            <w:shd w:val="clear" w:color="auto" w:fill="auto"/>
            <w:noWrap/>
            <w:vAlign w:val="center"/>
            <w:hideMark/>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0.0</w:t>
            </w:r>
          </w:p>
        </w:tc>
        <w:tc>
          <w:tcPr>
            <w:tcW w:w="968" w:type="dxa"/>
            <w:tcBorders>
              <w:bottom w:val="single" w:sz="4" w:space="0" w:color="auto"/>
            </w:tcBorders>
            <w:shd w:val="clear" w:color="auto" w:fill="auto"/>
            <w:noWrap/>
            <w:vAlign w:val="center"/>
            <w:hideMark/>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0.2</w:t>
            </w:r>
          </w:p>
        </w:tc>
      </w:tr>
      <w:tr w:rsidR="002B1004" w:rsidRPr="00443A03" w:rsidTr="002B1004">
        <w:trPr>
          <w:trHeight w:val="300"/>
          <w:jc w:val="center"/>
        </w:trPr>
        <w:tc>
          <w:tcPr>
            <w:tcW w:w="2899" w:type="dxa"/>
            <w:tcBorders>
              <w:top w:val="single" w:sz="4" w:space="0" w:color="auto"/>
              <w:bottom w:val="nil"/>
            </w:tcBorders>
            <w:shd w:val="clear" w:color="auto" w:fill="auto"/>
            <w:noWrap/>
          </w:tcPr>
          <w:p w:rsidR="002B1004" w:rsidRPr="00443A03" w:rsidRDefault="002B1004" w:rsidP="00443A03">
            <w:pPr>
              <w:spacing w:after="0" w:line="240" w:lineRule="auto"/>
              <w:rPr>
                <w:rFonts w:ascii="Garamond" w:eastAsia="Times New Roman" w:hAnsi="Garamond" w:cs="Calibri"/>
                <w:color w:val="000000"/>
              </w:rPr>
            </w:pPr>
            <w:r w:rsidRPr="00443A03">
              <w:rPr>
                <w:rFonts w:ascii="Garamond" w:eastAsia="Times New Roman" w:hAnsi="Garamond" w:cs="Calibri"/>
                <w:b/>
                <w:color w:val="000000"/>
              </w:rPr>
              <w:t>Total</w:t>
            </w:r>
          </w:p>
        </w:tc>
        <w:tc>
          <w:tcPr>
            <w:tcW w:w="989" w:type="dxa"/>
            <w:tcBorders>
              <w:top w:val="single" w:sz="4" w:space="0" w:color="auto"/>
              <w:bottom w:val="nil"/>
            </w:tcBorders>
            <w:shd w:val="clear" w:color="auto" w:fill="auto"/>
            <w:noWrap/>
            <w:vAlign w:val="center"/>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b/>
                <w:color w:val="000000"/>
              </w:rPr>
              <w:t>320</w:t>
            </w:r>
          </w:p>
        </w:tc>
        <w:tc>
          <w:tcPr>
            <w:tcW w:w="1337" w:type="dxa"/>
            <w:tcBorders>
              <w:top w:val="single" w:sz="4" w:space="0" w:color="auto"/>
              <w:bottom w:val="nil"/>
            </w:tcBorders>
            <w:shd w:val="clear" w:color="auto" w:fill="auto"/>
            <w:noWrap/>
            <w:vAlign w:val="center"/>
          </w:tcPr>
          <w:p w:rsidR="002B1004" w:rsidRPr="00443A03" w:rsidRDefault="002B1004"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b/>
                <w:color w:val="000000"/>
              </w:rPr>
              <w:t>287</w:t>
            </w:r>
          </w:p>
        </w:tc>
        <w:tc>
          <w:tcPr>
            <w:tcW w:w="968" w:type="dxa"/>
            <w:tcBorders>
              <w:top w:val="single" w:sz="4" w:space="0" w:color="auto"/>
              <w:bottom w:val="nil"/>
            </w:tcBorders>
            <w:shd w:val="clear" w:color="auto" w:fill="auto"/>
            <w:noWrap/>
            <w:vAlign w:val="center"/>
          </w:tcPr>
          <w:p w:rsidR="002B1004" w:rsidRPr="00443A03" w:rsidRDefault="002B100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607</w:t>
            </w:r>
          </w:p>
        </w:tc>
      </w:tr>
      <w:tr w:rsidR="002B1004" w:rsidRPr="00443A03" w:rsidTr="002B1004">
        <w:trPr>
          <w:trHeight w:val="300"/>
          <w:jc w:val="center"/>
        </w:trPr>
        <w:tc>
          <w:tcPr>
            <w:tcW w:w="2899" w:type="dxa"/>
            <w:tcBorders>
              <w:top w:val="nil"/>
              <w:bottom w:val="single" w:sz="4" w:space="0" w:color="auto"/>
            </w:tcBorders>
            <w:shd w:val="clear" w:color="auto" w:fill="auto"/>
            <w:noWrap/>
            <w:hideMark/>
          </w:tcPr>
          <w:p w:rsidR="002B1004" w:rsidRPr="00443A03" w:rsidRDefault="002B1004"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 of respondents</w:t>
            </w:r>
          </w:p>
        </w:tc>
        <w:tc>
          <w:tcPr>
            <w:tcW w:w="989" w:type="dxa"/>
            <w:tcBorders>
              <w:top w:val="nil"/>
              <w:bottom w:val="single" w:sz="4" w:space="0" w:color="auto"/>
            </w:tcBorders>
            <w:shd w:val="clear" w:color="auto" w:fill="auto"/>
            <w:noWrap/>
            <w:hideMark/>
          </w:tcPr>
          <w:p w:rsidR="002B1004" w:rsidRPr="00443A03" w:rsidRDefault="002B100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1337" w:type="dxa"/>
            <w:tcBorders>
              <w:top w:val="nil"/>
              <w:bottom w:val="single" w:sz="4" w:space="0" w:color="auto"/>
            </w:tcBorders>
            <w:shd w:val="clear" w:color="auto" w:fill="auto"/>
            <w:noWrap/>
            <w:hideMark/>
          </w:tcPr>
          <w:p w:rsidR="002B1004" w:rsidRPr="00443A03" w:rsidRDefault="002B100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968" w:type="dxa"/>
            <w:tcBorders>
              <w:top w:val="nil"/>
              <w:bottom w:val="single" w:sz="4" w:space="0" w:color="auto"/>
            </w:tcBorders>
            <w:shd w:val="clear" w:color="auto" w:fill="auto"/>
            <w:noWrap/>
            <w:hideMark/>
          </w:tcPr>
          <w:p w:rsidR="002B1004" w:rsidRPr="00443A03" w:rsidRDefault="002B1004"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bl>
    <w:p w:rsidR="004936F2" w:rsidRPr="0076425D" w:rsidRDefault="004936F2" w:rsidP="004936F2">
      <w:pPr>
        <w:spacing w:after="0"/>
        <w:rPr>
          <w:rFonts w:ascii="Garamond" w:hAnsi="Garamond"/>
        </w:rPr>
      </w:pPr>
    </w:p>
    <w:p w:rsidR="004936F2" w:rsidRPr="007C5814" w:rsidRDefault="004936F2" w:rsidP="004936F2">
      <w:pPr>
        <w:spacing w:after="0"/>
        <w:rPr>
          <w:rFonts w:ascii="Garamond" w:hAnsi="Garamond"/>
        </w:rPr>
      </w:pPr>
    </w:p>
    <w:p w:rsidR="007C05C6" w:rsidRDefault="007C05C6" w:rsidP="004936F2">
      <w:pPr>
        <w:spacing w:line="360" w:lineRule="auto"/>
        <w:jc w:val="both"/>
        <w:rPr>
          <w:rFonts w:ascii="Garamond" w:hAnsi="Garamond"/>
          <w:b/>
        </w:rPr>
      </w:pPr>
    </w:p>
    <w:p w:rsidR="007C05C6" w:rsidRDefault="007C05C6" w:rsidP="004936F2">
      <w:pPr>
        <w:spacing w:line="360" w:lineRule="auto"/>
        <w:jc w:val="both"/>
        <w:rPr>
          <w:rFonts w:ascii="Garamond" w:hAnsi="Garamond"/>
          <w:b/>
        </w:rPr>
      </w:pPr>
    </w:p>
    <w:p w:rsidR="007C05C6" w:rsidRDefault="007C05C6" w:rsidP="004936F2">
      <w:pPr>
        <w:spacing w:line="360" w:lineRule="auto"/>
        <w:jc w:val="both"/>
        <w:rPr>
          <w:rFonts w:ascii="Garamond" w:hAnsi="Garamond"/>
          <w:b/>
        </w:rPr>
      </w:pPr>
    </w:p>
    <w:p w:rsidR="007C05C6" w:rsidRDefault="007C05C6" w:rsidP="004936F2">
      <w:pPr>
        <w:spacing w:line="360" w:lineRule="auto"/>
        <w:jc w:val="both"/>
        <w:rPr>
          <w:rFonts w:ascii="Garamond" w:hAnsi="Garamond"/>
          <w:b/>
        </w:rPr>
      </w:pPr>
    </w:p>
    <w:p w:rsidR="001C6DD1" w:rsidRPr="007C5814" w:rsidRDefault="001C6DD1" w:rsidP="004936F2">
      <w:pPr>
        <w:spacing w:line="360" w:lineRule="auto"/>
        <w:jc w:val="both"/>
        <w:rPr>
          <w:rFonts w:ascii="Garamond" w:hAnsi="Garamond"/>
          <w:bCs/>
          <w:sz w:val="24"/>
          <w:szCs w:val="24"/>
        </w:rPr>
      </w:pPr>
      <w:r w:rsidRPr="007C5814">
        <w:rPr>
          <w:rFonts w:ascii="Garamond" w:hAnsi="Garamond"/>
          <w:b/>
        </w:rPr>
        <w:lastRenderedPageBreak/>
        <w:t>Economic status of those involved in farmer-grazer conflicts</w:t>
      </w:r>
    </w:p>
    <w:p w:rsidR="004936F2" w:rsidRPr="007C5814" w:rsidRDefault="004936F2" w:rsidP="004936F2">
      <w:pPr>
        <w:spacing w:line="360" w:lineRule="auto"/>
        <w:jc w:val="both"/>
        <w:rPr>
          <w:rFonts w:ascii="Garamond" w:hAnsi="Garamond"/>
          <w:bCs/>
          <w:sz w:val="24"/>
          <w:szCs w:val="24"/>
        </w:rPr>
      </w:pPr>
      <w:r w:rsidRPr="007C5814">
        <w:rPr>
          <w:rFonts w:ascii="Garamond" w:hAnsi="Garamond"/>
          <w:bCs/>
          <w:sz w:val="24"/>
          <w:szCs w:val="24"/>
        </w:rPr>
        <w:t>The households exposed to conflicts were generally wealthier than the ones that were not exposed to conflicts</w:t>
      </w:r>
      <w:r w:rsidR="00C54315" w:rsidRPr="007C5814">
        <w:rPr>
          <w:rFonts w:ascii="Garamond" w:hAnsi="Garamond"/>
          <w:bCs/>
          <w:sz w:val="24"/>
          <w:szCs w:val="24"/>
        </w:rPr>
        <w:t xml:space="preserve"> as shown by a series of indicators (</w:t>
      </w:r>
      <w:r w:rsidRPr="007C5814">
        <w:rPr>
          <w:rFonts w:ascii="Garamond" w:hAnsi="Garamond"/>
          <w:bCs/>
          <w:sz w:val="24"/>
          <w:szCs w:val="24"/>
        </w:rPr>
        <w:t>Table 22</w:t>
      </w:r>
      <w:r w:rsidR="00C54315" w:rsidRPr="007C5814">
        <w:rPr>
          <w:rFonts w:ascii="Garamond" w:hAnsi="Garamond"/>
          <w:bCs/>
          <w:sz w:val="24"/>
          <w:szCs w:val="24"/>
        </w:rPr>
        <w:t xml:space="preserve">). </w:t>
      </w:r>
    </w:p>
    <w:p w:rsidR="004936F2" w:rsidRPr="007C5814" w:rsidRDefault="004936F2" w:rsidP="004936F2">
      <w:pPr>
        <w:spacing w:after="0"/>
        <w:rPr>
          <w:rFonts w:ascii="Garamond" w:hAnsi="Garamond"/>
          <w:b/>
          <w:bCs/>
          <w:sz w:val="24"/>
          <w:szCs w:val="24"/>
        </w:rPr>
      </w:pPr>
      <w:bookmarkStart w:id="67" w:name="_Toc395592796"/>
      <w:r w:rsidRPr="007C5814">
        <w:rPr>
          <w:rFonts w:ascii="Garamond" w:hAnsi="Garamond"/>
        </w:rPr>
        <w:t xml:space="preserve">Table </w:t>
      </w:r>
      <w:r w:rsidR="00545F45" w:rsidRPr="007C5814">
        <w:rPr>
          <w:rFonts w:ascii="Garamond" w:hAnsi="Garamond"/>
        </w:rPr>
        <w:fldChar w:fldCharType="begin"/>
      </w:r>
      <w:r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22</w:t>
      </w:r>
      <w:r w:rsidR="00545F45" w:rsidRPr="007C5814">
        <w:rPr>
          <w:rFonts w:ascii="Garamond" w:hAnsi="Garamond"/>
          <w:noProof/>
        </w:rPr>
        <w:fldChar w:fldCharType="end"/>
      </w:r>
      <w:r w:rsidRPr="007C5814">
        <w:rPr>
          <w:rFonts w:ascii="Garamond" w:hAnsi="Garamond"/>
        </w:rPr>
        <w:t xml:space="preserve">: </w:t>
      </w:r>
      <w:r w:rsidR="00DD1181" w:rsidRPr="007C5814">
        <w:rPr>
          <w:rFonts w:ascii="Garamond" w:hAnsi="Garamond"/>
        </w:rPr>
        <w:t xml:space="preserve">Some </w:t>
      </w:r>
      <w:r w:rsidR="000A45DD" w:rsidRPr="007C5814">
        <w:rPr>
          <w:rFonts w:ascii="Garamond" w:hAnsi="Garamond"/>
        </w:rPr>
        <w:t>economic characteristics</w:t>
      </w:r>
      <w:r w:rsidR="00F8787F" w:rsidRPr="007C5814">
        <w:rPr>
          <w:rFonts w:ascii="Garamond" w:hAnsi="Garamond"/>
        </w:rPr>
        <w:t xml:space="preserve"> of</w:t>
      </w:r>
      <w:r w:rsidRPr="007C5814">
        <w:rPr>
          <w:rFonts w:ascii="Garamond" w:hAnsi="Garamond"/>
        </w:rPr>
        <w:t xml:space="preserve"> households exposed to farmer/grazer conflicts over the last three years</w:t>
      </w:r>
      <w:bookmarkEnd w:id="67"/>
    </w:p>
    <w:tbl>
      <w:tblPr>
        <w:tblW w:w="10133" w:type="dxa"/>
        <w:jc w:val="center"/>
        <w:tblBorders>
          <w:top w:val="single" w:sz="12" w:space="0" w:color="000000"/>
          <w:bottom w:val="single" w:sz="12" w:space="0" w:color="000000"/>
        </w:tblBorders>
        <w:tblLook w:val="0420" w:firstRow="1" w:lastRow="0" w:firstColumn="0" w:lastColumn="0" w:noHBand="0" w:noVBand="1"/>
      </w:tblPr>
      <w:tblGrid>
        <w:gridCol w:w="3936"/>
        <w:gridCol w:w="1126"/>
        <w:gridCol w:w="990"/>
        <w:gridCol w:w="1126"/>
        <w:gridCol w:w="1007"/>
        <w:gridCol w:w="941"/>
        <w:gridCol w:w="1007"/>
      </w:tblGrid>
      <w:tr w:rsidR="004936F2" w:rsidRPr="00443A03" w:rsidTr="00443A03">
        <w:trPr>
          <w:trHeight w:val="300"/>
          <w:jc w:val="center"/>
        </w:trPr>
        <w:tc>
          <w:tcPr>
            <w:tcW w:w="3936" w:type="dxa"/>
            <w:vMerge w:val="restart"/>
            <w:tcBorders>
              <w:top w:val="single" w:sz="4" w:space="0" w:color="auto"/>
              <w:bottom w:val="single" w:sz="6" w:space="0" w:color="000000"/>
            </w:tcBorders>
            <w:shd w:val="clear" w:color="auto" w:fill="auto"/>
            <w:noWrap/>
            <w:hideMark/>
          </w:tcPr>
          <w:p w:rsidR="004936F2" w:rsidRPr="00443A03" w:rsidRDefault="004936F2" w:rsidP="00443A03">
            <w:pPr>
              <w:spacing w:after="0" w:line="240" w:lineRule="auto"/>
              <w:rPr>
                <w:rFonts w:ascii="Garamond" w:eastAsia="Times New Roman" w:hAnsi="Garamond" w:cs="Calibri"/>
                <w:i/>
                <w:iCs/>
                <w:color w:val="000000"/>
              </w:rPr>
            </w:pPr>
          </w:p>
          <w:p w:rsidR="004936F2" w:rsidRPr="00443A03" w:rsidRDefault="004936F2" w:rsidP="00443A03">
            <w:pPr>
              <w:spacing w:after="0" w:line="240" w:lineRule="auto"/>
              <w:rPr>
                <w:rFonts w:ascii="Garamond" w:eastAsia="Times New Roman" w:hAnsi="Garamond" w:cs="Calibri"/>
                <w:b/>
                <w:i/>
                <w:iCs/>
                <w:color w:val="000000"/>
              </w:rPr>
            </w:pPr>
          </w:p>
          <w:p w:rsidR="004936F2" w:rsidRPr="00443A03" w:rsidRDefault="004936F2" w:rsidP="00443A03">
            <w:pPr>
              <w:spacing w:after="0" w:line="240" w:lineRule="auto"/>
              <w:rPr>
                <w:rFonts w:ascii="Garamond" w:eastAsia="Times New Roman" w:hAnsi="Garamond" w:cs="Calibri"/>
                <w:b/>
                <w:i/>
                <w:iCs/>
                <w:color w:val="000000"/>
              </w:rPr>
            </w:pPr>
            <w:r w:rsidRPr="00443A03">
              <w:rPr>
                <w:rFonts w:ascii="Garamond" w:eastAsia="Times New Roman" w:hAnsi="Garamond" w:cs="Calibri"/>
                <w:b/>
                <w:iCs/>
                <w:color w:val="000000"/>
              </w:rPr>
              <w:t xml:space="preserve">       Variable</w:t>
            </w:r>
          </w:p>
        </w:tc>
        <w:tc>
          <w:tcPr>
            <w:tcW w:w="4249" w:type="dxa"/>
            <w:gridSpan w:val="4"/>
            <w:tcBorders>
              <w:top w:val="single" w:sz="4" w:space="0" w:color="auto"/>
              <w:bottom w:val="single" w:sz="4" w:space="0" w:color="auto"/>
            </w:tcBorders>
            <w:shd w:val="clear" w:color="auto" w:fill="auto"/>
            <w:noWrap/>
          </w:tcPr>
          <w:p w:rsidR="004936F2" w:rsidRPr="00443A03" w:rsidRDefault="004936F2"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Household exposed to conflict</w:t>
            </w:r>
          </w:p>
        </w:tc>
        <w:tc>
          <w:tcPr>
            <w:tcW w:w="1948" w:type="dxa"/>
            <w:gridSpan w:val="2"/>
            <w:vMerge w:val="restart"/>
            <w:tcBorders>
              <w:top w:val="single" w:sz="4" w:space="0" w:color="auto"/>
              <w:bottom w:val="single" w:sz="6" w:space="0" w:color="000000"/>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b/>
                <w:i/>
                <w:iCs/>
                <w:color w:val="000000"/>
              </w:rPr>
            </w:pPr>
          </w:p>
          <w:p w:rsidR="004936F2" w:rsidRPr="00443A03" w:rsidRDefault="004936F2"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All respondents</w:t>
            </w:r>
          </w:p>
        </w:tc>
      </w:tr>
      <w:tr w:rsidR="004936F2" w:rsidRPr="00443A03" w:rsidTr="00443A03">
        <w:trPr>
          <w:trHeight w:val="300"/>
          <w:jc w:val="center"/>
        </w:trPr>
        <w:tc>
          <w:tcPr>
            <w:tcW w:w="3936" w:type="dxa"/>
            <w:vMerge/>
            <w:shd w:val="clear" w:color="auto" w:fill="auto"/>
            <w:noWrap/>
          </w:tcPr>
          <w:p w:rsidR="004936F2" w:rsidRPr="00443A03" w:rsidRDefault="004936F2" w:rsidP="00443A03">
            <w:pPr>
              <w:spacing w:after="0" w:line="240" w:lineRule="auto"/>
              <w:rPr>
                <w:rFonts w:ascii="Garamond" w:eastAsia="Times New Roman" w:hAnsi="Garamond" w:cs="Calibri"/>
                <w:color w:val="000000"/>
              </w:rPr>
            </w:pPr>
          </w:p>
        </w:tc>
        <w:tc>
          <w:tcPr>
            <w:tcW w:w="2116" w:type="dxa"/>
            <w:gridSpan w:val="2"/>
            <w:tcBorders>
              <w:top w:val="single" w:sz="4" w:space="0" w:color="auto"/>
              <w:bottom w:val="single" w:sz="4" w:space="0" w:color="auto"/>
            </w:tcBorders>
            <w:shd w:val="clear" w:color="auto" w:fill="auto"/>
            <w:noWrap/>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No</w:t>
            </w:r>
          </w:p>
        </w:tc>
        <w:tc>
          <w:tcPr>
            <w:tcW w:w="2133" w:type="dxa"/>
            <w:gridSpan w:val="2"/>
            <w:tcBorders>
              <w:top w:val="single" w:sz="4" w:space="0" w:color="auto"/>
              <w:bottom w:val="single" w:sz="4" w:space="0" w:color="auto"/>
            </w:tcBorders>
            <w:shd w:val="clear" w:color="auto" w:fill="auto"/>
            <w:noWrap/>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Yes</w:t>
            </w:r>
          </w:p>
        </w:tc>
        <w:tc>
          <w:tcPr>
            <w:tcW w:w="1948" w:type="dxa"/>
            <w:gridSpan w:val="2"/>
            <w:vMerge/>
            <w:tcBorders>
              <w:bottom w:val="nil"/>
            </w:tcBorders>
            <w:shd w:val="clear" w:color="auto" w:fill="auto"/>
            <w:noWrap/>
          </w:tcPr>
          <w:p w:rsidR="004936F2" w:rsidRPr="00443A03" w:rsidRDefault="004936F2" w:rsidP="00443A03">
            <w:pPr>
              <w:spacing w:after="0" w:line="240" w:lineRule="auto"/>
              <w:jc w:val="center"/>
              <w:rPr>
                <w:rFonts w:ascii="Garamond" w:eastAsia="Times New Roman" w:hAnsi="Garamond" w:cs="Calibri"/>
                <w:b/>
                <w:color w:val="000000"/>
              </w:rPr>
            </w:pPr>
          </w:p>
        </w:tc>
      </w:tr>
      <w:tr w:rsidR="004936F2" w:rsidRPr="00443A03" w:rsidTr="00443A03">
        <w:trPr>
          <w:trHeight w:val="300"/>
          <w:jc w:val="center"/>
        </w:trPr>
        <w:tc>
          <w:tcPr>
            <w:tcW w:w="3936" w:type="dxa"/>
            <w:vMerge/>
            <w:tcBorders>
              <w:bottom w:val="single" w:sz="4" w:space="0" w:color="auto"/>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p>
        </w:tc>
        <w:tc>
          <w:tcPr>
            <w:tcW w:w="1126" w:type="dxa"/>
            <w:tcBorders>
              <w:top w:val="single" w:sz="4" w:space="0" w:color="auto"/>
              <w:bottom w:val="single" w:sz="4" w:space="0" w:color="auto"/>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Mean</w:t>
            </w:r>
          </w:p>
        </w:tc>
        <w:tc>
          <w:tcPr>
            <w:tcW w:w="990" w:type="dxa"/>
            <w:tcBorders>
              <w:top w:val="single" w:sz="4" w:space="0" w:color="auto"/>
              <w:bottom w:val="single" w:sz="4" w:space="0" w:color="auto"/>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Std Dev.</w:t>
            </w:r>
          </w:p>
        </w:tc>
        <w:tc>
          <w:tcPr>
            <w:tcW w:w="1126" w:type="dxa"/>
            <w:tcBorders>
              <w:top w:val="single" w:sz="4" w:space="0" w:color="auto"/>
              <w:bottom w:val="single" w:sz="4" w:space="0" w:color="auto"/>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Mean</w:t>
            </w:r>
          </w:p>
        </w:tc>
        <w:tc>
          <w:tcPr>
            <w:tcW w:w="1007" w:type="dxa"/>
            <w:tcBorders>
              <w:top w:val="single" w:sz="4" w:space="0" w:color="auto"/>
              <w:bottom w:val="single" w:sz="4" w:space="0" w:color="auto"/>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Std Dev.</w:t>
            </w:r>
          </w:p>
        </w:tc>
        <w:tc>
          <w:tcPr>
            <w:tcW w:w="941" w:type="dxa"/>
            <w:tcBorders>
              <w:top w:val="nil"/>
              <w:bottom w:val="single" w:sz="4" w:space="0" w:color="auto"/>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Mean</w:t>
            </w:r>
          </w:p>
        </w:tc>
        <w:tc>
          <w:tcPr>
            <w:tcW w:w="1007" w:type="dxa"/>
            <w:tcBorders>
              <w:top w:val="nil"/>
              <w:bottom w:val="single" w:sz="4" w:space="0" w:color="auto"/>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Std Dev.</w:t>
            </w:r>
          </w:p>
        </w:tc>
      </w:tr>
      <w:tr w:rsidR="004936F2" w:rsidRPr="00443A03" w:rsidTr="00443A03">
        <w:trPr>
          <w:trHeight w:val="471"/>
          <w:jc w:val="center"/>
        </w:trPr>
        <w:tc>
          <w:tcPr>
            <w:tcW w:w="3936" w:type="dxa"/>
            <w:tcBorders>
              <w:top w:val="single" w:sz="4" w:space="0" w:color="auto"/>
              <w:bottom w:val="nil"/>
            </w:tcBorders>
            <w:shd w:val="clear" w:color="auto" w:fill="auto"/>
            <w:noWrap/>
            <w:hideMark/>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Months Food expenditure (</w:t>
            </w:r>
            <w:r w:rsidR="005A360C">
              <w:rPr>
                <w:rFonts w:ascii="Garamond" w:eastAsia="Times New Roman" w:hAnsi="Garamond" w:cs="Calibri"/>
                <w:color w:val="000000"/>
              </w:rPr>
              <w:t>FCFA</w:t>
            </w:r>
            <w:r w:rsidRPr="00443A03">
              <w:rPr>
                <w:rFonts w:ascii="Garamond" w:eastAsia="Times New Roman" w:hAnsi="Garamond" w:cs="Calibri"/>
                <w:color w:val="000000"/>
              </w:rPr>
              <w:t>)</w:t>
            </w:r>
          </w:p>
        </w:tc>
        <w:tc>
          <w:tcPr>
            <w:tcW w:w="1126" w:type="dxa"/>
            <w:tcBorders>
              <w:top w:val="single" w:sz="4" w:space="0" w:color="auto"/>
              <w:bottom w:val="nil"/>
            </w:tcBorders>
            <w:shd w:val="clear" w:color="auto" w:fill="auto"/>
            <w:noWrap/>
            <w:hideMark/>
          </w:tcPr>
          <w:p w:rsidR="004936F2" w:rsidRPr="00443A03" w:rsidRDefault="004936F2" w:rsidP="00795ED2">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27,000</w:t>
            </w:r>
          </w:p>
        </w:tc>
        <w:tc>
          <w:tcPr>
            <w:tcW w:w="990" w:type="dxa"/>
            <w:tcBorders>
              <w:top w:val="single" w:sz="4" w:space="0" w:color="auto"/>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w:t>
            </w:r>
            <w:r w:rsidR="00372CD7">
              <w:rPr>
                <w:rFonts w:ascii="Garamond" w:eastAsia="Times New Roman" w:hAnsi="Garamond" w:cs="Calibri"/>
                <w:color w:val="000000"/>
              </w:rPr>
              <w:t>,</w:t>
            </w:r>
            <w:r w:rsidRPr="00443A03">
              <w:rPr>
                <w:rFonts w:ascii="Garamond" w:eastAsia="Times New Roman" w:hAnsi="Garamond" w:cs="Calibri"/>
                <w:color w:val="000000"/>
              </w:rPr>
              <w:t>4</w:t>
            </w:r>
            <w:r w:rsidR="00372CD7">
              <w:rPr>
                <w:rFonts w:ascii="Garamond" w:eastAsia="Times New Roman" w:hAnsi="Garamond" w:cs="Calibri"/>
                <w:color w:val="000000"/>
              </w:rPr>
              <w:t>00</w:t>
            </w:r>
          </w:p>
        </w:tc>
        <w:tc>
          <w:tcPr>
            <w:tcW w:w="1126" w:type="dxa"/>
            <w:tcBorders>
              <w:top w:val="single" w:sz="4" w:space="0" w:color="auto"/>
              <w:bottom w:val="nil"/>
            </w:tcBorders>
            <w:shd w:val="clear" w:color="auto" w:fill="auto"/>
            <w:noWrap/>
            <w:hideMark/>
          </w:tcPr>
          <w:p w:rsidR="004936F2" w:rsidRPr="00DE5C8B" w:rsidRDefault="004936F2" w:rsidP="00443A03">
            <w:pPr>
              <w:spacing w:after="0" w:line="240" w:lineRule="auto"/>
              <w:jc w:val="center"/>
              <w:rPr>
                <w:rFonts w:ascii="Garamond" w:eastAsia="Times New Roman" w:hAnsi="Garamond" w:cs="Calibri"/>
                <w:color w:val="000000"/>
                <w:vertAlign w:val="superscript"/>
              </w:rPr>
            </w:pPr>
            <w:r w:rsidRPr="00443A03">
              <w:rPr>
                <w:rFonts w:ascii="Garamond" w:eastAsia="Times New Roman" w:hAnsi="Garamond" w:cs="Calibri"/>
                <w:color w:val="000000"/>
              </w:rPr>
              <w:t>31,000</w:t>
            </w:r>
          </w:p>
        </w:tc>
        <w:tc>
          <w:tcPr>
            <w:tcW w:w="1007" w:type="dxa"/>
            <w:tcBorders>
              <w:top w:val="single" w:sz="4" w:space="0" w:color="auto"/>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w:t>
            </w:r>
            <w:r w:rsidR="00372CD7">
              <w:rPr>
                <w:rFonts w:ascii="Garamond" w:eastAsia="Times New Roman" w:hAnsi="Garamond" w:cs="Calibri"/>
                <w:color w:val="000000"/>
              </w:rPr>
              <w:t>,</w:t>
            </w:r>
            <w:r w:rsidRPr="00443A03">
              <w:rPr>
                <w:rFonts w:ascii="Garamond" w:eastAsia="Times New Roman" w:hAnsi="Garamond" w:cs="Calibri"/>
                <w:color w:val="000000"/>
              </w:rPr>
              <w:t>4</w:t>
            </w:r>
            <w:r w:rsidR="00AA6DE7" w:rsidRPr="00443A03">
              <w:rPr>
                <w:rFonts w:ascii="Garamond" w:eastAsia="Times New Roman" w:hAnsi="Garamond" w:cs="Calibri"/>
                <w:color w:val="000000"/>
              </w:rPr>
              <w:t>5</w:t>
            </w:r>
            <w:r w:rsidR="00372CD7">
              <w:rPr>
                <w:rFonts w:ascii="Garamond" w:eastAsia="Times New Roman" w:hAnsi="Garamond" w:cs="Calibri"/>
                <w:color w:val="000000"/>
              </w:rPr>
              <w:t>0</w:t>
            </w:r>
          </w:p>
        </w:tc>
        <w:tc>
          <w:tcPr>
            <w:tcW w:w="941" w:type="dxa"/>
            <w:tcBorders>
              <w:top w:val="single" w:sz="4" w:space="0" w:color="auto"/>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30,000</w:t>
            </w:r>
          </w:p>
        </w:tc>
        <w:tc>
          <w:tcPr>
            <w:tcW w:w="1007" w:type="dxa"/>
            <w:tcBorders>
              <w:top w:val="single" w:sz="4" w:space="0" w:color="auto"/>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2.5</w:t>
            </w:r>
          </w:p>
        </w:tc>
      </w:tr>
      <w:tr w:rsidR="004936F2" w:rsidRPr="00443A03" w:rsidTr="00443A03">
        <w:trPr>
          <w:trHeight w:val="300"/>
          <w:jc w:val="center"/>
        </w:trPr>
        <w:tc>
          <w:tcPr>
            <w:tcW w:w="3936" w:type="dxa"/>
            <w:tcBorders>
              <w:top w:val="nil"/>
            </w:tcBorders>
            <w:shd w:val="clear" w:color="auto" w:fill="auto"/>
            <w:noWrap/>
            <w:hideMark/>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Month’s Non-food expenditure</w:t>
            </w:r>
            <w:r w:rsidR="00A35393">
              <w:rPr>
                <w:rFonts w:ascii="Garamond" w:eastAsia="Times New Roman" w:hAnsi="Garamond" w:cs="Calibri"/>
                <w:color w:val="000000"/>
              </w:rPr>
              <w:t xml:space="preserve"> </w:t>
            </w:r>
            <w:r w:rsidRPr="00443A03">
              <w:rPr>
                <w:rFonts w:ascii="Garamond" w:eastAsia="Times New Roman" w:hAnsi="Garamond" w:cs="Calibri"/>
                <w:color w:val="000000"/>
              </w:rPr>
              <w:t>(</w:t>
            </w:r>
            <w:r w:rsidR="005A360C">
              <w:rPr>
                <w:rFonts w:ascii="Garamond" w:eastAsia="Times New Roman" w:hAnsi="Garamond" w:cs="Calibri"/>
                <w:color w:val="000000"/>
              </w:rPr>
              <w:t>FCFA</w:t>
            </w:r>
            <w:r w:rsidRPr="00443A03">
              <w:rPr>
                <w:rFonts w:ascii="Garamond" w:eastAsia="Times New Roman" w:hAnsi="Garamond" w:cs="Calibri"/>
                <w:color w:val="000000"/>
              </w:rPr>
              <w:t>)</w:t>
            </w:r>
          </w:p>
        </w:tc>
        <w:tc>
          <w:tcPr>
            <w:tcW w:w="1126" w:type="dxa"/>
            <w:tcBorders>
              <w:top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26,500</w:t>
            </w:r>
          </w:p>
        </w:tc>
        <w:tc>
          <w:tcPr>
            <w:tcW w:w="990" w:type="dxa"/>
            <w:tcBorders>
              <w:top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r w:rsidR="00372CD7">
              <w:rPr>
                <w:rFonts w:ascii="Garamond" w:eastAsia="Times New Roman" w:hAnsi="Garamond" w:cs="Calibri"/>
                <w:color w:val="000000"/>
              </w:rPr>
              <w:t>,100</w:t>
            </w:r>
          </w:p>
        </w:tc>
        <w:tc>
          <w:tcPr>
            <w:tcW w:w="1126" w:type="dxa"/>
            <w:tcBorders>
              <w:top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31,200</w:t>
            </w:r>
          </w:p>
        </w:tc>
        <w:tc>
          <w:tcPr>
            <w:tcW w:w="1007" w:type="dxa"/>
            <w:tcBorders>
              <w:top w:val="nil"/>
            </w:tcBorders>
            <w:shd w:val="clear" w:color="auto" w:fill="auto"/>
            <w:noWrap/>
            <w:hideMark/>
          </w:tcPr>
          <w:p w:rsidR="004936F2" w:rsidRPr="00443A03" w:rsidRDefault="00AA6DE7"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r w:rsidR="00372CD7">
              <w:rPr>
                <w:rFonts w:ascii="Garamond" w:eastAsia="Times New Roman" w:hAnsi="Garamond" w:cs="Calibri"/>
                <w:color w:val="000000"/>
              </w:rPr>
              <w:t>,00</w:t>
            </w:r>
            <w:r w:rsidRPr="00443A03">
              <w:rPr>
                <w:rFonts w:ascii="Garamond" w:eastAsia="Times New Roman" w:hAnsi="Garamond" w:cs="Calibri"/>
                <w:color w:val="000000"/>
              </w:rPr>
              <w:t>0</w:t>
            </w:r>
          </w:p>
        </w:tc>
        <w:tc>
          <w:tcPr>
            <w:tcW w:w="941" w:type="dxa"/>
            <w:tcBorders>
              <w:top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30,000</w:t>
            </w:r>
          </w:p>
        </w:tc>
        <w:tc>
          <w:tcPr>
            <w:tcW w:w="1007" w:type="dxa"/>
            <w:tcBorders>
              <w:top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3.0</w:t>
            </w:r>
          </w:p>
        </w:tc>
      </w:tr>
      <w:tr w:rsidR="004936F2" w:rsidRPr="00443A03" w:rsidTr="00443A03">
        <w:trPr>
          <w:trHeight w:val="300"/>
          <w:jc w:val="center"/>
        </w:trPr>
        <w:tc>
          <w:tcPr>
            <w:tcW w:w="3936" w:type="dxa"/>
            <w:shd w:val="clear" w:color="auto" w:fill="auto"/>
            <w:noWrap/>
            <w:hideMark/>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Mean land size (ha)</w:t>
            </w:r>
          </w:p>
        </w:tc>
        <w:tc>
          <w:tcPr>
            <w:tcW w:w="1126"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1.6</w:t>
            </w:r>
          </w:p>
        </w:tc>
        <w:tc>
          <w:tcPr>
            <w:tcW w:w="990"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2.3</w:t>
            </w:r>
          </w:p>
        </w:tc>
        <w:tc>
          <w:tcPr>
            <w:tcW w:w="1126"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w:t>
            </w:r>
          </w:p>
        </w:tc>
        <w:tc>
          <w:tcPr>
            <w:tcW w:w="1007"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w:t>
            </w:r>
            <w:r w:rsidR="00AA6DE7" w:rsidRPr="00443A03">
              <w:rPr>
                <w:rFonts w:ascii="Garamond" w:eastAsia="Times New Roman" w:hAnsi="Garamond" w:cs="Calibri"/>
                <w:color w:val="000000"/>
              </w:rPr>
              <w:t>6</w:t>
            </w:r>
          </w:p>
        </w:tc>
        <w:tc>
          <w:tcPr>
            <w:tcW w:w="941"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w:t>
            </w:r>
          </w:p>
        </w:tc>
        <w:tc>
          <w:tcPr>
            <w:tcW w:w="1007"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2.5</w:t>
            </w:r>
          </w:p>
        </w:tc>
      </w:tr>
      <w:tr w:rsidR="004936F2" w:rsidRPr="00443A03" w:rsidTr="00443A03">
        <w:trPr>
          <w:trHeight w:val="300"/>
          <w:jc w:val="center"/>
        </w:trPr>
        <w:tc>
          <w:tcPr>
            <w:tcW w:w="3936" w:type="dxa"/>
            <w:shd w:val="clear" w:color="auto" w:fill="auto"/>
            <w:noWrap/>
            <w:hideMark/>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Household cattle size</w:t>
            </w:r>
          </w:p>
        </w:tc>
        <w:tc>
          <w:tcPr>
            <w:tcW w:w="1126"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30.7**</w:t>
            </w:r>
          </w:p>
        </w:tc>
        <w:tc>
          <w:tcPr>
            <w:tcW w:w="990"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w:t>
            </w:r>
            <w:r w:rsidR="00AA6DE7" w:rsidRPr="00443A03">
              <w:rPr>
                <w:rFonts w:ascii="Garamond" w:eastAsia="Times New Roman" w:hAnsi="Garamond" w:cs="Calibri"/>
                <w:color w:val="000000"/>
              </w:rPr>
              <w:t>8</w:t>
            </w:r>
          </w:p>
        </w:tc>
        <w:tc>
          <w:tcPr>
            <w:tcW w:w="1126"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41.2**</w:t>
            </w:r>
          </w:p>
        </w:tc>
        <w:tc>
          <w:tcPr>
            <w:tcW w:w="1007"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2.6</w:t>
            </w:r>
          </w:p>
        </w:tc>
        <w:tc>
          <w:tcPr>
            <w:tcW w:w="941"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38.1</w:t>
            </w:r>
          </w:p>
        </w:tc>
        <w:tc>
          <w:tcPr>
            <w:tcW w:w="1007"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2.7</w:t>
            </w:r>
          </w:p>
        </w:tc>
      </w:tr>
      <w:tr w:rsidR="004936F2" w:rsidRPr="00443A03" w:rsidTr="00443A03">
        <w:trPr>
          <w:trHeight w:val="300"/>
          <w:jc w:val="center"/>
        </w:trPr>
        <w:tc>
          <w:tcPr>
            <w:tcW w:w="3936" w:type="dxa"/>
            <w:tcBorders>
              <w:bottom w:val="nil"/>
            </w:tcBorders>
            <w:shd w:val="clear" w:color="auto" w:fill="auto"/>
            <w:noWrap/>
            <w:hideMark/>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 xml:space="preserve">Food expenditure/capita </w:t>
            </w:r>
          </w:p>
        </w:tc>
        <w:tc>
          <w:tcPr>
            <w:tcW w:w="1126" w:type="dxa"/>
            <w:tcBorders>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4,200</w:t>
            </w:r>
          </w:p>
        </w:tc>
        <w:tc>
          <w:tcPr>
            <w:tcW w:w="990" w:type="dxa"/>
            <w:tcBorders>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w:t>
            </w:r>
            <w:r w:rsidR="00372CD7">
              <w:rPr>
                <w:rFonts w:ascii="Garamond" w:eastAsia="Times New Roman" w:hAnsi="Garamond" w:cs="Calibri"/>
                <w:color w:val="000000"/>
              </w:rPr>
              <w:t>30</w:t>
            </w:r>
          </w:p>
        </w:tc>
        <w:tc>
          <w:tcPr>
            <w:tcW w:w="1126" w:type="dxa"/>
            <w:tcBorders>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4,700</w:t>
            </w:r>
          </w:p>
        </w:tc>
        <w:tc>
          <w:tcPr>
            <w:tcW w:w="1007" w:type="dxa"/>
            <w:tcBorders>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24</w:t>
            </w:r>
            <w:r w:rsidR="00372CD7">
              <w:rPr>
                <w:rFonts w:ascii="Garamond" w:eastAsia="Times New Roman" w:hAnsi="Garamond" w:cs="Calibri"/>
                <w:color w:val="000000"/>
              </w:rPr>
              <w:t>0</w:t>
            </w:r>
          </w:p>
        </w:tc>
        <w:tc>
          <w:tcPr>
            <w:tcW w:w="941" w:type="dxa"/>
            <w:tcBorders>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4,500</w:t>
            </w:r>
          </w:p>
        </w:tc>
        <w:tc>
          <w:tcPr>
            <w:tcW w:w="1007" w:type="dxa"/>
            <w:tcBorders>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2.4</w:t>
            </w:r>
          </w:p>
        </w:tc>
      </w:tr>
      <w:tr w:rsidR="004936F2" w:rsidRPr="00443A03" w:rsidTr="00443A03">
        <w:trPr>
          <w:trHeight w:val="300"/>
          <w:jc w:val="center"/>
        </w:trPr>
        <w:tc>
          <w:tcPr>
            <w:tcW w:w="3936" w:type="dxa"/>
            <w:tcBorders>
              <w:top w:val="nil"/>
              <w:bottom w:val="nil"/>
            </w:tcBorders>
            <w:shd w:val="clear" w:color="auto" w:fill="auto"/>
            <w:noWrap/>
            <w:hideMark/>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Non-food expenditure /capita (</w:t>
            </w:r>
            <w:r w:rsidR="005A360C">
              <w:rPr>
                <w:rFonts w:ascii="Garamond" w:eastAsia="Times New Roman" w:hAnsi="Garamond" w:cs="Calibri"/>
                <w:color w:val="000000"/>
              </w:rPr>
              <w:t>FCFA</w:t>
            </w:r>
            <w:r w:rsidRPr="00443A03">
              <w:rPr>
                <w:rFonts w:ascii="Garamond" w:eastAsia="Times New Roman" w:hAnsi="Garamond" w:cs="Calibri"/>
                <w:color w:val="000000"/>
              </w:rPr>
              <w:t>)</w:t>
            </w:r>
          </w:p>
        </w:tc>
        <w:tc>
          <w:tcPr>
            <w:tcW w:w="1126" w:type="dxa"/>
            <w:tcBorders>
              <w:top w:val="nil"/>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4,000</w:t>
            </w:r>
            <w:r w:rsidR="00795ED2">
              <w:rPr>
                <w:rFonts w:ascii="Garamond" w:eastAsia="Times New Roman" w:hAnsi="Garamond" w:cs="Calibri"/>
                <w:color w:val="000000"/>
              </w:rPr>
              <w:t>*</w:t>
            </w:r>
          </w:p>
        </w:tc>
        <w:tc>
          <w:tcPr>
            <w:tcW w:w="990" w:type="dxa"/>
            <w:tcBorders>
              <w:top w:val="nil"/>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r w:rsidR="00372CD7">
              <w:rPr>
                <w:rFonts w:ascii="Garamond" w:eastAsia="Times New Roman" w:hAnsi="Garamond" w:cs="Calibri"/>
                <w:color w:val="000000"/>
              </w:rPr>
              <w:t>0</w:t>
            </w:r>
            <w:r w:rsidRPr="00443A03">
              <w:rPr>
                <w:rFonts w:ascii="Garamond" w:eastAsia="Times New Roman" w:hAnsi="Garamond" w:cs="Calibri"/>
                <w:color w:val="000000"/>
              </w:rPr>
              <w:t>0</w:t>
            </w:r>
          </w:p>
        </w:tc>
        <w:tc>
          <w:tcPr>
            <w:tcW w:w="1126" w:type="dxa"/>
            <w:tcBorders>
              <w:top w:val="nil"/>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4,800</w:t>
            </w:r>
            <w:r w:rsidR="00795ED2">
              <w:rPr>
                <w:rFonts w:ascii="Garamond" w:eastAsia="Times New Roman" w:hAnsi="Garamond" w:cs="Calibri"/>
                <w:color w:val="000000"/>
              </w:rPr>
              <w:t>*</w:t>
            </w:r>
          </w:p>
        </w:tc>
        <w:tc>
          <w:tcPr>
            <w:tcW w:w="1007" w:type="dxa"/>
            <w:tcBorders>
              <w:top w:val="nil"/>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w:t>
            </w:r>
            <w:r w:rsidR="00372CD7">
              <w:rPr>
                <w:rFonts w:ascii="Garamond" w:eastAsia="Times New Roman" w:hAnsi="Garamond" w:cs="Calibri"/>
                <w:color w:val="000000"/>
              </w:rPr>
              <w:t>0</w:t>
            </w:r>
            <w:r w:rsidRPr="00443A03">
              <w:rPr>
                <w:rFonts w:ascii="Garamond" w:eastAsia="Times New Roman" w:hAnsi="Garamond" w:cs="Calibri"/>
                <w:color w:val="000000"/>
              </w:rPr>
              <w:t>0</w:t>
            </w:r>
          </w:p>
        </w:tc>
        <w:tc>
          <w:tcPr>
            <w:tcW w:w="941" w:type="dxa"/>
            <w:tcBorders>
              <w:top w:val="nil"/>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4,600</w:t>
            </w:r>
          </w:p>
        </w:tc>
        <w:tc>
          <w:tcPr>
            <w:tcW w:w="1007" w:type="dxa"/>
            <w:tcBorders>
              <w:top w:val="nil"/>
              <w:bottom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3.0</w:t>
            </w:r>
          </w:p>
        </w:tc>
      </w:tr>
      <w:tr w:rsidR="004936F2" w:rsidRPr="00443A03" w:rsidTr="00443A03">
        <w:trPr>
          <w:trHeight w:val="300"/>
          <w:jc w:val="center"/>
        </w:trPr>
        <w:tc>
          <w:tcPr>
            <w:tcW w:w="3936" w:type="dxa"/>
            <w:tcBorders>
              <w:top w:val="nil"/>
              <w:bottom w:val="single" w:sz="4" w:space="0" w:color="auto"/>
            </w:tcBorders>
            <w:shd w:val="clear" w:color="auto" w:fill="auto"/>
            <w:noWrap/>
          </w:tcPr>
          <w:p w:rsidR="004936F2" w:rsidRPr="00443A03" w:rsidRDefault="004936F2" w:rsidP="00443A03">
            <w:pPr>
              <w:spacing w:after="0" w:line="240" w:lineRule="auto"/>
              <w:ind w:left="720"/>
              <w:rPr>
                <w:rFonts w:ascii="Garamond" w:eastAsia="Times New Roman" w:hAnsi="Garamond" w:cs="Calibri"/>
                <w:color w:val="000000"/>
                <w:lang w:val="it-IT"/>
              </w:rPr>
            </w:pPr>
            <w:r w:rsidRPr="00443A03">
              <w:rPr>
                <w:rFonts w:ascii="Garamond" w:eastAsia="Times New Roman" w:hAnsi="Garamond" w:cs="Calibri"/>
                <w:color w:val="000000"/>
                <w:lang w:val="it-IT"/>
              </w:rPr>
              <w:t>Agric. income/ha (</w:t>
            </w:r>
            <w:r w:rsidR="005A360C">
              <w:rPr>
                <w:rFonts w:ascii="Garamond" w:eastAsia="Times New Roman" w:hAnsi="Garamond" w:cs="Calibri"/>
                <w:color w:val="000000"/>
              </w:rPr>
              <w:t>FCFA</w:t>
            </w:r>
            <w:r w:rsidRPr="00443A03">
              <w:rPr>
                <w:rFonts w:ascii="Garamond" w:eastAsia="Times New Roman" w:hAnsi="Garamond" w:cs="Calibri"/>
                <w:color w:val="000000"/>
                <w:lang w:val="it-IT"/>
              </w:rPr>
              <w:t>/ha)</w:t>
            </w:r>
          </w:p>
        </w:tc>
        <w:tc>
          <w:tcPr>
            <w:tcW w:w="1126" w:type="dxa"/>
            <w:tcBorders>
              <w:top w:val="nil"/>
              <w:bottom w:val="single" w:sz="4" w:space="0" w:color="auto"/>
            </w:tcBorders>
            <w:shd w:val="clear" w:color="auto" w:fill="auto"/>
            <w:noWrap/>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73,200</w:t>
            </w:r>
          </w:p>
        </w:tc>
        <w:tc>
          <w:tcPr>
            <w:tcW w:w="990" w:type="dxa"/>
            <w:tcBorders>
              <w:top w:val="nil"/>
              <w:bottom w:val="single" w:sz="4" w:space="0" w:color="auto"/>
            </w:tcBorders>
            <w:shd w:val="clear" w:color="auto" w:fill="auto"/>
            <w:noWrap/>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42</w:t>
            </w:r>
            <w:r w:rsidR="00372CD7">
              <w:rPr>
                <w:rFonts w:ascii="Garamond" w:eastAsia="Times New Roman" w:hAnsi="Garamond" w:cs="Calibri"/>
                <w:color w:val="000000"/>
              </w:rPr>
              <w:t>0</w:t>
            </w:r>
          </w:p>
        </w:tc>
        <w:tc>
          <w:tcPr>
            <w:tcW w:w="1126" w:type="dxa"/>
            <w:tcBorders>
              <w:top w:val="nil"/>
              <w:bottom w:val="single" w:sz="4" w:space="0" w:color="auto"/>
            </w:tcBorders>
            <w:shd w:val="clear" w:color="auto" w:fill="auto"/>
            <w:noWrap/>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78,500</w:t>
            </w:r>
          </w:p>
        </w:tc>
        <w:tc>
          <w:tcPr>
            <w:tcW w:w="1007" w:type="dxa"/>
            <w:tcBorders>
              <w:top w:val="nil"/>
              <w:bottom w:val="single" w:sz="4" w:space="0" w:color="auto"/>
            </w:tcBorders>
            <w:shd w:val="clear" w:color="auto" w:fill="auto"/>
            <w:noWrap/>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33</w:t>
            </w:r>
            <w:r w:rsidR="00372CD7">
              <w:rPr>
                <w:rFonts w:ascii="Garamond" w:eastAsia="Times New Roman" w:hAnsi="Garamond" w:cs="Calibri"/>
                <w:color w:val="000000"/>
              </w:rPr>
              <w:t>0</w:t>
            </w:r>
          </w:p>
        </w:tc>
        <w:tc>
          <w:tcPr>
            <w:tcW w:w="941" w:type="dxa"/>
            <w:tcBorders>
              <w:top w:val="nil"/>
              <w:bottom w:val="single" w:sz="4" w:space="0" w:color="auto"/>
            </w:tcBorders>
            <w:shd w:val="clear" w:color="auto" w:fill="auto"/>
            <w:noWrap/>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77,300</w:t>
            </w:r>
          </w:p>
        </w:tc>
        <w:tc>
          <w:tcPr>
            <w:tcW w:w="1007" w:type="dxa"/>
            <w:tcBorders>
              <w:top w:val="nil"/>
              <w:bottom w:val="single" w:sz="4" w:space="0" w:color="auto"/>
            </w:tcBorders>
            <w:shd w:val="clear" w:color="auto" w:fill="auto"/>
            <w:noWrap/>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3.5</w:t>
            </w:r>
          </w:p>
        </w:tc>
      </w:tr>
    </w:tbl>
    <w:p w:rsidR="004936F2" w:rsidRPr="007C5814" w:rsidRDefault="004936F2" w:rsidP="004936F2">
      <w:pPr>
        <w:spacing w:line="360" w:lineRule="auto"/>
        <w:jc w:val="both"/>
        <w:rPr>
          <w:rFonts w:ascii="Garamond" w:hAnsi="Garamond"/>
          <w:bCs/>
          <w:sz w:val="24"/>
          <w:szCs w:val="24"/>
        </w:rPr>
      </w:pPr>
      <w:r w:rsidRPr="007C5814">
        <w:rPr>
          <w:rFonts w:ascii="Garamond" w:hAnsi="Garamond"/>
          <w:bCs/>
          <w:sz w:val="24"/>
          <w:szCs w:val="24"/>
        </w:rPr>
        <w:t>NB:</w:t>
      </w:r>
      <w:r w:rsidR="00141337" w:rsidRPr="00141337">
        <w:rPr>
          <w:rFonts w:ascii="Garamond" w:hAnsi="Garamond"/>
          <w:b/>
          <w:bCs/>
          <w:sz w:val="24"/>
          <w:szCs w:val="24"/>
        </w:rPr>
        <w:t xml:space="preserve"> </w:t>
      </w:r>
      <w:r w:rsidR="00141337" w:rsidRPr="007C5814">
        <w:rPr>
          <w:rFonts w:ascii="Garamond" w:hAnsi="Garamond"/>
          <w:bCs/>
          <w:sz w:val="24"/>
          <w:szCs w:val="24"/>
        </w:rPr>
        <w:t xml:space="preserve">* </w:t>
      </w:r>
      <w:r w:rsidR="00141337">
        <w:rPr>
          <w:rFonts w:ascii="Garamond" w:hAnsi="Garamond"/>
          <w:bCs/>
          <w:sz w:val="24"/>
          <w:szCs w:val="24"/>
        </w:rPr>
        <w:t xml:space="preserve">represents 5% </w:t>
      </w:r>
      <w:r w:rsidR="00795ED2">
        <w:rPr>
          <w:rFonts w:ascii="Garamond" w:hAnsi="Garamond"/>
          <w:bCs/>
          <w:sz w:val="24"/>
          <w:szCs w:val="24"/>
        </w:rPr>
        <w:t xml:space="preserve">and </w:t>
      </w:r>
      <w:r w:rsidR="00141337">
        <w:rPr>
          <w:rFonts w:ascii="Garamond" w:hAnsi="Garamond"/>
          <w:bCs/>
          <w:sz w:val="24"/>
          <w:szCs w:val="24"/>
        </w:rPr>
        <w:t>** represents 1% levels of significance.</w:t>
      </w:r>
    </w:p>
    <w:p w:rsidR="00326DE1" w:rsidRDefault="004936F2" w:rsidP="004936F2">
      <w:pPr>
        <w:spacing w:line="360" w:lineRule="auto"/>
        <w:jc w:val="both"/>
        <w:rPr>
          <w:rFonts w:ascii="Garamond" w:hAnsi="Garamond"/>
          <w:bCs/>
          <w:sz w:val="24"/>
          <w:szCs w:val="24"/>
        </w:rPr>
      </w:pPr>
      <w:r w:rsidRPr="007C5814">
        <w:rPr>
          <w:rFonts w:ascii="Garamond" w:hAnsi="Garamond"/>
          <w:bCs/>
          <w:sz w:val="24"/>
          <w:szCs w:val="24"/>
        </w:rPr>
        <w:t xml:space="preserve">Figure 3 </w:t>
      </w:r>
      <w:r w:rsidR="00326DE1" w:rsidRPr="007C5814">
        <w:rPr>
          <w:rFonts w:ascii="Garamond" w:hAnsi="Garamond"/>
          <w:bCs/>
          <w:sz w:val="24"/>
          <w:szCs w:val="24"/>
        </w:rPr>
        <w:t>provides period</w:t>
      </w:r>
      <w:r w:rsidR="007B24CE" w:rsidRPr="007C5814">
        <w:rPr>
          <w:rFonts w:ascii="Garamond" w:hAnsi="Garamond"/>
          <w:bCs/>
          <w:sz w:val="24"/>
          <w:szCs w:val="24"/>
        </w:rPr>
        <w:t>s</w:t>
      </w:r>
      <w:r w:rsidR="00326DE1" w:rsidRPr="007C5814">
        <w:rPr>
          <w:rFonts w:ascii="Garamond" w:hAnsi="Garamond"/>
          <w:bCs/>
          <w:sz w:val="24"/>
          <w:szCs w:val="24"/>
        </w:rPr>
        <w:t xml:space="preserve"> during which farmer-grazer conflict</w:t>
      </w:r>
      <w:r w:rsidR="007B24CE" w:rsidRPr="007C5814">
        <w:rPr>
          <w:rFonts w:ascii="Garamond" w:hAnsi="Garamond"/>
          <w:bCs/>
          <w:sz w:val="24"/>
          <w:szCs w:val="24"/>
        </w:rPr>
        <w:t>s</w:t>
      </w:r>
      <w:r w:rsidR="00326DE1" w:rsidRPr="007C5814">
        <w:rPr>
          <w:rFonts w:ascii="Garamond" w:hAnsi="Garamond"/>
          <w:bCs/>
          <w:sz w:val="24"/>
          <w:szCs w:val="24"/>
        </w:rPr>
        <w:t xml:space="preserve"> occur</w:t>
      </w:r>
      <w:r w:rsidR="00592106" w:rsidRPr="007C5814">
        <w:rPr>
          <w:rFonts w:ascii="Garamond" w:hAnsi="Garamond"/>
          <w:bCs/>
          <w:sz w:val="24"/>
          <w:szCs w:val="24"/>
        </w:rPr>
        <w:t xml:space="preserve">. </w:t>
      </w:r>
      <w:r w:rsidR="00326DE1" w:rsidRPr="007C5814">
        <w:rPr>
          <w:rFonts w:ascii="Garamond" w:hAnsi="Garamond"/>
          <w:bCs/>
          <w:sz w:val="24"/>
          <w:szCs w:val="24"/>
        </w:rPr>
        <w:t xml:space="preserve">The figure shows that conflicts occur throughout year but are particularly </w:t>
      </w:r>
      <w:r w:rsidR="00592106" w:rsidRPr="007C5814">
        <w:rPr>
          <w:rFonts w:ascii="Garamond" w:hAnsi="Garamond"/>
          <w:bCs/>
          <w:sz w:val="24"/>
          <w:szCs w:val="24"/>
        </w:rPr>
        <w:t xml:space="preserve">frequent </w:t>
      </w:r>
      <w:r w:rsidR="00326DE1" w:rsidRPr="007C5814">
        <w:rPr>
          <w:rFonts w:ascii="Garamond" w:hAnsi="Garamond"/>
          <w:bCs/>
          <w:sz w:val="24"/>
          <w:szCs w:val="24"/>
        </w:rPr>
        <w:t xml:space="preserve">during the months of April, May and June. The peak months of conflict correspond </w:t>
      </w:r>
      <w:r w:rsidR="007B24CE" w:rsidRPr="007C5814">
        <w:rPr>
          <w:rFonts w:ascii="Garamond" w:hAnsi="Garamond"/>
          <w:bCs/>
          <w:sz w:val="24"/>
          <w:szCs w:val="24"/>
        </w:rPr>
        <w:t>to the period</w:t>
      </w:r>
      <w:r w:rsidR="00326DE1" w:rsidRPr="007C5814">
        <w:rPr>
          <w:rFonts w:ascii="Garamond" w:hAnsi="Garamond"/>
          <w:bCs/>
          <w:sz w:val="24"/>
          <w:szCs w:val="24"/>
        </w:rPr>
        <w:t xml:space="preserve"> when agricultural activities are being carried out in the areas</w:t>
      </w:r>
      <w:r w:rsidR="007B24CE" w:rsidRPr="007C5814">
        <w:rPr>
          <w:rFonts w:ascii="Garamond" w:hAnsi="Garamond"/>
          <w:bCs/>
          <w:sz w:val="24"/>
          <w:szCs w:val="24"/>
        </w:rPr>
        <w:t xml:space="preserve"> under study</w:t>
      </w:r>
      <w:r w:rsidR="00326DE1" w:rsidRPr="007C5814">
        <w:rPr>
          <w:rFonts w:ascii="Garamond" w:hAnsi="Garamond"/>
          <w:bCs/>
          <w:sz w:val="24"/>
          <w:szCs w:val="24"/>
        </w:rPr>
        <w:t>. This is also the wet season when cattle could easily browse around.</w:t>
      </w:r>
    </w:p>
    <w:p w:rsidR="001E0970" w:rsidRDefault="001E0970" w:rsidP="004936F2">
      <w:pPr>
        <w:spacing w:line="360" w:lineRule="auto"/>
        <w:jc w:val="both"/>
        <w:rPr>
          <w:rFonts w:ascii="Garamond" w:hAnsi="Garamond"/>
          <w:bCs/>
          <w:sz w:val="24"/>
          <w:szCs w:val="24"/>
        </w:rPr>
      </w:pPr>
    </w:p>
    <w:p w:rsidR="001E0970" w:rsidRDefault="001E0970" w:rsidP="004936F2">
      <w:pPr>
        <w:spacing w:line="360" w:lineRule="auto"/>
        <w:jc w:val="both"/>
        <w:rPr>
          <w:rFonts w:ascii="Garamond" w:hAnsi="Garamond"/>
          <w:bCs/>
          <w:sz w:val="24"/>
          <w:szCs w:val="24"/>
        </w:rPr>
      </w:pPr>
    </w:p>
    <w:p w:rsidR="001E0970" w:rsidRDefault="001E0970" w:rsidP="004936F2">
      <w:pPr>
        <w:spacing w:line="360" w:lineRule="auto"/>
        <w:jc w:val="both"/>
        <w:rPr>
          <w:rFonts w:ascii="Garamond" w:hAnsi="Garamond"/>
          <w:bCs/>
          <w:sz w:val="24"/>
          <w:szCs w:val="24"/>
        </w:rPr>
      </w:pPr>
    </w:p>
    <w:p w:rsidR="001E0970" w:rsidRDefault="001E0970" w:rsidP="004936F2">
      <w:pPr>
        <w:spacing w:line="360" w:lineRule="auto"/>
        <w:jc w:val="both"/>
        <w:rPr>
          <w:rFonts w:ascii="Garamond" w:hAnsi="Garamond"/>
          <w:bCs/>
          <w:sz w:val="24"/>
          <w:szCs w:val="24"/>
        </w:rPr>
      </w:pPr>
    </w:p>
    <w:p w:rsidR="001E0970" w:rsidRDefault="001E0970" w:rsidP="004936F2">
      <w:pPr>
        <w:spacing w:line="360" w:lineRule="auto"/>
        <w:jc w:val="both"/>
        <w:rPr>
          <w:rFonts w:ascii="Garamond" w:hAnsi="Garamond"/>
          <w:bCs/>
          <w:sz w:val="24"/>
          <w:szCs w:val="24"/>
        </w:rPr>
      </w:pPr>
    </w:p>
    <w:p w:rsidR="001E0970" w:rsidRDefault="001E0970" w:rsidP="004936F2">
      <w:pPr>
        <w:spacing w:line="360" w:lineRule="auto"/>
        <w:jc w:val="both"/>
        <w:rPr>
          <w:rFonts w:ascii="Garamond" w:hAnsi="Garamond"/>
          <w:bCs/>
          <w:sz w:val="24"/>
          <w:szCs w:val="24"/>
        </w:rPr>
      </w:pPr>
    </w:p>
    <w:p w:rsidR="004936F2" w:rsidRPr="007C5814" w:rsidRDefault="004936F2" w:rsidP="00D151D4">
      <w:pPr>
        <w:spacing w:line="240" w:lineRule="auto"/>
        <w:jc w:val="center"/>
        <w:rPr>
          <w:rFonts w:ascii="Garamond" w:hAnsi="Garamond"/>
        </w:rPr>
      </w:pPr>
      <w:bookmarkStart w:id="68" w:name="_Toc395592844"/>
      <w:r w:rsidRPr="007C5814">
        <w:rPr>
          <w:rFonts w:ascii="Garamond" w:hAnsi="Garamond"/>
        </w:rPr>
        <w:lastRenderedPageBreak/>
        <w:t xml:space="preserve">Figure </w:t>
      </w:r>
      <w:r w:rsidR="00545F45" w:rsidRPr="007C5814">
        <w:rPr>
          <w:rFonts w:ascii="Garamond" w:hAnsi="Garamond"/>
        </w:rPr>
        <w:fldChar w:fldCharType="begin"/>
      </w:r>
      <w:r w:rsidRPr="007C5814">
        <w:rPr>
          <w:rFonts w:ascii="Garamond" w:hAnsi="Garamond"/>
        </w:rPr>
        <w:instrText xml:space="preserve"> SEQ Figure \* ARABIC </w:instrText>
      </w:r>
      <w:r w:rsidR="00545F45" w:rsidRPr="007C5814">
        <w:rPr>
          <w:rFonts w:ascii="Garamond" w:hAnsi="Garamond"/>
        </w:rPr>
        <w:fldChar w:fldCharType="separate"/>
      </w:r>
      <w:r w:rsidR="00787E2F">
        <w:rPr>
          <w:rFonts w:ascii="Garamond" w:hAnsi="Garamond"/>
          <w:noProof/>
        </w:rPr>
        <w:t>3</w:t>
      </w:r>
      <w:r w:rsidR="00545F45" w:rsidRPr="007C5814">
        <w:rPr>
          <w:rFonts w:ascii="Garamond" w:hAnsi="Garamond"/>
          <w:noProof/>
        </w:rPr>
        <w:fldChar w:fldCharType="end"/>
      </w:r>
      <w:r w:rsidRPr="007C5814">
        <w:rPr>
          <w:rFonts w:ascii="Garamond" w:hAnsi="Garamond"/>
        </w:rPr>
        <w:t xml:space="preserve">: Respondents’ opinion on the months of the year when farmer-grazer conflicts </w:t>
      </w:r>
      <w:r w:rsidR="006E20BD">
        <w:rPr>
          <w:rFonts w:ascii="Garamond" w:hAnsi="Garamond"/>
        </w:rPr>
        <w:t>take place</w:t>
      </w:r>
      <w:bookmarkEnd w:id="68"/>
    </w:p>
    <w:p w:rsidR="002E7883" w:rsidRDefault="002E7883" w:rsidP="002E7883">
      <w:pPr>
        <w:spacing w:line="360" w:lineRule="auto"/>
        <w:jc w:val="center"/>
        <w:rPr>
          <w:rFonts w:ascii="Garamond" w:hAnsi="Garamond"/>
          <w:bCs/>
          <w:sz w:val="24"/>
          <w:szCs w:val="24"/>
        </w:rPr>
      </w:pPr>
      <w:r>
        <w:rPr>
          <w:noProof/>
          <w:lang w:val="en-GB" w:eastAsia="en-GB"/>
        </w:rPr>
        <w:drawing>
          <wp:inline distT="0" distB="0" distL="0" distR="0">
            <wp:extent cx="4572000" cy="2743200"/>
            <wp:effectExtent l="0" t="0" r="19050" b="1905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E7883" w:rsidRPr="007C5814" w:rsidRDefault="002E7883" w:rsidP="002E7883">
      <w:pPr>
        <w:spacing w:line="360" w:lineRule="auto"/>
        <w:jc w:val="center"/>
        <w:rPr>
          <w:rFonts w:ascii="Garamond" w:hAnsi="Garamond"/>
          <w:bCs/>
          <w:sz w:val="24"/>
          <w:szCs w:val="24"/>
        </w:rPr>
      </w:pPr>
    </w:p>
    <w:p w:rsidR="004936F2" w:rsidRPr="007C5814" w:rsidRDefault="004936F2" w:rsidP="004936F2">
      <w:pPr>
        <w:pStyle w:val="Standard"/>
        <w:spacing w:before="240" w:line="360" w:lineRule="auto"/>
        <w:jc w:val="both"/>
        <w:outlineLvl w:val="1"/>
        <w:rPr>
          <w:rFonts w:ascii="Garamond" w:hAnsi="Garamond"/>
          <w:b/>
          <w:sz w:val="24"/>
          <w:szCs w:val="24"/>
        </w:rPr>
      </w:pPr>
      <w:bookmarkStart w:id="69" w:name="_Toc391316316"/>
      <w:bookmarkStart w:id="70" w:name="_Toc395592831"/>
      <w:r w:rsidRPr="007C5814">
        <w:rPr>
          <w:rFonts w:ascii="Garamond" w:hAnsi="Garamond"/>
          <w:b/>
          <w:sz w:val="24"/>
          <w:szCs w:val="24"/>
        </w:rPr>
        <w:t>3.6 Causes of Farmer-Grazer conflicts</w:t>
      </w:r>
      <w:bookmarkEnd w:id="69"/>
      <w:bookmarkEnd w:id="70"/>
    </w:p>
    <w:p w:rsidR="006B64FA" w:rsidRPr="007C5814" w:rsidRDefault="006B64FA" w:rsidP="006B64FA">
      <w:pPr>
        <w:spacing w:after="0" w:line="360" w:lineRule="auto"/>
        <w:jc w:val="both"/>
        <w:rPr>
          <w:rFonts w:ascii="Garamond" w:hAnsi="Garamond"/>
          <w:sz w:val="24"/>
        </w:rPr>
      </w:pPr>
      <w:r w:rsidRPr="007C5814">
        <w:rPr>
          <w:rFonts w:ascii="Garamond" w:hAnsi="Garamond"/>
          <w:sz w:val="24"/>
        </w:rPr>
        <w:t>Table 23 provides information on the main causes of farmer-grazer conflicts. Farmers and grazers give different reasons. A greater proportion of farmers consider encroachment into farmland and trespass of cattle as the main causes of conflict. The herders on the other hand consider encroachment into grazing land and farmland as the main reasons. The farmers are therefore accusing the grazers of trespass and encroachment whilst the grazers on their side are accusing farmers of encroaching on to their grazing land.</w:t>
      </w:r>
    </w:p>
    <w:p w:rsidR="00CC701C" w:rsidRDefault="00CC701C" w:rsidP="004936F2">
      <w:pPr>
        <w:spacing w:after="0" w:line="360" w:lineRule="auto"/>
        <w:jc w:val="both"/>
        <w:rPr>
          <w:rFonts w:ascii="Garamond" w:hAnsi="Garamond"/>
          <w:sz w:val="24"/>
        </w:rPr>
      </w:pPr>
    </w:p>
    <w:p w:rsidR="001E0970" w:rsidRDefault="001E0970" w:rsidP="004936F2">
      <w:pPr>
        <w:spacing w:after="0" w:line="360" w:lineRule="auto"/>
        <w:jc w:val="both"/>
        <w:rPr>
          <w:rFonts w:ascii="Garamond" w:hAnsi="Garamond"/>
          <w:sz w:val="24"/>
        </w:rPr>
      </w:pPr>
    </w:p>
    <w:p w:rsidR="001E0970" w:rsidRDefault="001E0970" w:rsidP="004936F2">
      <w:pPr>
        <w:spacing w:after="0" w:line="360" w:lineRule="auto"/>
        <w:jc w:val="both"/>
        <w:rPr>
          <w:rFonts w:ascii="Garamond" w:hAnsi="Garamond"/>
          <w:sz w:val="24"/>
        </w:rPr>
      </w:pPr>
    </w:p>
    <w:p w:rsidR="001E0970" w:rsidRDefault="001E0970" w:rsidP="004936F2">
      <w:pPr>
        <w:spacing w:after="0" w:line="360" w:lineRule="auto"/>
        <w:jc w:val="both"/>
        <w:rPr>
          <w:rFonts w:ascii="Garamond" w:hAnsi="Garamond"/>
          <w:sz w:val="24"/>
        </w:rPr>
      </w:pPr>
    </w:p>
    <w:p w:rsidR="001E0970" w:rsidRDefault="001E0970" w:rsidP="004936F2">
      <w:pPr>
        <w:spacing w:after="0" w:line="360" w:lineRule="auto"/>
        <w:jc w:val="both"/>
        <w:rPr>
          <w:rFonts w:ascii="Garamond" w:hAnsi="Garamond"/>
          <w:sz w:val="24"/>
        </w:rPr>
      </w:pPr>
    </w:p>
    <w:p w:rsidR="001E0970" w:rsidRDefault="001E0970" w:rsidP="004936F2">
      <w:pPr>
        <w:spacing w:after="0" w:line="360" w:lineRule="auto"/>
        <w:jc w:val="both"/>
        <w:rPr>
          <w:rFonts w:ascii="Garamond" w:hAnsi="Garamond"/>
          <w:sz w:val="24"/>
        </w:rPr>
      </w:pPr>
    </w:p>
    <w:p w:rsidR="001E0970" w:rsidRDefault="001E0970" w:rsidP="004936F2">
      <w:pPr>
        <w:spacing w:after="0" w:line="360" w:lineRule="auto"/>
        <w:jc w:val="both"/>
        <w:rPr>
          <w:rFonts w:ascii="Garamond" w:hAnsi="Garamond"/>
          <w:sz w:val="24"/>
        </w:rPr>
      </w:pPr>
    </w:p>
    <w:p w:rsidR="001E0970" w:rsidRDefault="001E0970" w:rsidP="004936F2">
      <w:pPr>
        <w:spacing w:after="0" w:line="360" w:lineRule="auto"/>
        <w:jc w:val="both"/>
        <w:rPr>
          <w:rFonts w:ascii="Garamond" w:hAnsi="Garamond"/>
          <w:sz w:val="24"/>
        </w:rPr>
      </w:pPr>
    </w:p>
    <w:p w:rsidR="001E0970" w:rsidRPr="007C5814" w:rsidRDefault="001E0970" w:rsidP="004936F2">
      <w:pPr>
        <w:spacing w:after="0" w:line="360" w:lineRule="auto"/>
        <w:jc w:val="both"/>
        <w:rPr>
          <w:rFonts w:ascii="Garamond" w:hAnsi="Garamond"/>
          <w:sz w:val="24"/>
        </w:rPr>
      </w:pPr>
    </w:p>
    <w:p w:rsidR="004936F2" w:rsidRPr="007C5814" w:rsidRDefault="0083383D" w:rsidP="0083383D">
      <w:pPr>
        <w:spacing w:after="0" w:line="240" w:lineRule="auto"/>
        <w:rPr>
          <w:rFonts w:ascii="Garamond" w:hAnsi="Garamond"/>
          <w:bCs/>
          <w:sz w:val="24"/>
          <w:szCs w:val="24"/>
        </w:rPr>
      </w:pPr>
      <w:r w:rsidRPr="007C5814">
        <w:rPr>
          <w:rFonts w:ascii="Garamond" w:hAnsi="Garamond"/>
        </w:rPr>
        <w:lastRenderedPageBreak/>
        <w:tab/>
      </w:r>
      <w:r w:rsidRPr="007C5814">
        <w:rPr>
          <w:rFonts w:ascii="Garamond" w:hAnsi="Garamond"/>
        </w:rPr>
        <w:tab/>
      </w:r>
      <w:bookmarkStart w:id="71" w:name="_Toc395592797"/>
      <w:r w:rsidRPr="007C5814">
        <w:rPr>
          <w:rFonts w:ascii="Garamond" w:hAnsi="Garamond"/>
        </w:rPr>
        <w:t xml:space="preserve">Table </w:t>
      </w:r>
      <w:r w:rsidR="00545F45" w:rsidRPr="007C5814">
        <w:rPr>
          <w:rFonts w:ascii="Garamond" w:hAnsi="Garamond"/>
        </w:rPr>
        <w:fldChar w:fldCharType="begin"/>
      </w:r>
      <w:r w:rsidR="00D03133"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23</w:t>
      </w:r>
      <w:r w:rsidR="00545F45" w:rsidRPr="007C5814">
        <w:rPr>
          <w:rFonts w:ascii="Garamond" w:hAnsi="Garamond"/>
          <w:noProof/>
        </w:rPr>
        <w:fldChar w:fldCharType="end"/>
      </w:r>
      <w:r w:rsidRPr="007C5814">
        <w:rPr>
          <w:rFonts w:ascii="Garamond" w:hAnsi="Garamond"/>
        </w:rPr>
        <w:t>: Main causes of farmer-grazer conflicts in North West Cameroon</w:t>
      </w:r>
      <w:bookmarkEnd w:id="71"/>
    </w:p>
    <w:tbl>
      <w:tblPr>
        <w:tblW w:w="7295" w:type="dxa"/>
        <w:jc w:val="center"/>
        <w:tblBorders>
          <w:top w:val="single" w:sz="12" w:space="0" w:color="000000"/>
          <w:bottom w:val="single" w:sz="12" w:space="0" w:color="000000"/>
        </w:tblBorders>
        <w:tblLook w:val="0420" w:firstRow="1" w:lastRow="0" w:firstColumn="0" w:lastColumn="0" w:noHBand="0" w:noVBand="1"/>
      </w:tblPr>
      <w:tblGrid>
        <w:gridCol w:w="4401"/>
        <w:gridCol w:w="989"/>
        <w:gridCol w:w="931"/>
        <w:gridCol w:w="222"/>
        <w:gridCol w:w="752"/>
      </w:tblGrid>
      <w:tr w:rsidR="004936F2" w:rsidRPr="00443A03" w:rsidTr="00443A03">
        <w:trPr>
          <w:trHeight w:val="300"/>
          <w:jc w:val="center"/>
        </w:trPr>
        <w:tc>
          <w:tcPr>
            <w:tcW w:w="4401" w:type="dxa"/>
            <w:tcBorders>
              <w:bottom w:val="single" w:sz="6" w:space="0" w:color="000000"/>
            </w:tcBorders>
            <w:shd w:val="clear" w:color="auto" w:fill="auto"/>
            <w:noWrap/>
            <w:hideMark/>
          </w:tcPr>
          <w:p w:rsidR="004936F2" w:rsidRPr="00443A03" w:rsidRDefault="004936F2" w:rsidP="00443A03">
            <w:pPr>
              <w:spacing w:after="0" w:line="240" w:lineRule="auto"/>
              <w:rPr>
                <w:rFonts w:ascii="Garamond" w:eastAsia="Times New Roman" w:hAnsi="Garamond" w:cs="Calibri"/>
                <w:b/>
                <w:i/>
                <w:iCs/>
                <w:color w:val="000000"/>
                <w:szCs w:val="20"/>
              </w:rPr>
            </w:pPr>
            <w:r w:rsidRPr="00443A03">
              <w:rPr>
                <w:rFonts w:ascii="Garamond" w:eastAsia="Times New Roman" w:hAnsi="Garamond" w:cs="Calibri"/>
                <w:b/>
                <w:iCs/>
                <w:color w:val="000000"/>
                <w:szCs w:val="20"/>
              </w:rPr>
              <w:t>Principal cause of conflict</w:t>
            </w:r>
          </w:p>
        </w:tc>
        <w:tc>
          <w:tcPr>
            <w:tcW w:w="989" w:type="dxa"/>
            <w:tcBorders>
              <w:bottom w:val="single" w:sz="6" w:space="0" w:color="000000"/>
            </w:tcBorders>
            <w:shd w:val="clear" w:color="auto" w:fill="auto"/>
          </w:tcPr>
          <w:p w:rsidR="004936F2" w:rsidRPr="00443A03" w:rsidRDefault="004936F2" w:rsidP="00443A03">
            <w:pPr>
              <w:spacing w:after="0" w:line="240" w:lineRule="auto"/>
              <w:jc w:val="center"/>
              <w:rPr>
                <w:rFonts w:ascii="Garamond" w:eastAsia="Times New Roman" w:hAnsi="Garamond" w:cs="Calibri"/>
                <w:b/>
                <w:i/>
                <w:iCs/>
                <w:color w:val="000000"/>
                <w:szCs w:val="20"/>
              </w:rPr>
            </w:pPr>
            <w:r w:rsidRPr="00443A03">
              <w:rPr>
                <w:rFonts w:ascii="Garamond" w:eastAsia="Times New Roman" w:hAnsi="Garamond" w:cs="Calibri"/>
                <w:b/>
                <w:iCs/>
                <w:color w:val="000000"/>
                <w:szCs w:val="20"/>
              </w:rPr>
              <w:t>Farmers</w:t>
            </w:r>
          </w:p>
          <w:p w:rsidR="006A4348" w:rsidRPr="00443A03" w:rsidRDefault="006A4348" w:rsidP="00443A03">
            <w:pPr>
              <w:spacing w:after="0" w:line="240" w:lineRule="auto"/>
              <w:jc w:val="center"/>
              <w:rPr>
                <w:rFonts w:ascii="Garamond" w:eastAsia="Times New Roman" w:hAnsi="Garamond" w:cs="Calibri"/>
                <w:b/>
                <w:i/>
                <w:iCs/>
                <w:color w:val="000000"/>
                <w:szCs w:val="20"/>
              </w:rPr>
            </w:pPr>
            <w:r w:rsidRPr="00443A03">
              <w:rPr>
                <w:rFonts w:ascii="Garamond" w:eastAsia="Times New Roman" w:hAnsi="Garamond" w:cs="Calibri"/>
                <w:b/>
                <w:iCs/>
                <w:color w:val="000000"/>
                <w:szCs w:val="20"/>
              </w:rPr>
              <w:t>(%)</w:t>
            </w:r>
          </w:p>
        </w:tc>
        <w:tc>
          <w:tcPr>
            <w:tcW w:w="931" w:type="dxa"/>
            <w:tcBorders>
              <w:bottom w:val="single" w:sz="6" w:space="0" w:color="000000"/>
            </w:tcBorders>
            <w:shd w:val="clear" w:color="auto" w:fill="auto"/>
          </w:tcPr>
          <w:p w:rsidR="004936F2" w:rsidRPr="00443A03" w:rsidRDefault="004936F2" w:rsidP="00443A03">
            <w:pPr>
              <w:spacing w:after="0" w:line="240" w:lineRule="auto"/>
              <w:jc w:val="center"/>
              <w:rPr>
                <w:rFonts w:ascii="Garamond" w:eastAsia="Times New Roman" w:hAnsi="Garamond" w:cs="Calibri"/>
                <w:b/>
                <w:i/>
                <w:iCs/>
                <w:color w:val="000000"/>
                <w:szCs w:val="20"/>
              </w:rPr>
            </w:pPr>
            <w:r w:rsidRPr="00443A03">
              <w:rPr>
                <w:rFonts w:ascii="Garamond" w:eastAsia="Times New Roman" w:hAnsi="Garamond" w:cs="Calibri"/>
                <w:b/>
                <w:iCs/>
                <w:color w:val="000000"/>
                <w:szCs w:val="20"/>
              </w:rPr>
              <w:t>Grazers</w:t>
            </w:r>
          </w:p>
          <w:p w:rsidR="006A4348" w:rsidRPr="00443A03" w:rsidRDefault="006A4348" w:rsidP="00443A03">
            <w:pPr>
              <w:spacing w:after="0" w:line="240" w:lineRule="auto"/>
              <w:jc w:val="center"/>
              <w:rPr>
                <w:rFonts w:ascii="Garamond" w:eastAsia="Times New Roman" w:hAnsi="Garamond" w:cs="Calibri"/>
                <w:b/>
                <w:i/>
                <w:iCs/>
                <w:color w:val="000000"/>
                <w:szCs w:val="20"/>
              </w:rPr>
            </w:pPr>
            <w:r w:rsidRPr="00443A03">
              <w:rPr>
                <w:rFonts w:ascii="Garamond" w:eastAsia="Times New Roman" w:hAnsi="Garamond" w:cs="Calibri"/>
                <w:b/>
                <w:iCs/>
                <w:color w:val="000000"/>
                <w:szCs w:val="20"/>
              </w:rPr>
              <w:t>(%)</w:t>
            </w:r>
          </w:p>
        </w:tc>
        <w:tc>
          <w:tcPr>
            <w:tcW w:w="222" w:type="dxa"/>
            <w:tcBorders>
              <w:bottom w:val="single" w:sz="6" w:space="0" w:color="000000"/>
            </w:tcBorders>
            <w:shd w:val="clear" w:color="auto" w:fill="auto"/>
          </w:tcPr>
          <w:p w:rsidR="004936F2" w:rsidRPr="00443A03" w:rsidRDefault="004936F2" w:rsidP="00443A03">
            <w:pPr>
              <w:spacing w:after="0" w:line="240" w:lineRule="auto"/>
              <w:jc w:val="center"/>
              <w:rPr>
                <w:rFonts w:ascii="Garamond" w:eastAsia="Times New Roman" w:hAnsi="Garamond" w:cs="Calibri"/>
                <w:b/>
                <w:i/>
                <w:iCs/>
                <w:color w:val="000000"/>
                <w:szCs w:val="20"/>
              </w:rPr>
            </w:pPr>
          </w:p>
        </w:tc>
        <w:tc>
          <w:tcPr>
            <w:tcW w:w="752" w:type="dxa"/>
            <w:tcBorders>
              <w:bottom w:val="single" w:sz="6" w:space="0" w:color="000000"/>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b/>
                <w:i/>
                <w:iCs/>
                <w:color w:val="000000"/>
                <w:szCs w:val="20"/>
              </w:rPr>
            </w:pPr>
            <w:r w:rsidRPr="00443A03">
              <w:rPr>
                <w:rFonts w:ascii="Garamond" w:eastAsia="Times New Roman" w:hAnsi="Garamond" w:cs="Calibri"/>
                <w:b/>
                <w:iCs/>
                <w:color w:val="000000"/>
                <w:szCs w:val="20"/>
              </w:rPr>
              <w:t>Total</w:t>
            </w:r>
          </w:p>
          <w:p w:rsidR="006A4348" w:rsidRPr="00443A03" w:rsidRDefault="006A4348" w:rsidP="00443A03">
            <w:pPr>
              <w:spacing w:after="0" w:line="240" w:lineRule="auto"/>
              <w:jc w:val="center"/>
              <w:rPr>
                <w:rFonts w:ascii="Garamond" w:eastAsia="Times New Roman" w:hAnsi="Garamond" w:cs="Calibri"/>
                <w:b/>
                <w:i/>
                <w:iCs/>
                <w:color w:val="000000"/>
                <w:szCs w:val="20"/>
              </w:rPr>
            </w:pPr>
            <w:r w:rsidRPr="00443A03">
              <w:rPr>
                <w:rFonts w:ascii="Garamond" w:eastAsia="Times New Roman" w:hAnsi="Garamond" w:cs="Calibri"/>
                <w:b/>
                <w:iCs/>
                <w:color w:val="000000"/>
                <w:szCs w:val="20"/>
              </w:rPr>
              <w:t>(%)</w:t>
            </w:r>
          </w:p>
        </w:tc>
      </w:tr>
      <w:tr w:rsidR="004936F2" w:rsidRPr="00443A03" w:rsidTr="00443A03">
        <w:trPr>
          <w:trHeight w:val="300"/>
          <w:jc w:val="center"/>
        </w:trPr>
        <w:tc>
          <w:tcPr>
            <w:tcW w:w="4401" w:type="dxa"/>
            <w:shd w:val="clear" w:color="auto" w:fill="auto"/>
            <w:noWrap/>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Encroachment on farm land</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37.8</w:t>
            </w:r>
          </w:p>
        </w:tc>
        <w:tc>
          <w:tcPr>
            <w:tcW w:w="931"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18.3</w:t>
            </w:r>
          </w:p>
        </w:tc>
        <w:tc>
          <w:tcPr>
            <w:tcW w:w="222"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p>
        </w:tc>
        <w:tc>
          <w:tcPr>
            <w:tcW w:w="752"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28.5</w:t>
            </w:r>
          </w:p>
        </w:tc>
      </w:tr>
      <w:tr w:rsidR="004936F2" w:rsidRPr="00443A03" w:rsidTr="00443A03">
        <w:trPr>
          <w:trHeight w:val="300"/>
          <w:jc w:val="center"/>
        </w:trPr>
        <w:tc>
          <w:tcPr>
            <w:tcW w:w="4401" w:type="dxa"/>
            <w:shd w:val="clear" w:color="auto" w:fill="auto"/>
            <w:noWrap/>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Encroachment on grazing land</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 xml:space="preserve"> 10.3</w:t>
            </w:r>
          </w:p>
        </w:tc>
        <w:tc>
          <w:tcPr>
            <w:tcW w:w="931"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46.6</w:t>
            </w:r>
          </w:p>
        </w:tc>
        <w:tc>
          <w:tcPr>
            <w:tcW w:w="222"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p>
        </w:tc>
        <w:tc>
          <w:tcPr>
            <w:tcW w:w="752"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27.5</w:t>
            </w:r>
          </w:p>
        </w:tc>
      </w:tr>
      <w:tr w:rsidR="004936F2" w:rsidRPr="00443A03" w:rsidTr="00443A03">
        <w:trPr>
          <w:trHeight w:val="300"/>
          <w:jc w:val="center"/>
        </w:trPr>
        <w:tc>
          <w:tcPr>
            <w:tcW w:w="4401" w:type="dxa"/>
            <w:shd w:val="clear" w:color="auto" w:fill="auto"/>
            <w:noWrap/>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Trespass on farm land</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39.4</w:t>
            </w:r>
          </w:p>
        </w:tc>
        <w:tc>
          <w:tcPr>
            <w:tcW w:w="931"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10.7</w:t>
            </w:r>
          </w:p>
        </w:tc>
        <w:tc>
          <w:tcPr>
            <w:tcW w:w="222"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p>
        </w:tc>
        <w:tc>
          <w:tcPr>
            <w:tcW w:w="752"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25.7</w:t>
            </w:r>
          </w:p>
        </w:tc>
      </w:tr>
      <w:tr w:rsidR="004936F2" w:rsidRPr="00443A03" w:rsidTr="00443A03">
        <w:trPr>
          <w:trHeight w:val="300"/>
          <w:jc w:val="center"/>
        </w:trPr>
        <w:tc>
          <w:tcPr>
            <w:tcW w:w="4401" w:type="dxa"/>
            <w:shd w:val="clear" w:color="auto" w:fill="auto"/>
            <w:noWrap/>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Encroachment and Trespass on Farmland</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10.3</w:t>
            </w:r>
          </w:p>
        </w:tc>
        <w:tc>
          <w:tcPr>
            <w:tcW w:w="931"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7.6</w:t>
            </w:r>
          </w:p>
        </w:tc>
        <w:tc>
          <w:tcPr>
            <w:tcW w:w="222"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p>
        </w:tc>
        <w:tc>
          <w:tcPr>
            <w:tcW w:w="752"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9.0</w:t>
            </w:r>
          </w:p>
        </w:tc>
      </w:tr>
      <w:tr w:rsidR="004936F2" w:rsidRPr="00443A03" w:rsidTr="00443A03">
        <w:trPr>
          <w:trHeight w:val="300"/>
          <w:jc w:val="center"/>
        </w:trPr>
        <w:tc>
          <w:tcPr>
            <w:tcW w:w="4401" w:type="dxa"/>
            <w:shd w:val="clear" w:color="auto" w:fill="auto"/>
            <w:noWrap/>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Trespass on grazing land</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1.3</w:t>
            </w:r>
          </w:p>
        </w:tc>
        <w:tc>
          <w:tcPr>
            <w:tcW w:w="931"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6.6</w:t>
            </w:r>
          </w:p>
        </w:tc>
        <w:tc>
          <w:tcPr>
            <w:tcW w:w="222"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p>
        </w:tc>
        <w:tc>
          <w:tcPr>
            <w:tcW w:w="752"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3.8</w:t>
            </w:r>
          </w:p>
        </w:tc>
      </w:tr>
      <w:tr w:rsidR="004936F2" w:rsidRPr="00443A03" w:rsidTr="00443A03">
        <w:trPr>
          <w:trHeight w:val="300"/>
          <w:jc w:val="center"/>
        </w:trPr>
        <w:tc>
          <w:tcPr>
            <w:tcW w:w="4401" w:type="dxa"/>
            <w:shd w:val="clear" w:color="auto" w:fill="auto"/>
            <w:noWrap/>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Blocked access to water source</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0.0</w:t>
            </w:r>
          </w:p>
        </w:tc>
        <w:tc>
          <w:tcPr>
            <w:tcW w:w="931"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1.4</w:t>
            </w:r>
          </w:p>
        </w:tc>
        <w:tc>
          <w:tcPr>
            <w:tcW w:w="222"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p>
        </w:tc>
        <w:tc>
          <w:tcPr>
            <w:tcW w:w="752"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0.66</w:t>
            </w:r>
          </w:p>
        </w:tc>
      </w:tr>
      <w:tr w:rsidR="004936F2" w:rsidRPr="00443A03" w:rsidTr="00443A03">
        <w:trPr>
          <w:trHeight w:val="300"/>
          <w:jc w:val="center"/>
        </w:trPr>
        <w:tc>
          <w:tcPr>
            <w:tcW w:w="4401" w:type="dxa"/>
            <w:shd w:val="clear" w:color="auto" w:fill="auto"/>
            <w:noWrap/>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Encroachment and Trespass on Grazing land</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0.3</w:t>
            </w:r>
          </w:p>
        </w:tc>
        <w:tc>
          <w:tcPr>
            <w:tcW w:w="931"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1.0</w:t>
            </w:r>
          </w:p>
        </w:tc>
        <w:tc>
          <w:tcPr>
            <w:tcW w:w="222"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p>
        </w:tc>
        <w:tc>
          <w:tcPr>
            <w:tcW w:w="752"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0.7</w:t>
            </w:r>
          </w:p>
        </w:tc>
      </w:tr>
      <w:tr w:rsidR="004936F2" w:rsidRPr="00443A03" w:rsidTr="00443A03">
        <w:trPr>
          <w:trHeight w:val="300"/>
          <w:jc w:val="center"/>
        </w:trPr>
        <w:tc>
          <w:tcPr>
            <w:tcW w:w="4401" w:type="dxa"/>
            <w:shd w:val="clear" w:color="auto" w:fill="auto"/>
            <w:noWrap/>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Civil matter e.g. disputed divorce matter</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0.0</w:t>
            </w:r>
          </w:p>
        </w:tc>
        <w:tc>
          <w:tcPr>
            <w:tcW w:w="931"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0.3</w:t>
            </w:r>
          </w:p>
        </w:tc>
        <w:tc>
          <w:tcPr>
            <w:tcW w:w="222"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p>
        </w:tc>
        <w:tc>
          <w:tcPr>
            <w:tcW w:w="752"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0.2</w:t>
            </w:r>
          </w:p>
        </w:tc>
      </w:tr>
      <w:tr w:rsidR="004936F2" w:rsidRPr="00443A03" w:rsidTr="00443A03">
        <w:trPr>
          <w:trHeight w:val="300"/>
          <w:jc w:val="center"/>
        </w:trPr>
        <w:tc>
          <w:tcPr>
            <w:tcW w:w="4401" w:type="dxa"/>
            <w:shd w:val="clear" w:color="auto" w:fill="auto"/>
            <w:noWrap/>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Encroachment on Grazing land and Trespass</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0.6</w:t>
            </w:r>
          </w:p>
        </w:tc>
        <w:tc>
          <w:tcPr>
            <w:tcW w:w="931"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3.8</w:t>
            </w:r>
          </w:p>
        </w:tc>
        <w:tc>
          <w:tcPr>
            <w:tcW w:w="222"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p>
        </w:tc>
        <w:tc>
          <w:tcPr>
            <w:tcW w:w="752"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2.1</w:t>
            </w:r>
          </w:p>
        </w:tc>
      </w:tr>
      <w:tr w:rsidR="004936F2" w:rsidRPr="00443A03" w:rsidTr="00443A03">
        <w:trPr>
          <w:trHeight w:val="300"/>
          <w:jc w:val="center"/>
        </w:trPr>
        <w:tc>
          <w:tcPr>
            <w:tcW w:w="4401" w:type="dxa"/>
            <w:shd w:val="clear" w:color="auto" w:fill="auto"/>
            <w:noWrap/>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Encroachment into Grazing Land and Blockage of water source</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0.0</w:t>
            </w:r>
          </w:p>
        </w:tc>
        <w:tc>
          <w:tcPr>
            <w:tcW w:w="931"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1.0</w:t>
            </w:r>
          </w:p>
        </w:tc>
        <w:tc>
          <w:tcPr>
            <w:tcW w:w="222"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p>
        </w:tc>
        <w:tc>
          <w:tcPr>
            <w:tcW w:w="752"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0.49</w:t>
            </w:r>
          </w:p>
        </w:tc>
      </w:tr>
      <w:tr w:rsidR="004936F2" w:rsidRPr="00443A03" w:rsidTr="00443A03">
        <w:trPr>
          <w:trHeight w:val="300"/>
          <w:jc w:val="center"/>
        </w:trPr>
        <w:tc>
          <w:tcPr>
            <w:tcW w:w="4401" w:type="dxa"/>
            <w:shd w:val="clear" w:color="auto" w:fill="auto"/>
            <w:noWrap/>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Cattles were driven from Grazing Land</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szCs w:val="20"/>
              </w:rPr>
            </w:pPr>
            <w:r w:rsidRPr="00443A03">
              <w:rPr>
                <w:rFonts w:ascii="Garamond" w:eastAsia="Times New Roman" w:hAnsi="Garamond" w:cs="Calibri"/>
                <w:color w:val="000000"/>
                <w:szCs w:val="20"/>
              </w:rPr>
              <w:t>0.0</w:t>
            </w:r>
          </w:p>
        </w:tc>
        <w:tc>
          <w:tcPr>
            <w:tcW w:w="931"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0.3</w:t>
            </w:r>
          </w:p>
        </w:tc>
        <w:tc>
          <w:tcPr>
            <w:tcW w:w="222"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p>
        </w:tc>
        <w:tc>
          <w:tcPr>
            <w:tcW w:w="752"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0.2</w:t>
            </w:r>
          </w:p>
        </w:tc>
      </w:tr>
      <w:tr w:rsidR="004936F2" w:rsidRPr="00443A03" w:rsidTr="00443A03">
        <w:trPr>
          <w:trHeight w:val="300"/>
          <w:jc w:val="center"/>
        </w:trPr>
        <w:tc>
          <w:tcPr>
            <w:tcW w:w="4401" w:type="dxa"/>
            <w:shd w:val="clear" w:color="auto" w:fill="auto"/>
            <w:noWrap/>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All the above including legal/admin. Failures</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0.0</w:t>
            </w:r>
          </w:p>
        </w:tc>
        <w:tc>
          <w:tcPr>
            <w:tcW w:w="931"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1.4</w:t>
            </w:r>
          </w:p>
        </w:tc>
        <w:tc>
          <w:tcPr>
            <w:tcW w:w="222"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p>
        </w:tc>
        <w:tc>
          <w:tcPr>
            <w:tcW w:w="752"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0.7</w:t>
            </w:r>
          </w:p>
        </w:tc>
      </w:tr>
      <w:tr w:rsidR="004936F2" w:rsidRPr="00443A03" w:rsidTr="00443A03">
        <w:trPr>
          <w:trHeight w:val="300"/>
          <w:jc w:val="center"/>
        </w:trPr>
        <w:tc>
          <w:tcPr>
            <w:tcW w:w="4401" w:type="dxa"/>
            <w:tcBorders>
              <w:bottom w:val="single" w:sz="4" w:space="0" w:color="auto"/>
            </w:tcBorders>
            <w:shd w:val="clear" w:color="auto" w:fill="auto"/>
            <w:noWrap/>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Poisoning of Cattle</w:t>
            </w:r>
          </w:p>
        </w:tc>
        <w:tc>
          <w:tcPr>
            <w:tcW w:w="989" w:type="dxa"/>
            <w:tcBorders>
              <w:bottom w:val="single" w:sz="4" w:space="0" w:color="auto"/>
            </w:tcBorders>
            <w:shd w:val="clear" w:color="auto" w:fill="auto"/>
          </w:tcPr>
          <w:p w:rsidR="004936F2" w:rsidRPr="00443A03" w:rsidRDefault="004936F2" w:rsidP="00443A03">
            <w:pPr>
              <w:spacing w:after="0" w:line="240" w:lineRule="auto"/>
              <w:jc w:val="center"/>
              <w:rPr>
                <w:rFonts w:ascii="Garamond" w:eastAsia="Times New Roman" w:hAnsi="Garamond"/>
                <w:szCs w:val="20"/>
              </w:rPr>
            </w:pPr>
            <w:r w:rsidRPr="00443A03">
              <w:rPr>
                <w:rFonts w:ascii="Garamond" w:eastAsia="Times New Roman" w:hAnsi="Garamond" w:cs="Calibri"/>
                <w:color w:val="000000"/>
                <w:szCs w:val="20"/>
              </w:rPr>
              <w:t>0.0</w:t>
            </w:r>
          </w:p>
        </w:tc>
        <w:tc>
          <w:tcPr>
            <w:tcW w:w="931" w:type="dxa"/>
            <w:tcBorders>
              <w:bottom w:val="single" w:sz="4" w:space="0" w:color="auto"/>
            </w:tcBorders>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1.0</w:t>
            </w:r>
          </w:p>
        </w:tc>
        <w:tc>
          <w:tcPr>
            <w:tcW w:w="222" w:type="dxa"/>
            <w:tcBorders>
              <w:bottom w:val="single" w:sz="4" w:space="0" w:color="auto"/>
            </w:tcBorders>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p>
        </w:tc>
        <w:tc>
          <w:tcPr>
            <w:tcW w:w="752" w:type="dxa"/>
            <w:tcBorders>
              <w:bottom w:val="single" w:sz="4" w:space="0" w:color="auto"/>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0.5</w:t>
            </w:r>
          </w:p>
        </w:tc>
      </w:tr>
      <w:tr w:rsidR="004936F2" w:rsidRPr="00443A03" w:rsidTr="00443A03">
        <w:trPr>
          <w:trHeight w:val="300"/>
          <w:jc w:val="center"/>
        </w:trPr>
        <w:tc>
          <w:tcPr>
            <w:tcW w:w="4401" w:type="dxa"/>
            <w:tcBorders>
              <w:top w:val="single" w:sz="4" w:space="0" w:color="auto"/>
              <w:bottom w:val="single" w:sz="12" w:space="0" w:color="000000"/>
            </w:tcBorders>
            <w:shd w:val="clear" w:color="auto" w:fill="auto"/>
            <w:noWrap/>
            <w:hideMark/>
          </w:tcPr>
          <w:p w:rsidR="004936F2" w:rsidRPr="00443A03" w:rsidRDefault="004936F2" w:rsidP="00443A03">
            <w:pPr>
              <w:spacing w:after="0" w:line="240" w:lineRule="auto"/>
              <w:rPr>
                <w:rFonts w:ascii="Garamond" w:eastAsia="Times New Roman" w:hAnsi="Garamond" w:cs="Calibri"/>
                <w:b/>
                <w:color w:val="000000"/>
                <w:szCs w:val="20"/>
              </w:rPr>
            </w:pPr>
            <w:r w:rsidRPr="00443A03">
              <w:rPr>
                <w:rFonts w:ascii="Garamond" w:eastAsia="Times New Roman" w:hAnsi="Garamond" w:cs="Calibri"/>
                <w:b/>
                <w:color w:val="000000"/>
                <w:szCs w:val="20"/>
              </w:rPr>
              <w:t>Total</w:t>
            </w:r>
          </w:p>
          <w:p w:rsidR="004936F2" w:rsidRPr="00443A03" w:rsidRDefault="004936F2" w:rsidP="00443A03">
            <w:pPr>
              <w:spacing w:after="0" w:line="240" w:lineRule="auto"/>
              <w:rPr>
                <w:rFonts w:ascii="Garamond" w:eastAsia="Times New Roman" w:hAnsi="Garamond" w:cs="Calibri"/>
                <w:b/>
                <w:color w:val="000000"/>
                <w:szCs w:val="20"/>
              </w:rPr>
            </w:pPr>
            <w:r w:rsidRPr="00443A03">
              <w:rPr>
                <w:rFonts w:ascii="Garamond" w:eastAsia="Times New Roman" w:hAnsi="Garamond" w:cs="Calibri"/>
                <w:b/>
                <w:color w:val="000000"/>
                <w:szCs w:val="20"/>
              </w:rPr>
              <w:t>Percent of respondents</w:t>
            </w:r>
          </w:p>
        </w:tc>
        <w:tc>
          <w:tcPr>
            <w:tcW w:w="989" w:type="dxa"/>
            <w:tcBorders>
              <w:top w:val="single" w:sz="4" w:space="0" w:color="auto"/>
              <w:bottom w:val="single" w:sz="12" w:space="0" w:color="000000"/>
            </w:tcBorders>
            <w:shd w:val="clear" w:color="auto" w:fill="auto"/>
          </w:tcPr>
          <w:p w:rsidR="004936F2" w:rsidRPr="00443A03" w:rsidRDefault="004936F2" w:rsidP="00443A03">
            <w:pPr>
              <w:spacing w:after="0" w:line="240" w:lineRule="auto"/>
              <w:jc w:val="center"/>
              <w:rPr>
                <w:rFonts w:ascii="Garamond" w:eastAsia="Times New Roman" w:hAnsi="Garamond"/>
                <w:b/>
                <w:szCs w:val="20"/>
              </w:rPr>
            </w:pPr>
            <w:r w:rsidRPr="00443A03">
              <w:rPr>
                <w:rFonts w:ascii="Garamond" w:eastAsia="Times New Roman" w:hAnsi="Garamond"/>
                <w:b/>
                <w:szCs w:val="20"/>
              </w:rPr>
              <w:t>320</w:t>
            </w:r>
          </w:p>
          <w:p w:rsidR="004936F2" w:rsidRPr="00443A03" w:rsidRDefault="006610D7" w:rsidP="00443A03">
            <w:pPr>
              <w:spacing w:after="0" w:line="240" w:lineRule="auto"/>
              <w:jc w:val="center"/>
              <w:rPr>
                <w:rFonts w:ascii="Garamond" w:eastAsia="Times New Roman" w:hAnsi="Garamond"/>
                <w:b/>
                <w:szCs w:val="20"/>
              </w:rPr>
            </w:pPr>
            <w:r w:rsidRPr="00443A03">
              <w:rPr>
                <w:rFonts w:ascii="Garamond" w:eastAsia="Times New Roman" w:hAnsi="Garamond"/>
                <w:b/>
                <w:szCs w:val="20"/>
              </w:rPr>
              <w:t>100</w:t>
            </w:r>
          </w:p>
        </w:tc>
        <w:tc>
          <w:tcPr>
            <w:tcW w:w="931" w:type="dxa"/>
            <w:tcBorders>
              <w:top w:val="single" w:sz="4" w:space="0" w:color="auto"/>
              <w:bottom w:val="single" w:sz="12" w:space="0" w:color="000000"/>
            </w:tcBorders>
            <w:shd w:val="clear" w:color="auto" w:fill="auto"/>
          </w:tcPr>
          <w:p w:rsidR="004936F2" w:rsidRPr="00443A03" w:rsidRDefault="004936F2" w:rsidP="00443A03">
            <w:pPr>
              <w:spacing w:after="0" w:line="240" w:lineRule="auto"/>
              <w:jc w:val="center"/>
              <w:rPr>
                <w:rFonts w:ascii="Garamond" w:eastAsia="Times New Roman" w:hAnsi="Garamond"/>
                <w:b/>
                <w:szCs w:val="20"/>
              </w:rPr>
            </w:pPr>
            <w:r w:rsidRPr="00443A03">
              <w:rPr>
                <w:rFonts w:ascii="Garamond" w:eastAsia="Times New Roman" w:hAnsi="Garamond"/>
                <w:b/>
                <w:szCs w:val="20"/>
              </w:rPr>
              <w:t>290</w:t>
            </w:r>
          </w:p>
          <w:p w:rsidR="004936F2" w:rsidRPr="00443A03" w:rsidRDefault="006610D7" w:rsidP="00443A03">
            <w:pPr>
              <w:spacing w:after="0" w:line="240" w:lineRule="auto"/>
              <w:jc w:val="center"/>
              <w:rPr>
                <w:rFonts w:ascii="Garamond" w:eastAsia="Times New Roman" w:hAnsi="Garamond"/>
                <w:b/>
                <w:szCs w:val="20"/>
              </w:rPr>
            </w:pPr>
            <w:r w:rsidRPr="00443A03">
              <w:rPr>
                <w:rFonts w:ascii="Garamond" w:eastAsia="Times New Roman" w:hAnsi="Garamond"/>
                <w:b/>
                <w:szCs w:val="20"/>
              </w:rPr>
              <w:t>100</w:t>
            </w:r>
          </w:p>
        </w:tc>
        <w:tc>
          <w:tcPr>
            <w:tcW w:w="222" w:type="dxa"/>
            <w:tcBorders>
              <w:top w:val="single" w:sz="4" w:space="0" w:color="auto"/>
              <w:bottom w:val="single" w:sz="12" w:space="0" w:color="000000"/>
            </w:tcBorders>
            <w:shd w:val="clear" w:color="auto" w:fill="auto"/>
          </w:tcPr>
          <w:p w:rsidR="004936F2" w:rsidRPr="00443A03" w:rsidRDefault="004936F2" w:rsidP="00443A03">
            <w:pPr>
              <w:spacing w:after="0" w:line="240" w:lineRule="auto"/>
              <w:jc w:val="center"/>
              <w:rPr>
                <w:rFonts w:ascii="Garamond" w:eastAsia="Times New Roman" w:hAnsi="Garamond" w:cs="Calibri"/>
                <w:b/>
                <w:color w:val="000000"/>
                <w:szCs w:val="20"/>
              </w:rPr>
            </w:pPr>
          </w:p>
        </w:tc>
        <w:tc>
          <w:tcPr>
            <w:tcW w:w="752" w:type="dxa"/>
            <w:tcBorders>
              <w:top w:val="single" w:sz="4" w:space="0" w:color="auto"/>
              <w:bottom w:val="single" w:sz="12" w:space="0" w:color="000000"/>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b/>
                <w:color w:val="000000"/>
                <w:szCs w:val="20"/>
              </w:rPr>
            </w:pPr>
            <w:r w:rsidRPr="00443A03">
              <w:rPr>
                <w:rFonts w:ascii="Garamond" w:eastAsia="Times New Roman" w:hAnsi="Garamond" w:cs="Calibri"/>
                <w:b/>
                <w:color w:val="000000"/>
                <w:szCs w:val="20"/>
              </w:rPr>
              <w:t>610 100</w:t>
            </w:r>
          </w:p>
        </w:tc>
      </w:tr>
    </w:tbl>
    <w:p w:rsidR="004936F2" w:rsidRPr="007C5814" w:rsidRDefault="004936F2" w:rsidP="004936F2">
      <w:pPr>
        <w:spacing w:line="360" w:lineRule="auto"/>
        <w:jc w:val="both"/>
        <w:rPr>
          <w:rFonts w:ascii="Garamond" w:hAnsi="Garamond"/>
          <w:b/>
          <w:bCs/>
          <w:sz w:val="24"/>
          <w:szCs w:val="24"/>
        </w:rPr>
      </w:pPr>
    </w:p>
    <w:p w:rsidR="006B64FA" w:rsidRDefault="006B64FA" w:rsidP="006B64FA">
      <w:pPr>
        <w:spacing w:line="360" w:lineRule="auto"/>
        <w:jc w:val="both"/>
        <w:rPr>
          <w:rFonts w:ascii="Garamond" w:hAnsi="Garamond"/>
          <w:bCs/>
          <w:sz w:val="24"/>
          <w:szCs w:val="24"/>
        </w:rPr>
      </w:pPr>
      <w:r w:rsidRPr="007C5814">
        <w:rPr>
          <w:rFonts w:ascii="Garamond" w:hAnsi="Garamond"/>
          <w:bCs/>
          <w:sz w:val="24"/>
          <w:szCs w:val="24"/>
        </w:rPr>
        <w:t>The main causes of farmer-grazer conflicts reported by female-headed households were essentially connected to the use of land (Table 24). Encroachment on farmland is the major cause given followed by trespass on farmland and encroachment on grazing land. These were the same reasons given by all the respondents. Whilst the respondents overall ranked trespass on farmland as the fifth major cause, women ranked this second. Interestingly, the women never reported poisoning of cattle, civil matters or expulsion of grazers as causes of conflict.</w:t>
      </w:r>
    </w:p>
    <w:p w:rsidR="001E0970" w:rsidRDefault="001E0970" w:rsidP="006B64FA">
      <w:pPr>
        <w:spacing w:line="360" w:lineRule="auto"/>
        <w:jc w:val="both"/>
        <w:rPr>
          <w:rFonts w:ascii="Garamond" w:hAnsi="Garamond"/>
          <w:bCs/>
          <w:sz w:val="24"/>
          <w:szCs w:val="24"/>
        </w:rPr>
      </w:pPr>
    </w:p>
    <w:p w:rsidR="001E0970" w:rsidRDefault="001E0970" w:rsidP="006B64FA">
      <w:pPr>
        <w:spacing w:line="360" w:lineRule="auto"/>
        <w:jc w:val="both"/>
        <w:rPr>
          <w:rFonts w:ascii="Garamond" w:hAnsi="Garamond"/>
          <w:bCs/>
          <w:sz w:val="24"/>
          <w:szCs w:val="24"/>
        </w:rPr>
      </w:pPr>
    </w:p>
    <w:p w:rsidR="001E0970" w:rsidRDefault="001E0970" w:rsidP="006B64FA">
      <w:pPr>
        <w:spacing w:line="360" w:lineRule="auto"/>
        <w:jc w:val="both"/>
        <w:rPr>
          <w:rFonts w:ascii="Garamond" w:hAnsi="Garamond"/>
          <w:bCs/>
          <w:sz w:val="24"/>
          <w:szCs w:val="24"/>
        </w:rPr>
      </w:pPr>
    </w:p>
    <w:p w:rsidR="001E0970" w:rsidRDefault="001E0970" w:rsidP="006B64FA">
      <w:pPr>
        <w:spacing w:line="360" w:lineRule="auto"/>
        <w:jc w:val="both"/>
        <w:rPr>
          <w:rFonts w:ascii="Garamond" w:hAnsi="Garamond"/>
          <w:bCs/>
          <w:sz w:val="24"/>
          <w:szCs w:val="24"/>
        </w:rPr>
      </w:pPr>
    </w:p>
    <w:p w:rsidR="001E0970" w:rsidRDefault="001E0970" w:rsidP="006B64FA">
      <w:pPr>
        <w:spacing w:line="360" w:lineRule="auto"/>
        <w:jc w:val="both"/>
        <w:rPr>
          <w:rFonts w:ascii="Garamond" w:hAnsi="Garamond"/>
          <w:bCs/>
          <w:sz w:val="24"/>
          <w:szCs w:val="24"/>
        </w:rPr>
      </w:pPr>
    </w:p>
    <w:p w:rsidR="001E0970" w:rsidRDefault="001E0970" w:rsidP="006B64FA">
      <w:pPr>
        <w:spacing w:line="360" w:lineRule="auto"/>
        <w:jc w:val="both"/>
        <w:rPr>
          <w:rFonts w:ascii="Garamond" w:hAnsi="Garamond"/>
          <w:bCs/>
          <w:sz w:val="24"/>
          <w:szCs w:val="24"/>
        </w:rPr>
      </w:pPr>
    </w:p>
    <w:p w:rsidR="001E0970" w:rsidRPr="007C5814" w:rsidRDefault="001E0970" w:rsidP="006B64FA">
      <w:pPr>
        <w:spacing w:line="360" w:lineRule="auto"/>
        <w:jc w:val="both"/>
        <w:rPr>
          <w:rFonts w:ascii="Garamond" w:hAnsi="Garamond"/>
          <w:bCs/>
          <w:sz w:val="24"/>
          <w:szCs w:val="24"/>
        </w:rPr>
      </w:pPr>
    </w:p>
    <w:p w:rsidR="004936F2" w:rsidRPr="007C5814" w:rsidRDefault="004936F2" w:rsidP="004936F2">
      <w:pPr>
        <w:spacing w:after="0"/>
        <w:ind w:left="1440" w:firstLine="720"/>
        <w:rPr>
          <w:rFonts w:ascii="Garamond" w:hAnsi="Garamond"/>
          <w:bCs/>
          <w:sz w:val="24"/>
          <w:szCs w:val="24"/>
        </w:rPr>
      </w:pPr>
      <w:bookmarkStart w:id="72" w:name="_Toc395592798"/>
      <w:r w:rsidRPr="007C5814">
        <w:rPr>
          <w:rFonts w:ascii="Garamond" w:hAnsi="Garamond"/>
        </w:rPr>
        <w:lastRenderedPageBreak/>
        <w:t xml:space="preserve">Table </w:t>
      </w:r>
      <w:r w:rsidR="00545F45" w:rsidRPr="007C5814">
        <w:rPr>
          <w:rFonts w:ascii="Garamond" w:hAnsi="Garamond"/>
        </w:rPr>
        <w:fldChar w:fldCharType="begin"/>
      </w:r>
      <w:r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24</w:t>
      </w:r>
      <w:r w:rsidR="00545F45" w:rsidRPr="007C5814">
        <w:rPr>
          <w:rFonts w:ascii="Garamond" w:hAnsi="Garamond"/>
        </w:rPr>
        <w:fldChar w:fldCharType="end"/>
      </w:r>
      <w:r w:rsidRPr="007C5814">
        <w:rPr>
          <w:rFonts w:ascii="Garamond" w:hAnsi="Garamond"/>
        </w:rPr>
        <w:t>: Causes of conflict reported by women</w:t>
      </w:r>
      <w:bookmarkEnd w:id="72"/>
    </w:p>
    <w:tbl>
      <w:tblPr>
        <w:tblW w:w="4700" w:type="dxa"/>
        <w:jc w:val="center"/>
        <w:tblBorders>
          <w:top w:val="single" w:sz="12" w:space="0" w:color="000000"/>
          <w:bottom w:val="single" w:sz="12" w:space="0" w:color="000000"/>
        </w:tblBorders>
        <w:tblLook w:val="0420" w:firstRow="1" w:lastRow="0" w:firstColumn="0" w:lastColumn="0" w:noHBand="0" w:noVBand="1"/>
      </w:tblPr>
      <w:tblGrid>
        <w:gridCol w:w="3927"/>
        <w:gridCol w:w="773"/>
      </w:tblGrid>
      <w:tr w:rsidR="002A0BD5" w:rsidRPr="00443A03" w:rsidTr="002A0BD5">
        <w:trPr>
          <w:trHeight w:val="300"/>
          <w:jc w:val="center"/>
        </w:trPr>
        <w:tc>
          <w:tcPr>
            <w:tcW w:w="3927" w:type="dxa"/>
            <w:tcBorders>
              <w:bottom w:val="single" w:sz="6" w:space="0" w:color="000000"/>
            </w:tcBorders>
            <w:shd w:val="clear" w:color="auto" w:fill="auto"/>
            <w:noWrap/>
            <w:hideMark/>
          </w:tcPr>
          <w:p w:rsidR="002A0BD5" w:rsidRPr="00443A03" w:rsidRDefault="002A0BD5" w:rsidP="00443A03">
            <w:pPr>
              <w:spacing w:after="0" w:line="240" w:lineRule="auto"/>
              <w:rPr>
                <w:rFonts w:ascii="Garamond" w:eastAsia="Times New Roman" w:hAnsi="Garamond" w:cs="Calibri"/>
                <w:b/>
                <w:i/>
                <w:iCs/>
                <w:color w:val="000000"/>
              </w:rPr>
            </w:pPr>
            <w:r w:rsidRPr="00443A03">
              <w:rPr>
                <w:rFonts w:ascii="Garamond" w:eastAsia="Times New Roman" w:hAnsi="Garamond" w:cs="Calibri"/>
                <w:b/>
                <w:iCs/>
                <w:color w:val="000000"/>
              </w:rPr>
              <w:t>Principal cause of conflict</w:t>
            </w:r>
          </w:p>
        </w:tc>
        <w:tc>
          <w:tcPr>
            <w:tcW w:w="773" w:type="dxa"/>
            <w:tcBorders>
              <w:bottom w:val="single" w:sz="6" w:space="0" w:color="000000"/>
            </w:tcBorders>
            <w:shd w:val="clear" w:color="auto" w:fill="auto"/>
          </w:tcPr>
          <w:p w:rsidR="002A0BD5" w:rsidRPr="002A0BD5" w:rsidRDefault="002A0BD5" w:rsidP="00443A03">
            <w:pPr>
              <w:spacing w:after="0" w:line="240" w:lineRule="auto"/>
              <w:jc w:val="center"/>
              <w:rPr>
                <w:rFonts w:ascii="Garamond" w:eastAsia="Times New Roman" w:hAnsi="Garamond" w:cs="Calibri"/>
                <w:b/>
                <w:iCs/>
                <w:color w:val="000000"/>
              </w:rPr>
            </w:pPr>
            <w:r w:rsidRPr="002A0BD5">
              <w:rPr>
                <w:rFonts w:ascii="Garamond" w:eastAsia="Times New Roman" w:hAnsi="Garamond" w:cs="Calibri"/>
                <w:b/>
                <w:iCs/>
                <w:color w:val="000000"/>
              </w:rPr>
              <w:t>Total</w:t>
            </w:r>
          </w:p>
          <w:p w:rsidR="002A0BD5" w:rsidRPr="002A0BD5" w:rsidRDefault="002A0BD5" w:rsidP="00443A03">
            <w:pPr>
              <w:spacing w:after="0" w:line="240" w:lineRule="auto"/>
              <w:jc w:val="center"/>
              <w:rPr>
                <w:rFonts w:ascii="Garamond" w:eastAsia="Times New Roman" w:hAnsi="Garamond" w:cs="Calibri"/>
                <w:b/>
                <w:iCs/>
                <w:color w:val="000000"/>
              </w:rPr>
            </w:pPr>
            <w:r w:rsidRPr="002A0BD5">
              <w:rPr>
                <w:rFonts w:ascii="Garamond" w:eastAsia="Times New Roman" w:hAnsi="Garamond" w:cs="Calibri"/>
                <w:b/>
                <w:iCs/>
                <w:color w:val="000000"/>
              </w:rPr>
              <w:t>%</w:t>
            </w:r>
          </w:p>
        </w:tc>
      </w:tr>
      <w:tr w:rsidR="002A0BD5" w:rsidRPr="00443A03" w:rsidTr="002A0BD5">
        <w:trPr>
          <w:trHeight w:val="300"/>
          <w:jc w:val="center"/>
        </w:trPr>
        <w:tc>
          <w:tcPr>
            <w:tcW w:w="3927" w:type="dxa"/>
            <w:shd w:val="clear" w:color="auto" w:fill="auto"/>
            <w:noWrap/>
            <w:hideMark/>
          </w:tcPr>
          <w:p w:rsidR="002A0BD5" w:rsidRPr="00443A03" w:rsidRDefault="002A0BD5"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Encroachment on farm land</w:t>
            </w:r>
          </w:p>
        </w:tc>
        <w:tc>
          <w:tcPr>
            <w:tcW w:w="773" w:type="dxa"/>
            <w:shd w:val="clear" w:color="auto" w:fill="auto"/>
            <w:vAlign w:val="center"/>
          </w:tcPr>
          <w:p w:rsidR="002A0BD5" w:rsidRPr="00443A03" w:rsidRDefault="002A0BD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34.2</w:t>
            </w:r>
          </w:p>
        </w:tc>
      </w:tr>
      <w:tr w:rsidR="002A0BD5" w:rsidRPr="00443A03" w:rsidTr="002A0BD5">
        <w:trPr>
          <w:trHeight w:val="300"/>
          <w:jc w:val="center"/>
        </w:trPr>
        <w:tc>
          <w:tcPr>
            <w:tcW w:w="3927" w:type="dxa"/>
            <w:shd w:val="clear" w:color="auto" w:fill="auto"/>
            <w:noWrap/>
            <w:hideMark/>
          </w:tcPr>
          <w:p w:rsidR="002A0BD5" w:rsidRPr="00443A03" w:rsidRDefault="002A0BD5"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Trespass on farm land</w:t>
            </w:r>
          </w:p>
        </w:tc>
        <w:tc>
          <w:tcPr>
            <w:tcW w:w="773" w:type="dxa"/>
            <w:shd w:val="clear" w:color="auto" w:fill="auto"/>
            <w:vAlign w:val="center"/>
          </w:tcPr>
          <w:p w:rsidR="002A0BD5" w:rsidRPr="00443A03" w:rsidRDefault="002A0BD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27.5</w:t>
            </w:r>
          </w:p>
        </w:tc>
      </w:tr>
      <w:tr w:rsidR="002A0BD5" w:rsidRPr="00443A03" w:rsidTr="002A0BD5">
        <w:trPr>
          <w:trHeight w:val="300"/>
          <w:jc w:val="center"/>
        </w:trPr>
        <w:tc>
          <w:tcPr>
            <w:tcW w:w="3927" w:type="dxa"/>
            <w:shd w:val="clear" w:color="auto" w:fill="auto"/>
            <w:noWrap/>
          </w:tcPr>
          <w:p w:rsidR="002A0BD5" w:rsidRPr="00443A03" w:rsidRDefault="002A0BD5"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Encroachment on grazing land</w:t>
            </w:r>
          </w:p>
        </w:tc>
        <w:tc>
          <w:tcPr>
            <w:tcW w:w="773" w:type="dxa"/>
            <w:shd w:val="clear" w:color="auto" w:fill="auto"/>
            <w:vAlign w:val="center"/>
          </w:tcPr>
          <w:p w:rsidR="002A0BD5" w:rsidRPr="00443A03" w:rsidRDefault="002A0BD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21.7</w:t>
            </w:r>
          </w:p>
        </w:tc>
      </w:tr>
      <w:tr w:rsidR="002A0BD5" w:rsidRPr="00443A03" w:rsidTr="002A0BD5">
        <w:trPr>
          <w:trHeight w:val="300"/>
          <w:jc w:val="center"/>
        </w:trPr>
        <w:tc>
          <w:tcPr>
            <w:tcW w:w="3927" w:type="dxa"/>
            <w:shd w:val="clear" w:color="auto" w:fill="auto"/>
            <w:noWrap/>
            <w:hideMark/>
          </w:tcPr>
          <w:p w:rsidR="002A0BD5" w:rsidRPr="00443A03" w:rsidRDefault="002A0BD5"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Encroachment and Trespass on Farmland</w:t>
            </w:r>
          </w:p>
        </w:tc>
        <w:tc>
          <w:tcPr>
            <w:tcW w:w="773" w:type="dxa"/>
            <w:shd w:val="clear" w:color="auto" w:fill="auto"/>
            <w:vAlign w:val="center"/>
          </w:tcPr>
          <w:p w:rsidR="002A0BD5" w:rsidRPr="00443A03" w:rsidRDefault="002A0BD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12.5</w:t>
            </w:r>
          </w:p>
        </w:tc>
      </w:tr>
      <w:tr w:rsidR="002A0BD5" w:rsidRPr="00443A03" w:rsidTr="002A0BD5">
        <w:trPr>
          <w:trHeight w:val="300"/>
          <w:jc w:val="center"/>
        </w:trPr>
        <w:tc>
          <w:tcPr>
            <w:tcW w:w="3927" w:type="dxa"/>
            <w:shd w:val="clear" w:color="auto" w:fill="auto"/>
            <w:noWrap/>
            <w:hideMark/>
          </w:tcPr>
          <w:p w:rsidR="002A0BD5" w:rsidRPr="00443A03" w:rsidRDefault="002A0BD5"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Encroachment on Grazing land and Trespass</w:t>
            </w:r>
          </w:p>
        </w:tc>
        <w:tc>
          <w:tcPr>
            <w:tcW w:w="773" w:type="dxa"/>
            <w:shd w:val="clear" w:color="auto" w:fill="auto"/>
            <w:vAlign w:val="center"/>
          </w:tcPr>
          <w:p w:rsidR="002A0BD5" w:rsidRPr="00443A03" w:rsidRDefault="002A0BD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w:t>
            </w:r>
          </w:p>
        </w:tc>
      </w:tr>
      <w:tr w:rsidR="002A0BD5" w:rsidRPr="00443A03" w:rsidTr="002A0BD5">
        <w:trPr>
          <w:trHeight w:val="300"/>
          <w:jc w:val="center"/>
        </w:trPr>
        <w:tc>
          <w:tcPr>
            <w:tcW w:w="3927" w:type="dxa"/>
            <w:shd w:val="clear" w:color="auto" w:fill="auto"/>
            <w:noWrap/>
            <w:hideMark/>
          </w:tcPr>
          <w:p w:rsidR="002A0BD5" w:rsidRPr="00443A03" w:rsidRDefault="002A0BD5"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Encroachment and Trespass on Grazing land</w:t>
            </w:r>
          </w:p>
        </w:tc>
        <w:tc>
          <w:tcPr>
            <w:tcW w:w="773" w:type="dxa"/>
            <w:shd w:val="clear" w:color="auto" w:fill="auto"/>
            <w:vAlign w:val="center"/>
          </w:tcPr>
          <w:p w:rsidR="002A0BD5" w:rsidRPr="00443A03" w:rsidRDefault="002A0BD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0.8</w:t>
            </w:r>
          </w:p>
        </w:tc>
      </w:tr>
      <w:tr w:rsidR="002A0BD5" w:rsidRPr="00443A03" w:rsidTr="002A0BD5">
        <w:trPr>
          <w:trHeight w:val="300"/>
          <w:jc w:val="center"/>
        </w:trPr>
        <w:tc>
          <w:tcPr>
            <w:tcW w:w="3927" w:type="dxa"/>
            <w:shd w:val="clear" w:color="auto" w:fill="auto"/>
            <w:noWrap/>
            <w:hideMark/>
          </w:tcPr>
          <w:p w:rsidR="002A0BD5" w:rsidRPr="00443A03" w:rsidRDefault="002A0BD5"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Encroachment into Grazing Land and Blockage of water source</w:t>
            </w:r>
          </w:p>
        </w:tc>
        <w:tc>
          <w:tcPr>
            <w:tcW w:w="773" w:type="dxa"/>
            <w:shd w:val="clear" w:color="auto" w:fill="auto"/>
            <w:vAlign w:val="center"/>
          </w:tcPr>
          <w:p w:rsidR="002A0BD5" w:rsidRPr="00443A03" w:rsidRDefault="002A0BD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0.8</w:t>
            </w:r>
          </w:p>
        </w:tc>
      </w:tr>
      <w:tr w:rsidR="002A0BD5" w:rsidRPr="00443A03" w:rsidTr="002A0BD5">
        <w:trPr>
          <w:trHeight w:val="300"/>
          <w:jc w:val="center"/>
        </w:trPr>
        <w:tc>
          <w:tcPr>
            <w:tcW w:w="3927" w:type="dxa"/>
            <w:shd w:val="clear" w:color="auto" w:fill="auto"/>
            <w:noWrap/>
            <w:hideMark/>
          </w:tcPr>
          <w:p w:rsidR="002A0BD5" w:rsidRPr="00443A03" w:rsidRDefault="002A0BD5"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All the above including legal/admin. failures</w:t>
            </w:r>
          </w:p>
        </w:tc>
        <w:tc>
          <w:tcPr>
            <w:tcW w:w="773" w:type="dxa"/>
            <w:shd w:val="clear" w:color="auto" w:fill="auto"/>
            <w:vAlign w:val="center"/>
          </w:tcPr>
          <w:p w:rsidR="002A0BD5" w:rsidRPr="00443A03" w:rsidRDefault="002A0BD5"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0.8</w:t>
            </w:r>
          </w:p>
        </w:tc>
      </w:tr>
      <w:tr w:rsidR="002A0BD5" w:rsidRPr="00443A03" w:rsidTr="002A0BD5">
        <w:trPr>
          <w:trHeight w:val="300"/>
          <w:jc w:val="center"/>
        </w:trPr>
        <w:tc>
          <w:tcPr>
            <w:tcW w:w="3927" w:type="dxa"/>
            <w:tcBorders>
              <w:top w:val="single" w:sz="4" w:space="0" w:color="auto"/>
              <w:bottom w:val="single" w:sz="4" w:space="0" w:color="auto"/>
            </w:tcBorders>
            <w:shd w:val="clear" w:color="auto" w:fill="auto"/>
            <w:noWrap/>
            <w:hideMark/>
          </w:tcPr>
          <w:p w:rsidR="002A0BD5" w:rsidRPr="00443A03" w:rsidRDefault="002B1004" w:rsidP="002B1004">
            <w:pPr>
              <w:spacing w:after="0" w:line="240" w:lineRule="auto"/>
              <w:rPr>
                <w:rFonts w:ascii="Garamond" w:eastAsia="Times New Roman" w:hAnsi="Garamond" w:cs="Calibri"/>
                <w:b/>
                <w:color w:val="000000"/>
              </w:rPr>
            </w:pPr>
            <w:r>
              <w:rPr>
                <w:rFonts w:ascii="Garamond" w:eastAsia="Times New Roman" w:hAnsi="Garamond" w:cs="Calibri"/>
                <w:b/>
                <w:color w:val="000000"/>
              </w:rPr>
              <w:t>T</w:t>
            </w:r>
            <w:r w:rsidR="002A0BD5" w:rsidRPr="00443A03">
              <w:rPr>
                <w:rFonts w:ascii="Garamond" w:eastAsia="Times New Roman" w:hAnsi="Garamond" w:cs="Calibri"/>
                <w:b/>
                <w:color w:val="000000"/>
              </w:rPr>
              <w:t>otal</w:t>
            </w:r>
          </w:p>
        </w:tc>
        <w:tc>
          <w:tcPr>
            <w:tcW w:w="773" w:type="dxa"/>
            <w:tcBorders>
              <w:top w:val="single" w:sz="4" w:space="0" w:color="auto"/>
              <w:bottom w:val="single" w:sz="4" w:space="0" w:color="auto"/>
            </w:tcBorders>
            <w:shd w:val="clear" w:color="auto" w:fill="auto"/>
            <w:vAlign w:val="center"/>
          </w:tcPr>
          <w:p w:rsidR="002A0BD5" w:rsidRPr="00443A03" w:rsidRDefault="002A0BD5" w:rsidP="002A0BD5">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w:t>
            </w:r>
            <w:r>
              <w:rPr>
                <w:rFonts w:ascii="Garamond" w:eastAsia="Times New Roman" w:hAnsi="Garamond" w:cs="Calibri"/>
                <w:color w:val="000000"/>
              </w:rPr>
              <w:t>20</w:t>
            </w:r>
          </w:p>
        </w:tc>
      </w:tr>
      <w:tr w:rsidR="002A0BD5" w:rsidRPr="00443A03" w:rsidTr="002A0BD5">
        <w:trPr>
          <w:trHeight w:val="300"/>
          <w:jc w:val="center"/>
        </w:trPr>
        <w:tc>
          <w:tcPr>
            <w:tcW w:w="3927" w:type="dxa"/>
            <w:tcBorders>
              <w:top w:val="single" w:sz="4" w:space="0" w:color="auto"/>
              <w:bottom w:val="single" w:sz="12" w:space="0" w:color="000000"/>
            </w:tcBorders>
            <w:shd w:val="clear" w:color="auto" w:fill="auto"/>
            <w:noWrap/>
          </w:tcPr>
          <w:p w:rsidR="002A0BD5" w:rsidRDefault="002A0BD5" w:rsidP="002A0BD5">
            <w:pPr>
              <w:spacing w:after="0" w:line="240" w:lineRule="auto"/>
              <w:rPr>
                <w:rFonts w:ascii="Garamond" w:eastAsia="Times New Roman" w:hAnsi="Garamond" w:cs="Calibri"/>
                <w:b/>
                <w:color w:val="000000"/>
              </w:rPr>
            </w:pPr>
            <w:r>
              <w:rPr>
                <w:rFonts w:ascii="Garamond" w:eastAsia="Times New Roman" w:hAnsi="Garamond" w:cs="Calibri"/>
                <w:b/>
                <w:color w:val="000000"/>
              </w:rPr>
              <w:t>Percent of respondents</w:t>
            </w:r>
          </w:p>
        </w:tc>
        <w:tc>
          <w:tcPr>
            <w:tcW w:w="773" w:type="dxa"/>
            <w:tcBorders>
              <w:top w:val="single" w:sz="4" w:space="0" w:color="auto"/>
              <w:bottom w:val="single" w:sz="12" w:space="0" w:color="000000"/>
            </w:tcBorders>
            <w:shd w:val="clear" w:color="auto" w:fill="auto"/>
            <w:vAlign w:val="center"/>
          </w:tcPr>
          <w:p w:rsidR="002A0BD5" w:rsidRPr="00443A03" w:rsidRDefault="002A0BD5" w:rsidP="002A0BD5">
            <w:pPr>
              <w:spacing w:after="0" w:line="240" w:lineRule="auto"/>
              <w:jc w:val="center"/>
              <w:rPr>
                <w:rFonts w:ascii="Garamond" w:eastAsia="Times New Roman" w:hAnsi="Garamond" w:cs="Calibri"/>
                <w:color w:val="000000"/>
              </w:rPr>
            </w:pPr>
            <w:r>
              <w:rPr>
                <w:rFonts w:ascii="Garamond" w:eastAsia="Times New Roman" w:hAnsi="Garamond" w:cs="Calibri"/>
                <w:color w:val="000000"/>
              </w:rPr>
              <w:t>100</w:t>
            </w:r>
          </w:p>
        </w:tc>
      </w:tr>
    </w:tbl>
    <w:p w:rsidR="004936F2" w:rsidRPr="007C5814" w:rsidRDefault="004936F2" w:rsidP="004936F2">
      <w:pPr>
        <w:spacing w:line="360" w:lineRule="auto"/>
        <w:jc w:val="both"/>
        <w:rPr>
          <w:rFonts w:ascii="Garamond" w:hAnsi="Garamond"/>
          <w:bCs/>
          <w:sz w:val="24"/>
          <w:szCs w:val="24"/>
        </w:rPr>
      </w:pPr>
    </w:p>
    <w:p w:rsidR="004936F2" w:rsidRPr="007C5814" w:rsidRDefault="004936F2" w:rsidP="00D151D4">
      <w:pPr>
        <w:spacing w:line="360" w:lineRule="auto"/>
        <w:jc w:val="both"/>
        <w:rPr>
          <w:rFonts w:ascii="Garamond" w:hAnsi="Garamond"/>
          <w:b/>
          <w:bCs/>
          <w:sz w:val="24"/>
          <w:szCs w:val="24"/>
        </w:rPr>
      </w:pPr>
      <w:bookmarkStart w:id="73" w:name="_Toc391316317"/>
      <w:r w:rsidRPr="007C5814">
        <w:rPr>
          <w:rFonts w:ascii="Garamond" w:hAnsi="Garamond"/>
          <w:b/>
          <w:bCs/>
          <w:sz w:val="24"/>
          <w:szCs w:val="24"/>
        </w:rPr>
        <w:t>Perception of farmers and grazers on the causes of conflicts</w:t>
      </w:r>
      <w:bookmarkEnd w:id="73"/>
    </w:p>
    <w:p w:rsidR="001F5128" w:rsidRPr="007C5814" w:rsidRDefault="001F5128" w:rsidP="004936F2">
      <w:pPr>
        <w:spacing w:line="360" w:lineRule="auto"/>
        <w:jc w:val="both"/>
        <w:rPr>
          <w:rFonts w:ascii="Garamond" w:hAnsi="Garamond"/>
          <w:bCs/>
          <w:sz w:val="24"/>
          <w:szCs w:val="24"/>
        </w:rPr>
      </w:pPr>
      <w:r w:rsidRPr="007C5814">
        <w:rPr>
          <w:rFonts w:ascii="Garamond" w:hAnsi="Garamond"/>
          <w:bCs/>
          <w:sz w:val="24"/>
          <w:szCs w:val="24"/>
        </w:rPr>
        <w:t>In order to obtain an overall view people were asked about their perceptions of the conflicts overall</w:t>
      </w:r>
      <w:r w:rsidR="00753FAE" w:rsidRPr="007C5814">
        <w:rPr>
          <w:rFonts w:ascii="Garamond" w:hAnsi="Garamond"/>
          <w:bCs/>
          <w:sz w:val="24"/>
          <w:szCs w:val="24"/>
        </w:rPr>
        <w:t xml:space="preserve">, whether or not they had been involved in conflict. </w:t>
      </w:r>
      <w:r w:rsidRPr="007C5814">
        <w:rPr>
          <w:rFonts w:ascii="Garamond" w:hAnsi="Garamond"/>
          <w:bCs/>
          <w:sz w:val="24"/>
          <w:szCs w:val="24"/>
        </w:rPr>
        <w:t xml:space="preserve">Although some respondents believe that the conflicts are not as severe as they used to be a large number disagreed or strongly disagreed (46%) and an even larger number disagreed that the number of conflicts was reducing (57%). </w:t>
      </w:r>
    </w:p>
    <w:p w:rsidR="004936F2" w:rsidRDefault="004936F2" w:rsidP="004936F2">
      <w:pPr>
        <w:spacing w:line="360" w:lineRule="auto"/>
        <w:jc w:val="both"/>
        <w:rPr>
          <w:rFonts w:ascii="Garamond" w:hAnsi="Garamond"/>
          <w:bCs/>
          <w:sz w:val="24"/>
          <w:szCs w:val="24"/>
        </w:rPr>
      </w:pPr>
      <w:r w:rsidRPr="007C5814">
        <w:rPr>
          <w:rFonts w:ascii="Garamond" w:hAnsi="Garamond"/>
          <w:bCs/>
          <w:sz w:val="24"/>
          <w:szCs w:val="24"/>
        </w:rPr>
        <w:t xml:space="preserve">Perceptions about trends in and causes </w:t>
      </w:r>
      <w:r w:rsidR="0098544A" w:rsidRPr="007C5814">
        <w:rPr>
          <w:rFonts w:ascii="Garamond" w:hAnsi="Garamond"/>
          <w:bCs/>
          <w:sz w:val="24"/>
          <w:szCs w:val="24"/>
        </w:rPr>
        <w:t>of conflict are given in Table 24</w:t>
      </w:r>
      <w:r w:rsidR="002E0E4C" w:rsidRPr="007C5814">
        <w:rPr>
          <w:rFonts w:ascii="Garamond" w:hAnsi="Garamond"/>
          <w:bCs/>
          <w:sz w:val="24"/>
          <w:szCs w:val="24"/>
        </w:rPr>
        <w:t xml:space="preserve"> and t</w:t>
      </w:r>
      <w:r w:rsidRPr="007C5814">
        <w:rPr>
          <w:rFonts w:ascii="Garamond" w:hAnsi="Garamond"/>
          <w:bCs/>
          <w:sz w:val="24"/>
          <w:szCs w:val="24"/>
        </w:rPr>
        <w:t xml:space="preserve">ies </w:t>
      </w:r>
      <w:r w:rsidR="002E0E4C" w:rsidRPr="007C5814">
        <w:rPr>
          <w:rFonts w:ascii="Garamond" w:hAnsi="Garamond"/>
          <w:bCs/>
          <w:sz w:val="24"/>
          <w:szCs w:val="24"/>
        </w:rPr>
        <w:t xml:space="preserve">in </w:t>
      </w:r>
      <w:r w:rsidRPr="007C5814">
        <w:rPr>
          <w:rFonts w:ascii="Garamond" w:hAnsi="Garamond"/>
          <w:bCs/>
          <w:sz w:val="24"/>
          <w:szCs w:val="24"/>
        </w:rPr>
        <w:t xml:space="preserve">perfectly well with </w:t>
      </w:r>
      <w:r w:rsidR="002E0E4C" w:rsidRPr="007C5814">
        <w:rPr>
          <w:rFonts w:ascii="Garamond" w:hAnsi="Garamond"/>
          <w:bCs/>
          <w:sz w:val="24"/>
          <w:szCs w:val="24"/>
        </w:rPr>
        <w:t xml:space="preserve">the </w:t>
      </w:r>
      <w:r w:rsidRPr="007C5814">
        <w:rPr>
          <w:rFonts w:ascii="Garamond" w:hAnsi="Garamond"/>
          <w:bCs/>
          <w:sz w:val="24"/>
          <w:szCs w:val="24"/>
        </w:rPr>
        <w:t xml:space="preserve">previous </w:t>
      </w:r>
      <w:r w:rsidR="002E0E4C" w:rsidRPr="007C5814">
        <w:rPr>
          <w:rFonts w:ascii="Garamond" w:hAnsi="Garamond"/>
          <w:bCs/>
          <w:sz w:val="24"/>
          <w:szCs w:val="24"/>
        </w:rPr>
        <w:t>findings. T</w:t>
      </w:r>
      <w:r w:rsidRPr="007C5814">
        <w:rPr>
          <w:rFonts w:ascii="Garamond" w:hAnsi="Garamond"/>
          <w:bCs/>
          <w:sz w:val="24"/>
          <w:szCs w:val="24"/>
        </w:rPr>
        <w:t>he leading cause of conflict is seen as the destruction of crops by cattle with 95% of the respondents agreeing with this statement</w:t>
      </w:r>
      <w:r w:rsidR="002E0E4C" w:rsidRPr="007C5814">
        <w:rPr>
          <w:rFonts w:ascii="Garamond" w:hAnsi="Garamond"/>
          <w:bCs/>
          <w:sz w:val="24"/>
          <w:szCs w:val="24"/>
        </w:rPr>
        <w:t xml:space="preserve"> whilst a somewhat smaller 67% believe that the e</w:t>
      </w:r>
      <w:r w:rsidRPr="007C5814">
        <w:rPr>
          <w:rFonts w:ascii="Garamond" w:hAnsi="Garamond"/>
          <w:bCs/>
          <w:sz w:val="24"/>
          <w:szCs w:val="24"/>
        </w:rPr>
        <w:t xml:space="preserve">ncroachment of farmers onto grazing land </w:t>
      </w:r>
      <w:r w:rsidR="002E0E4C" w:rsidRPr="007C5814">
        <w:rPr>
          <w:rFonts w:ascii="Garamond" w:hAnsi="Garamond"/>
          <w:bCs/>
          <w:sz w:val="24"/>
          <w:szCs w:val="24"/>
        </w:rPr>
        <w:t xml:space="preserve">is the cause. </w:t>
      </w:r>
      <w:r w:rsidRPr="007C5814">
        <w:rPr>
          <w:rFonts w:ascii="Garamond" w:hAnsi="Garamond"/>
          <w:bCs/>
          <w:sz w:val="24"/>
          <w:szCs w:val="24"/>
        </w:rPr>
        <w:t>The household heads feel the agro-pastoral commission and the government is not doing enough in the resolution of farmer grazer conflicts in the North West region of Cameroon (see table for details).</w:t>
      </w:r>
    </w:p>
    <w:p w:rsidR="001E0970" w:rsidRDefault="001E0970" w:rsidP="004936F2">
      <w:pPr>
        <w:spacing w:line="360" w:lineRule="auto"/>
        <w:jc w:val="both"/>
        <w:rPr>
          <w:rFonts w:ascii="Garamond" w:hAnsi="Garamond"/>
          <w:bCs/>
          <w:sz w:val="24"/>
          <w:szCs w:val="24"/>
        </w:rPr>
      </w:pPr>
    </w:p>
    <w:p w:rsidR="001E0970" w:rsidRDefault="001E0970" w:rsidP="004936F2">
      <w:pPr>
        <w:spacing w:line="360" w:lineRule="auto"/>
        <w:jc w:val="both"/>
        <w:rPr>
          <w:rFonts w:ascii="Garamond" w:hAnsi="Garamond"/>
          <w:bCs/>
          <w:sz w:val="24"/>
          <w:szCs w:val="24"/>
        </w:rPr>
      </w:pPr>
    </w:p>
    <w:p w:rsidR="001E0970" w:rsidRPr="007C5814" w:rsidRDefault="001E0970" w:rsidP="004936F2">
      <w:pPr>
        <w:spacing w:line="360" w:lineRule="auto"/>
        <w:jc w:val="both"/>
        <w:rPr>
          <w:rFonts w:ascii="Garamond" w:hAnsi="Garamond"/>
          <w:bCs/>
          <w:sz w:val="24"/>
          <w:szCs w:val="24"/>
        </w:rPr>
      </w:pPr>
    </w:p>
    <w:p w:rsidR="00661918" w:rsidRPr="007C5814" w:rsidRDefault="00661918" w:rsidP="004936F2">
      <w:pPr>
        <w:rPr>
          <w:rFonts w:ascii="Garamond" w:hAnsi="Garamond"/>
        </w:rPr>
      </w:pPr>
    </w:p>
    <w:p w:rsidR="004936F2" w:rsidRPr="007C5814" w:rsidRDefault="004936F2" w:rsidP="004936F2">
      <w:pPr>
        <w:rPr>
          <w:rFonts w:ascii="Garamond" w:hAnsi="Garamond"/>
          <w:bCs/>
          <w:sz w:val="24"/>
          <w:szCs w:val="24"/>
        </w:rPr>
      </w:pPr>
      <w:bookmarkStart w:id="74" w:name="_Toc395592799"/>
      <w:r w:rsidRPr="007C5814">
        <w:rPr>
          <w:rFonts w:ascii="Garamond" w:hAnsi="Garamond"/>
        </w:rPr>
        <w:lastRenderedPageBreak/>
        <w:t xml:space="preserve">Table </w:t>
      </w:r>
      <w:r w:rsidR="00545F45" w:rsidRPr="007C5814">
        <w:rPr>
          <w:rFonts w:ascii="Garamond" w:hAnsi="Garamond"/>
        </w:rPr>
        <w:fldChar w:fldCharType="begin"/>
      </w:r>
      <w:r w:rsidR="001F5128"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25</w:t>
      </w:r>
      <w:r w:rsidR="00545F45" w:rsidRPr="007C5814">
        <w:rPr>
          <w:rFonts w:ascii="Garamond" w:hAnsi="Garamond"/>
          <w:noProof/>
        </w:rPr>
        <w:fldChar w:fldCharType="end"/>
      </w:r>
      <w:r w:rsidRPr="007C5814">
        <w:rPr>
          <w:rFonts w:ascii="Garamond" w:hAnsi="Garamond"/>
        </w:rPr>
        <w:t>: Proportion of respondents that strongly agree to strongly disagree with stated farmer-grazer conflict related statements</w:t>
      </w:r>
      <w:bookmarkEnd w:id="74"/>
    </w:p>
    <w:tbl>
      <w:tblPr>
        <w:tblW w:w="8682" w:type="dxa"/>
        <w:jc w:val="center"/>
        <w:tblInd w:w="93" w:type="dxa"/>
        <w:tblLayout w:type="fixed"/>
        <w:tblLook w:val="04A0" w:firstRow="1" w:lastRow="0" w:firstColumn="1" w:lastColumn="0" w:noHBand="0" w:noVBand="1"/>
      </w:tblPr>
      <w:tblGrid>
        <w:gridCol w:w="5216"/>
        <w:gridCol w:w="1138"/>
        <w:gridCol w:w="1113"/>
        <w:gridCol w:w="1215"/>
      </w:tblGrid>
      <w:tr w:rsidR="004A609B" w:rsidRPr="00443A03" w:rsidTr="00DE5C8B">
        <w:trPr>
          <w:trHeight w:val="300"/>
          <w:tblHeader/>
          <w:jc w:val="center"/>
        </w:trPr>
        <w:tc>
          <w:tcPr>
            <w:tcW w:w="52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A609B" w:rsidRPr="007C5814" w:rsidRDefault="004A609B" w:rsidP="00D27DA6">
            <w:pPr>
              <w:spacing w:after="0" w:line="240" w:lineRule="auto"/>
              <w:rPr>
                <w:rFonts w:ascii="Garamond" w:eastAsia="Times New Roman" w:hAnsi="Garamond" w:cs="Calibri"/>
                <w:b/>
                <w:color w:val="000000"/>
              </w:rPr>
            </w:pPr>
            <w:r w:rsidRPr="007C5814">
              <w:rPr>
                <w:rFonts w:ascii="Garamond" w:eastAsia="Times New Roman" w:hAnsi="Garamond" w:cs="Calibri"/>
                <w:b/>
                <w:color w:val="000000"/>
              </w:rPr>
              <w:t xml:space="preserve">Conflict related Questions </w:t>
            </w:r>
          </w:p>
        </w:tc>
        <w:tc>
          <w:tcPr>
            <w:tcW w:w="1138" w:type="dxa"/>
            <w:tcBorders>
              <w:top w:val="single" w:sz="4" w:space="0" w:color="000000"/>
              <w:left w:val="nil"/>
              <w:bottom w:val="single" w:sz="4" w:space="0" w:color="000000"/>
              <w:right w:val="single" w:sz="4" w:space="0" w:color="000000"/>
            </w:tcBorders>
            <w:shd w:val="clear" w:color="auto" w:fill="auto"/>
            <w:vAlign w:val="center"/>
            <w:hideMark/>
          </w:tcPr>
          <w:p w:rsidR="004A609B" w:rsidRPr="007C5814" w:rsidRDefault="004A609B" w:rsidP="00D27DA6">
            <w:pPr>
              <w:spacing w:after="0" w:line="240" w:lineRule="auto"/>
              <w:jc w:val="center"/>
              <w:rPr>
                <w:rFonts w:ascii="Garamond" w:eastAsia="Times New Roman" w:hAnsi="Garamond" w:cs="Calibri"/>
                <w:b/>
                <w:color w:val="000000"/>
              </w:rPr>
            </w:pPr>
            <w:r w:rsidRPr="007C5814">
              <w:rPr>
                <w:rFonts w:ascii="Garamond" w:eastAsia="Times New Roman" w:hAnsi="Garamond" w:cs="Calibri"/>
                <w:b/>
                <w:color w:val="000000"/>
              </w:rPr>
              <w:t>% that disagree or Strongly disagree</w:t>
            </w:r>
          </w:p>
        </w:tc>
        <w:tc>
          <w:tcPr>
            <w:tcW w:w="1113" w:type="dxa"/>
            <w:tcBorders>
              <w:top w:val="single" w:sz="4" w:space="0" w:color="000000"/>
              <w:left w:val="nil"/>
              <w:bottom w:val="single" w:sz="4" w:space="0" w:color="000000"/>
              <w:right w:val="single" w:sz="4" w:space="0" w:color="000000"/>
            </w:tcBorders>
          </w:tcPr>
          <w:p w:rsidR="004A609B" w:rsidRPr="007C5814" w:rsidRDefault="004A609B" w:rsidP="00D27DA6">
            <w:pPr>
              <w:spacing w:after="0" w:line="240" w:lineRule="auto"/>
              <w:jc w:val="center"/>
              <w:rPr>
                <w:rFonts w:ascii="Garamond" w:eastAsia="Times New Roman" w:hAnsi="Garamond" w:cs="Calibri"/>
                <w:b/>
                <w:color w:val="000000"/>
              </w:rPr>
            </w:pPr>
            <w:r w:rsidRPr="007C5814">
              <w:rPr>
                <w:rFonts w:ascii="Garamond" w:eastAsia="Times New Roman" w:hAnsi="Garamond" w:cs="Calibri"/>
                <w:b/>
                <w:color w:val="000000"/>
              </w:rPr>
              <w:t>% that agree or Strongly agree</w:t>
            </w:r>
          </w:p>
        </w:tc>
        <w:tc>
          <w:tcPr>
            <w:tcW w:w="1215" w:type="dxa"/>
            <w:tcBorders>
              <w:top w:val="single" w:sz="4" w:space="0" w:color="000000"/>
              <w:left w:val="nil"/>
              <w:bottom w:val="single" w:sz="4" w:space="0" w:color="000000"/>
              <w:right w:val="single" w:sz="4" w:space="0" w:color="000000"/>
            </w:tcBorders>
          </w:tcPr>
          <w:p w:rsidR="004A609B" w:rsidRPr="002B1004" w:rsidRDefault="004A609B" w:rsidP="00D27DA6">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Total</w:t>
            </w:r>
          </w:p>
        </w:tc>
      </w:tr>
      <w:tr w:rsidR="00387019" w:rsidRPr="002B1004" w:rsidTr="001162AC">
        <w:trPr>
          <w:trHeight w:val="300"/>
          <w:jc w:val="center"/>
        </w:trPr>
        <w:tc>
          <w:tcPr>
            <w:tcW w:w="8682" w:type="dxa"/>
            <w:gridSpan w:val="4"/>
            <w:tcBorders>
              <w:top w:val="nil"/>
              <w:left w:val="single" w:sz="4" w:space="0" w:color="000000"/>
              <w:bottom w:val="single" w:sz="4" w:space="0" w:color="000000"/>
              <w:right w:val="single" w:sz="4" w:space="0" w:color="000000"/>
            </w:tcBorders>
          </w:tcPr>
          <w:p w:rsidR="00387019" w:rsidRPr="002B1004" w:rsidRDefault="00387019" w:rsidP="00D27DA6">
            <w:pPr>
              <w:spacing w:after="0" w:line="240" w:lineRule="auto"/>
              <w:rPr>
                <w:rFonts w:ascii="Garamond" w:hAnsi="Garamond"/>
                <w:b/>
              </w:rPr>
            </w:pPr>
            <w:r>
              <w:rPr>
                <w:rFonts w:ascii="Garamond" w:hAnsi="Garamond"/>
                <w:b/>
              </w:rPr>
              <w:t>Causes of farmer grazer conflict</w:t>
            </w:r>
          </w:p>
        </w:tc>
      </w:tr>
      <w:tr w:rsidR="004A609B" w:rsidRPr="00443A03" w:rsidTr="00DE5C8B">
        <w:trPr>
          <w:trHeight w:val="300"/>
          <w:jc w:val="center"/>
        </w:trPr>
        <w:tc>
          <w:tcPr>
            <w:tcW w:w="5216" w:type="dxa"/>
            <w:tcBorders>
              <w:top w:val="nil"/>
              <w:left w:val="single" w:sz="4" w:space="0" w:color="000000"/>
              <w:bottom w:val="single" w:sz="4" w:space="0" w:color="000000"/>
              <w:right w:val="single" w:sz="4" w:space="0" w:color="000000"/>
            </w:tcBorders>
            <w:shd w:val="clear" w:color="auto" w:fill="auto"/>
            <w:hideMark/>
          </w:tcPr>
          <w:p w:rsidR="004A609B" w:rsidRPr="00443A03" w:rsidRDefault="004A609B" w:rsidP="00D27DA6">
            <w:pPr>
              <w:pStyle w:val="CommentText"/>
              <w:spacing w:after="0"/>
              <w:ind w:left="720"/>
              <w:rPr>
                <w:rFonts w:ascii="Garamond" w:hAnsi="Garamond"/>
                <w:sz w:val="22"/>
                <w:szCs w:val="22"/>
              </w:rPr>
            </w:pPr>
            <w:r w:rsidRPr="00443A03">
              <w:rPr>
                <w:rFonts w:ascii="Garamond" w:hAnsi="Garamond"/>
                <w:sz w:val="22"/>
                <w:szCs w:val="22"/>
              </w:rPr>
              <w:t xml:space="preserve">Destruction of crops by cattle  </w:t>
            </w:r>
          </w:p>
        </w:tc>
        <w:tc>
          <w:tcPr>
            <w:tcW w:w="1138" w:type="dxa"/>
            <w:tcBorders>
              <w:top w:val="nil"/>
              <w:left w:val="nil"/>
              <w:bottom w:val="single" w:sz="4" w:space="0" w:color="000000"/>
              <w:right w:val="single" w:sz="4" w:space="0" w:color="000000"/>
            </w:tcBorders>
            <w:shd w:val="clear" w:color="auto" w:fill="auto"/>
            <w:vAlign w:val="center"/>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4.5</w:t>
            </w:r>
          </w:p>
        </w:tc>
        <w:tc>
          <w:tcPr>
            <w:tcW w:w="1113" w:type="dxa"/>
            <w:tcBorders>
              <w:top w:val="nil"/>
              <w:left w:val="nil"/>
              <w:bottom w:val="single" w:sz="4" w:space="0" w:color="000000"/>
              <w:right w:val="single" w:sz="4" w:space="0" w:color="000000"/>
            </w:tcBorders>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95.3</w:t>
            </w:r>
          </w:p>
        </w:tc>
        <w:tc>
          <w:tcPr>
            <w:tcW w:w="1215" w:type="dxa"/>
            <w:tcBorders>
              <w:top w:val="nil"/>
              <w:left w:val="nil"/>
              <w:bottom w:val="single" w:sz="4" w:space="0" w:color="000000"/>
              <w:right w:val="single" w:sz="4" w:space="0" w:color="000000"/>
            </w:tcBorders>
            <w:vAlign w:val="center"/>
          </w:tcPr>
          <w:p w:rsidR="004A609B" w:rsidRPr="002B1004" w:rsidRDefault="004A609B" w:rsidP="004A609B">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837</w:t>
            </w:r>
          </w:p>
        </w:tc>
      </w:tr>
      <w:tr w:rsidR="004A609B" w:rsidRPr="00443A03" w:rsidTr="00DE5C8B">
        <w:trPr>
          <w:trHeight w:val="257"/>
          <w:jc w:val="center"/>
        </w:trPr>
        <w:tc>
          <w:tcPr>
            <w:tcW w:w="5216" w:type="dxa"/>
            <w:tcBorders>
              <w:top w:val="nil"/>
              <w:left w:val="single" w:sz="4" w:space="0" w:color="000000"/>
              <w:bottom w:val="single" w:sz="4" w:space="0" w:color="000000"/>
              <w:right w:val="single" w:sz="4" w:space="0" w:color="000000"/>
            </w:tcBorders>
            <w:shd w:val="clear" w:color="auto" w:fill="auto"/>
            <w:hideMark/>
          </w:tcPr>
          <w:p w:rsidR="004A609B" w:rsidRPr="00443A03" w:rsidRDefault="004A609B" w:rsidP="00D27DA6">
            <w:pPr>
              <w:pStyle w:val="CommentText"/>
              <w:spacing w:after="0"/>
              <w:ind w:left="720"/>
              <w:rPr>
                <w:rFonts w:ascii="Garamond" w:hAnsi="Garamond"/>
                <w:sz w:val="22"/>
                <w:szCs w:val="22"/>
              </w:rPr>
            </w:pPr>
            <w:r w:rsidRPr="00443A03">
              <w:rPr>
                <w:rFonts w:ascii="Garamond" w:hAnsi="Garamond"/>
                <w:sz w:val="22"/>
                <w:szCs w:val="22"/>
              </w:rPr>
              <w:t xml:space="preserve">The carelessness of herdsmen </w:t>
            </w:r>
          </w:p>
        </w:tc>
        <w:tc>
          <w:tcPr>
            <w:tcW w:w="1138" w:type="dxa"/>
            <w:tcBorders>
              <w:top w:val="nil"/>
              <w:left w:val="nil"/>
              <w:bottom w:val="single" w:sz="4" w:space="0" w:color="000000"/>
              <w:right w:val="single" w:sz="4" w:space="0" w:color="000000"/>
            </w:tcBorders>
            <w:shd w:val="clear" w:color="auto" w:fill="auto"/>
            <w:vAlign w:val="center"/>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13.3</w:t>
            </w:r>
          </w:p>
        </w:tc>
        <w:tc>
          <w:tcPr>
            <w:tcW w:w="1113" w:type="dxa"/>
            <w:tcBorders>
              <w:top w:val="nil"/>
              <w:left w:val="nil"/>
              <w:bottom w:val="single" w:sz="4" w:space="0" w:color="000000"/>
              <w:right w:val="single" w:sz="4" w:space="0" w:color="000000"/>
            </w:tcBorders>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82.0</w:t>
            </w:r>
          </w:p>
        </w:tc>
        <w:tc>
          <w:tcPr>
            <w:tcW w:w="1215" w:type="dxa"/>
            <w:tcBorders>
              <w:top w:val="nil"/>
              <w:left w:val="nil"/>
              <w:bottom w:val="single" w:sz="4" w:space="0" w:color="000000"/>
              <w:right w:val="single" w:sz="4" w:space="0" w:color="000000"/>
            </w:tcBorders>
            <w:vAlign w:val="center"/>
          </w:tcPr>
          <w:p w:rsidR="004A609B" w:rsidRPr="002B1004" w:rsidRDefault="004A609B" w:rsidP="004A609B">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829</w:t>
            </w:r>
          </w:p>
        </w:tc>
      </w:tr>
      <w:tr w:rsidR="004A609B" w:rsidRPr="00443A03" w:rsidTr="00DE5C8B">
        <w:trPr>
          <w:trHeight w:val="300"/>
          <w:jc w:val="center"/>
        </w:trPr>
        <w:tc>
          <w:tcPr>
            <w:tcW w:w="5216" w:type="dxa"/>
            <w:tcBorders>
              <w:top w:val="nil"/>
              <w:left w:val="single" w:sz="4" w:space="0" w:color="000000"/>
              <w:bottom w:val="single" w:sz="4" w:space="0" w:color="000000"/>
              <w:right w:val="single" w:sz="4" w:space="0" w:color="000000"/>
            </w:tcBorders>
            <w:shd w:val="clear" w:color="auto" w:fill="auto"/>
            <w:hideMark/>
          </w:tcPr>
          <w:p w:rsidR="004A609B" w:rsidRPr="00443A03" w:rsidRDefault="004A609B" w:rsidP="00D27DA6">
            <w:pPr>
              <w:pStyle w:val="CommentText"/>
              <w:spacing w:after="0"/>
              <w:ind w:left="720"/>
              <w:rPr>
                <w:rFonts w:ascii="Garamond" w:hAnsi="Garamond"/>
                <w:sz w:val="22"/>
                <w:szCs w:val="22"/>
              </w:rPr>
            </w:pPr>
            <w:r w:rsidRPr="00443A03">
              <w:rPr>
                <w:rFonts w:ascii="Garamond" w:hAnsi="Garamond"/>
                <w:sz w:val="22"/>
                <w:szCs w:val="22"/>
              </w:rPr>
              <w:t xml:space="preserve">Encroachment of farmers onto grazing land </w:t>
            </w:r>
          </w:p>
        </w:tc>
        <w:tc>
          <w:tcPr>
            <w:tcW w:w="1138" w:type="dxa"/>
            <w:tcBorders>
              <w:top w:val="nil"/>
              <w:left w:val="nil"/>
              <w:bottom w:val="single" w:sz="4" w:space="0" w:color="000000"/>
              <w:right w:val="single" w:sz="4" w:space="0" w:color="000000"/>
            </w:tcBorders>
            <w:shd w:val="clear" w:color="auto" w:fill="auto"/>
            <w:vAlign w:val="center"/>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29.2</w:t>
            </w:r>
          </w:p>
        </w:tc>
        <w:tc>
          <w:tcPr>
            <w:tcW w:w="1113" w:type="dxa"/>
            <w:tcBorders>
              <w:top w:val="nil"/>
              <w:left w:val="nil"/>
              <w:bottom w:val="single" w:sz="4" w:space="0" w:color="000000"/>
              <w:right w:val="single" w:sz="4" w:space="0" w:color="000000"/>
            </w:tcBorders>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67.7</w:t>
            </w:r>
          </w:p>
        </w:tc>
        <w:tc>
          <w:tcPr>
            <w:tcW w:w="1215" w:type="dxa"/>
            <w:tcBorders>
              <w:top w:val="nil"/>
              <w:left w:val="nil"/>
              <w:bottom w:val="single" w:sz="4" w:space="0" w:color="000000"/>
              <w:right w:val="single" w:sz="4" w:space="0" w:color="000000"/>
            </w:tcBorders>
            <w:vAlign w:val="center"/>
          </w:tcPr>
          <w:p w:rsidR="004A609B" w:rsidRPr="002B1004" w:rsidRDefault="004A609B" w:rsidP="004A609B">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836</w:t>
            </w:r>
          </w:p>
        </w:tc>
      </w:tr>
      <w:tr w:rsidR="004A609B" w:rsidRPr="00443A03" w:rsidTr="00DE5C8B">
        <w:trPr>
          <w:trHeight w:val="300"/>
          <w:jc w:val="center"/>
        </w:trPr>
        <w:tc>
          <w:tcPr>
            <w:tcW w:w="5216" w:type="dxa"/>
            <w:tcBorders>
              <w:top w:val="nil"/>
              <w:left w:val="single" w:sz="4" w:space="0" w:color="000000"/>
              <w:bottom w:val="single" w:sz="4" w:space="0" w:color="000000"/>
              <w:right w:val="single" w:sz="4" w:space="0" w:color="000000"/>
            </w:tcBorders>
            <w:shd w:val="clear" w:color="auto" w:fill="auto"/>
            <w:hideMark/>
          </w:tcPr>
          <w:p w:rsidR="004A609B" w:rsidRPr="00443A03" w:rsidRDefault="004A609B" w:rsidP="00D27DA6">
            <w:pPr>
              <w:pStyle w:val="CommentText"/>
              <w:spacing w:after="0"/>
              <w:ind w:left="720"/>
              <w:rPr>
                <w:rFonts w:ascii="Garamond" w:hAnsi="Garamond"/>
                <w:sz w:val="22"/>
                <w:szCs w:val="22"/>
              </w:rPr>
            </w:pPr>
            <w:r w:rsidRPr="00443A03">
              <w:rPr>
                <w:rFonts w:ascii="Garamond" w:hAnsi="Garamond"/>
                <w:sz w:val="22"/>
                <w:szCs w:val="22"/>
              </w:rPr>
              <w:t xml:space="preserve">Movements of cattle during transhumance </w:t>
            </w:r>
          </w:p>
        </w:tc>
        <w:tc>
          <w:tcPr>
            <w:tcW w:w="1138" w:type="dxa"/>
            <w:tcBorders>
              <w:top w:val="nil"/>
              <w:left w:val="nil"/>
              <w:bottom w:val="single" w:sz="4" w:space="0" w:color="000000"/>
              <w:right w:val="single" w:sz="4" w:space="0" w:color="000000"/>
            </w:tcBorders>
            <w:shd w:val="clear" w:color="auto" w:fill="auto"/>
            <w:vAlign w:val="center"/>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36.4</w:t>
            </w:r>
          </w:p>
        </w:tc>
        <w:tc>
          <w:tcPr>
            <w:tcW w:w="1113" w:type="dxa"/>
            <w:tcBorders>
              <w:top w:val="nil"/>
              <w:left w:val="nil"/>
              <w:bottom w:val="single" w:sz="4" w:space="0" w:color="000000"/>
              <w:right w:val="single" w:sz="4" w:space="0" w:color="000000"/>
            </w:tcBorders>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51.6</w:t>
            </w:r>
          </w:p>
        </w:tc>
        <w:tc>
          <w:tcPr>
            <w:tcW w:w="1215" w:type="dxa"/>
            <w:tcBorders>
              <w:top w:val="nil"/>
              <w:left w:val="nil"/>
              <w:bottom w:val="single" w:sz="4" w:space="0" w:color="000000"/>
              <w:right w:val="single" w:sz="4" w:space="0" w:color="000000"/>
            </w:tcBorders>
            <w:vAlign w:val="center"/>
          </w:tcPr>
          <w:p w:rsidR="004A609B" w:rsidRPr="002B1004" w:rsidRDefault="004A609B" w:rsidP="004A609B">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833</w:t>
            </w:r>
          </w:p>
        </w:tc>
      </w:tr>
      <w:tr w:rsidR="004A609B" w:rsidRPr="00443A03" w:rsidTr="00DE5C8B">
        <w:trPr>
          <w:trHeight w:val="300"/>
          <w:jc w:val="center"/>
        </w:trPr>
        <w:tc>
          <w:tcPr>
            <w:tcW w:w="5216" w:type="dxa"/>
            <w:tcBorders>
              <w:top w:val="nil"/>
              <w:left w:val="single" w:sz="4" w:space="0" w:color="000000"/>
              <w:bottom w:val="single" w:sz="4" w:space="0" w:color="000000"/>
              <w:right w:val="single" w:sz="4" w:space="0" w:color="000000"/>
            </w:tcBorders>
            <w:shd w:val="clear" w:color="auto" w:fill="auto"/>
            <w:hideMark/>
          </w:tcPr>
          <w:p w:rsidR="004A609B" w:rsidRPr="00443A03" w:rsidRDefault="004A609B" w:rsidP="00D27DA6">
            <w:pPr>
              <w:pStyle w:val="CommentText"/>
              <w:spacing w:after="0"/>
              <w:ind w:left="720"/>
              <w:rPr>
                <w:rFonts w:ascii="Garamond" w:hAnsi="Garamond"/>
                <w:sz w:val="22"/>
                <w:szCs w:val="22"/>
              </w:rPr>
            </w:pPr>
            <w:r w:rsidRPr="00443A03">
              <w:rPr>
                <w:rFonts w:ascii="Garamond" w:hAnsi="Garamond"/>
                <w:sz w:val="22"/>
                <w:szCs w:val="22"/>
              </w:rPr>
              <w:t>Blocked access to water sources and cattle corridors by the farmers</w:t>
            </w:r>
          </w:p>
        </w:tc>
        <w:tc>
          <w:tcPr>
            <w:tcW w:w="1138" w:type="dxa"/>
            <w:tcBorders>
              <w:top w:val="nil"/>
              <w:left w:val="nil"/>
              <w:bottom w:val="single" w:sz="4" w:space="0" w:color="000000"/>
              <w:right w:val="single" w:sz="4" w:space="0" w:color="000000"/>
            </w:tcBorders>
            <w:shd w:val="clear" w:color="auto" w:fill="auto"/>
            <w:vAlign w:val="center"/>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43.8</w:t>
            </w:r>
          </w:p>
        </w:tc>
        <w:tc>
          <w:tcPr>
            <w:tcW w:w="1113" w:type="dxa"/>
            <w:tcBorders>
              <w:top w:val="nil"/>
              <w:left w:val="nil"/>
              <w:bottom w:val="single" w:sz="4" w:space="0" w:color="000000"/>
              <w:right w:val="single" w:sz="4" w:space="0" w:color="000000"/>
            </w:tcBorders>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46.8</w:t>
            </w:r>
          </w:p>
        </w:tc>
        <w:tc>
          <w:tcPr>
            <w:tcW w:w="1215" w:type="dxa"/>
            <w:tcBorders>
              <w:top w:val="nil"/>
              <w:left w:val="nil"/>
              <w:bottom w:val="single" w:sz="4" w:space="0" w:color="000000"/>
              <w:right w:val="single" w:sz="4" w:space="0" w:color="000000"/>
            </w:tcBorders>
            <w:vAlign w:val="center"/>
          </w:tcPr>
          <w:p w:rsidR="004A609B" w:rsidRPr="002B1004" w:rsidRDefault="004A609B" w:rsidP="004A609B">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825</w:t>
            </w:r>
          </w:p>
        </w:tc>
      </w:tr>
      <w:tr w:rsidR="004A609B" w:rsidRPr="00443A03" w:rsidTr="00DE5C8B">
        <w:trPr>
          <w:trHeight w:val="300"/>
          <w:jc w:val="center"/>
        </w:trPr>
        <w:tc>
          <w:tcPr>
            <w:tcW w:w="5216" w:type="dxa"/>
            <w:tcBorders>
              <w:top w:val="nil"/>
              <w:left w:val="single" w:sz="4" w:space="0" w:color="000000"/>
              <w:bottom w:val="single" w:sz="4" w:space="0" w:color="000000"/>
              <w:right w:val="single" w:sz="4" w:space="0" w:color="000000"/>
            </w:tcBorders>
            <w:shd w:val="clear" w:color="auto" w:fill="auto"/>
            <w:hideMark/>
          </w:tcPr>
          <w:p w:rsidR="004A609B" w:rsidRPr="00443A03" w:rsidRDefault="004A609B" w:rsidP="00D27DA6">
            <w:pPr>
              <w:pStyle w:val="CommentText"/>
              <w:spacing w:after="0"/>
              <w:ind w:left="720"/>
              <w:rPr>
                <w:rFonts w:ascii="Garamond" w:hAnsi="Garamond"/>
                <w:sz w:val="22"/>
                <w:szCs w:val="22"/>
              </w:rPr>
            </w:pPr>
            <w:r w:rsidRPr="00443A03">
              <w:rPr>
                <w:rFonts w:ascii="Garamond" w:hAnsi="Garamond"/>
                <w:sz w:val="22"/>
                <w:szCs w:val="22"/>
              </w:rPr>
              <w:t xml:space="preserve">Killing or poisoning of cattle by farmers </w:t>
            </w:r>
          </w:p>
        </w:tc>
        <w:tc>
          <w:tcPr>
            <w:tcW w:w="1138" w:type="dxa"/>
            <w:tcBorders>
              <w:top w:val="nil"/>
              <w:left w:val="nil"/>
              <w:bottom w:val="single" w:sz="4" w:space="0" w:color="000000"/>
              <w:right w:val="single" w:sz="4" w:space="0" w:color="000000"/>
            </w:tcBorders>
            <w:shd w:val="clear" w:color="auto" w:fill="auto"/>
            <w:vAlign w:val="center"/>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64.1</w:t>
            </w:r>
          </w:p>
        </w:tc>
        <w:tc>
          <w:tcPr>
            <w:tcW w:w="1113" w:type="dxa"/>
            <w:tcBorders>
              <w:top w:val="nil"/>
              <w:left w:val="nil"/>
              <w:bottom w:val="single" w:sz="4" w:space="0" w:color="000000"/>
              <w:right w:val="single" w:sz="4" w:space="0" w:color="000000"/>
            </w:tcBorders>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32.2</w:t>
            </w:r>
          </w:p>
        </w:tc>
        <w:tc>
          <w:tcPr>
            <w:tcW w:w="1215" w:type="dxa"/>
            <w:tcBorders>
              <w:top w:val="nil"/>
              <w:left w:val="nil"/>
              <w:bottom w:val="single" w:sz="4" w:space="0" w:color="000000"/>
              <w:right w:val="single" w:sz="4" w:space="0" w:color="000000"/>
            </w:tcBorders>
            <w:vAlign w:val="center"/>
          </w:tcPr>
          <w:p w:rsidR="004A609B" w:rsidRPr="002B1004" w:rsidRDefault="004A609B" w:rsidP="004A609B">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828</w:t>
            </w:r>
          </w:p>
        </w:tc>
      </w:tr>
      <w:tr w:rsidR="004A609B" w:rsidRPr="00443A03" w:rsidTr="00DE5C8B">
        <w:trPr>
          <w:trHeight w:val="300"/>
          <w:jc w:val="center"/>
        </w:trPr>
        <w:tc>
          <w:tcPr>
            <w:tcW w:w="5216" w:type="dxa"/>
            <w:tcBorders>
              <w:top w:val="nil"/>
              <w:left w:val="single" w:sz="4" w:space="0" w:color="000000"/>
              <w:bottom w:val="single" w:sz="4" w:space="0" w:color="000000"/>
              <w:right w:val="single" w:sz="4" w:space="0" w:color="000000"/>
            </w:tcBorders>
            <w:shd w:val="clear" w:color="auto" w:fill="auto"/>
            <w:hideMark/>
          </w:tcPr>
          <w:p w:rsidR="004A609B" w:rsidRPr="00443A03" w:rsidRDefault="004A609B" w:rsidP="00D27DA6">
            <w:pPr>
              <w:pStyle w:val="CommentText"/>
              <w:spacing w:after="0"/>
              <w:ind w:left="720"/>
              <w:rPr>
                <w:rFonts w:ascii="Garamond" w:hAnsi="Garamond"/>
              </w:rPr>
            </w:pPr>
            <w:r w:rsidRPr="00443A03">
              <w:rPr>
                <w:rFonts w:ascii="Garamond" w:hAnsi="Garamond"/>
                <w:sz w:val="22"/>
                <w:szCs w:val="22"/>
              </w:rPr>
              <w:t>Financial influence (benefits) do not worsen farmer-grazer conflicts</w:t>
            </w:r>
          </w:p>
        </w:tc>
        <w:tc>
          <w:tcPr>
            <w:tcW w:w="1138" w:type="dxa"/>
            <w:tcBorders>
              <w:top w:val="nil"/>
              <w:left w:val="nil"/>
              <w:bottom w:val="single" w:sz="4" w:space="0" w:color="000000"/>
              <w:right w:val="single" w:sz="4" w:space="0" w:color="000000"/>
            </w:tcBorders>
            <w:shd w:val="clear" w:color="auto" w:fill="auto"/>
            <w:vAlign w:val="center"/>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60.7</w:t>
            </w:r>
          </w:p>
        </w:tc>
        <w:tc>
          <w:tcPr>
            <w:tcW w:w="1113" w:type="dxa"/>
            <w:tcBorders>
              <w:top w:val="nil"/>
              <w:left w:val="nil"/>
              <w:bottom w:val="single" w:sz="4" w:space="0" w:color="000000"/>
              <w:right w:val="single" w:sz="4" w:space="0" w:color="000000"/>
            </w:tcBorders>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24.1</w:t>
            </w:r>
          </w:p>
        </w:tc>
        <w:tc>
          <w:tcPr>
            <w:tcW w:w="1215" w:type="dxa"/>
            <w:tcBorders>
              <w:top w:val="nil"/>
              <w:left w:val="nil"/>
              <w:bottom w:val="single" w:sz="4" w:space="0" w:color="000000"/>
              <w:right w:val="single" w:sz="4" w:space="0" w:color="000000"/>
            </w:tcBorders>
            <w:vAlign w:val="center"/>
          </w:tcPr>
          <w:p w:rsidR="004A609B" w:rsidRPr="002B1004" w:rsidRDefault="004A609B" w:rsidP="004A609B">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806</w:t>
            </w:r>
          </w:p>
        </w:tc>
      </w:tr>
      <w:tr w:rsidR="004A609B" w:rsidRPr="00443A03" w:rsidTr="00DE5C8B">
        <w:trPr>
          <w:trHeight w:val="300"/>
          <w:jc w:val="center"/>
        </w:trPr>
        <w:tc>
          <w:tcPr>
            <w:tcW w:w="5216" w:type="dxa"/>
            <w:tcBorders>
              <w:top w:val="nil"/>
              <w:left w:val="single" w:sz="4" w:space="0" w:color="000000"/>
              <w:bottom w:val="single" w:sz="4" w:space="0" w:color="000000"/>
              <w:right w:val="single" w:sz="4" w:space="0" w:color="000000"/>
            </w:tcBorders>
            <w:shd w:val="clear" w:color="auto" w:fill="auto"/>
          </w:tcPr>
          <w:p w:rsidR="004A609B" w:rsidRPr="00443A03" w:rsidRDefault="004A609B" w:rsidP="00D27DA6">
            <w:pPr>
              <w:pStyle w:val="CommentText"/>
              <w:spacing w:after="0"/>
              <w:rPr>
                <w:rFonts w:ascii="Garamond" w:hAnsi="Garamond"/>
                <w:b/>
                <w:sz w:val="22"/>
                <w:szCs w:val="22"/>
              </w:rPr>
            </w:pPr>
            <w:r w:rsidRPr="00443A03">
              <w:rPr>
                <w:rFonts w:ascii="Garamond" w:hAnsi="Garamond"/>
                <w:b/>
                <w:sz w:val="22"/>
                <w:szCs w:val="22"/>
              </w:rPr>
              <w:t>Land tenure system and management</w:t>
            </w:r>
          </w:p>
        </w:tc>
        <w:tc>
          <w:tcPr>
            <w:tcW w:w="1138" w:type="dxa"/>
            <w:tcBorders>
              <w:top w:val="nil"/>
              <w:left w:val="nil"/>
              <w:bottom w:val="single" w:sz="4" w:space="0" w:color="000000"/>
              <w:right w:val="single" w:sz="4" w:space="0" w:color="000000"/>
            </w:tcBorders>
            <w:shd w:val="clear" w:color="auto" w:fill="auto"/>
            <w:vAlign w:val="center"/>
          </w:tcPr>
          <w:p w:rsidR="004A609B" w:rsidRPr="007C5814" w:rsidRDefault="004A609B" w:rsidP="00D27DA6">
            <w:pPr>
              <w:spacing w:after="0" w:line="240" w:lineRule="auto"/>
              <w:jc w:val="center"/>
              <w:rPr>
                <w:rFonts w:ascii="Garamond" w:eastAsia="Times New Roman" w:hAnsi="Garamond" w:cs="Calibri"/>
                <w:b/>
                <w:color w:val="000000"/>
              </w:rPr>
            </w:pPr>
          </w:p>
        </w:tc>
        <w:tc>
          <w:tcPr>
            <w:tcW w:w="1113" w:type="dxa"/>
            <w:tcBorders>
              <w:top w:val="nil"/>
              <w:left w:val="nil"/>
              <w:bottom w:val="single" w:sz="4" w:space="0" w:color="000000"/>
              <w:right w:val="single" w:sz="4" w:space="0" w:color="000000"/>
            </w:tcBorders>
          </w:tcPr>
          <w:p w:rsidR="004A609B" w:rsidRPr="007C5814" w:rsidRDefault="004A609B" w:rsidP="00D27DA6">
            <w:pPr>
              <w:spacing w:after="0" w:line="240" w:lineRule="auto"/>
              <w:jc w:val="center"/>
              <w:rPr>
                <w:rFonts w:ascii="Garamond" w:eastAsia="Times New Roman" w:hAnsi="Garamond" w:cs="Calibri"/>
                <w:b/>
                <w:color w:val="000000"/>
              </w:rPr>
            </w:pPr>
          </w:p>
        </w:tc>
        <w:tc>
          <w:tcPr>
            <w:tcW w:w="1215" w:type="dxa"/>
            <w:tcBorders>
              <w:top w:val="nil"/>
              <w:left w:val="nil"/>
              <w:bottom w:val="single" w:sz="4" w:space="0" w:color="000000"/>
              <w:right w:val="single" w:sz="4" w:space="0" w:color="000000"/>
            </w:tcBorders>
            <w:vAlign w:val="center"/>
          </w:tcPr>
          <w:p w:rsidR="004A609B" w:rsidRPr="002B1004" w:rsidRDefault="004A609B" w:rsidP="004A609B">
            <w:pPr>
              <w:spacing w:after="0" w:line="240" w:lineRule="auto"/>
              <w:jc w:val="center"/>
              <w:rPr>
                <w:rFonts w:ascii="Garamond" w:eastAsia="Times New Roman" w:hAnsi="Garamond" w:cs="Calibri"/>
                <w:b/>
                <w:color w:val="000000"/>
              </w:rPr>
            </w:pPr>
          </w:p>
        </w:tc>
      </w:tr>
      <w:tr w:rsidR="004A609B" w:rsidRPr="00443A03" w:rsidTr="00DE5C8B">
        <w:trPr>
          <w:trHeight w:val="300"/>
          <w:jc w:val="center"/>
        </w:trPr>
        <w:tc>
          <w:tcPr>
            <w:tcW w:w="5216" w:type="dxa"/>
            <w:tcBorders>
              <w:top w:val="nil"/>
              <w:left w:val="single" w:sz="4" w:space="0" w:color="000000"/>
              <w:bottom w:val="single" w:sz="4" w:space="0" w:color="000000"/>
              <w:right w:val="single" w:sz="4" w:space="0" w:color="000000"/>
            </w:tcBorders>
            <w:shd w:val="clear" w:color="auto" w:fill="auto"/>
            <w:vAlign w:val="center"/>
            <w:hideMark/>
          </w:tcPr>
          <w:p w:rsidR="004A609B" w:rsidRPr="007C5814" w:rsidRDefault="004A609B" w:rsidP="00D27DA6">
            <w:pPr>
              <w:pStyle w:val="CommentText"/>
              <w:spacing w:after="0"/>
              <w:ind w:left="720"/>
              <w:rPr>
                <w:rFonts w:ascii="Garamond" w:eastAsia="Times New Roman" w:hAnsi="Garamond" w:cs="Calibri"/>
                <w:color w:val="000000"/>
              </w:rPr>
            </w:pPr>
            <w:r w:rsidRPr="00443A03">
              <w:rPr>
                <w:rFonts w:ascii="Garamond" w:hAnsi="Garamond"/>
                <w:sz w:val="22"/>
                <w:szCs w:val="22"/>
              </w:rPr>
              <w:t>Land tenure and land ownership issues are a major contributor to the conflict problem</w:t>
            </w:r>
          </w:p>
        </w:tc>
        <w:tc>
          <w:tcPr>
            <w:tcW w:w="1138" w:type="dxa"/>
            <w:tcBorders>
              <w:top w:val="nil"/>
              <w:left w:val="nil"/>
              <w:bottom w:val="single" w:sz="4" w:space="0" w:color="000000"/>
              <w:right w:val="single" w:sz="4" w:space="0" w:color="000000"/>
            </w:tcBorders>
            <w:shd w:val="clear" w:color="auto" w:fill="auto"/>
            <w:vAlign w:val="center"/>
          </w:tcPr>
          <w:p w:rsidR="004A609B" w:rsidRPr="007C5814" w:rsidRDefault="004A609B" w:rsidP="004A609B">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40.9</w:t>
            </w:r>
          </w:p>
        </w:tc>
        <w:tc>
          <w:tcPr>
            <w:tcW w:w="1113" w:type="dxa"/>
            <w:tcBorders>
              <w:top w:val="nil"/>
              <w:left w:val="nil"/>
              <w:bottom w:val="single" w:sz="4" w:space="0" w:color="000000"/>
              <w:right w:val="single" w:sz="4" w:space="0" w:color="000000"/>
            </w:tcBorders>
          </w:tcPr>
          <w:p w:rsidR="004A609B" w:rsidRPr="007C5814" w:rsidRDefault="004A609B" w:rsidP="004A609B">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46.4</w:t>
            </w:r>
          </w:p>
        </w:tc>
        <w:tc>
          <w:tcPr>
            <w:tcW w:w="1215" w:type="dxa"/>
            <w:tcBorders>
              <w:top w:val="nil"/>
              <w:left w:val="nil"/>
              <w:bottom w:val="single" w:sz="4" w:space="0" w:color="000000"/>
              <w:right w:val="single" w:sz="4" w:space="0" w:color="000000"/>
            </w:tcBorders>
            <w:vAlign w:val="center"/>
          </w:tcPr>
          <w:p w:rsidR="004A609B" w:rsidRPr="002B1004" w:rsidRDefault="004A609B" w:rsidP="004A609B">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814</w:t>
            </w:r>
          </w:p>
        </w:tc>
      </w:tr>
      <w:tr w:rsidR="004A609B" w:rsidRPr="00443A03" w:rsidTr="00DE5C8B">
        <w:trPr>
          <w:trHeight w:val="300"/>
          <w:jc w:val="center"/>
        </w:trPr>
        <w:tc>
          <w:tcPr>
            <w:tcW w:w="5216" w:type="dxa"/>
            <w:tcBorders>
              <w:top w:val="nil"/>
              <w:left w:val="single" w:sz="4" w:space="0" w:color="000000"/>
              <w:bottom w:val="single" w:sz="4" w:space="0" w:color="000000"/>
              <w:right w:val="single" w:sz="4" w:space="0" w:color="000000"/>
            </w:tcBorders>
            <w:shd w:val="clear" w:color="auto" w:fill="auto"/>
            <w:hideMark/>
          </w:tcPr>
          <w:p w:rsidR="004A609B" w:rsidRPr="00443A03" w:rsidRDefault="004A609B" w:rsidP="00D27DA6">
            <w:pPr>
              <w:pStyle w:val="CommentText"/>
              <w:spacing w:after="0"/>
              <w:ind w:left="720"/>
              <w:rPr>
                <w:rFonts w:ascii="Garamond" w:hAnsi="Garamond"/>
              </w:rPr>
            </w:pPr>
            <w:r w:rsidRPr="00443A03">
              <w:rPr>
                <w:rFonts w:ascii="Garamond" w:hAnsi="Garamond"/>
                <w:sz w:val="22"/>
                <w:szCs w:val="22"/>
              </w:rPr>
              <w:t xml:space="preserve">The Agro-pastoral Commission is less effective than the  Dialogue Platforms in resolving disputes </w:t>
            </w:r>
          </w:p>
        </w:tc>
        <w:tc>
          <w:tcPr>
            <w:tcW w:w="1138" w:type="dxa"/>
            <w:tcBorders>
              <w:top w:val="nil"/>
              <w:left w:val="nil"/>
              <w:bottom w:val="single" w:sz="4" w:space="0" w:color="000000"/>
              <w:right w:val="single" w:sz="4" w:space="0" w:color="000000"/>
            </w:tcBorders>
            <w:shd w:val="clear" w:color="auto" w:fill="auto"/>
            <w:vAlign w:val="center"/>
          </w:tcPr>
          <w:p w:rsidR="004A609B" w:rsidRPr="007C5814" w:rsidRDefault="004A609B" w:rsidP="00D27DA6">
            <w:pPr>
              <w:spacing w:line="240" w:lineRule="auto"/>
              <w:jc w:val="center"/>
              <w:rPr>
                <w:rFonts w:ascii="Garamond" w:eastAsia="Times New Roman" w:hAnsi="Garamond" w:cs="Calibri"/>
                <w:color w:val="000000"/>
              </w:rPr>
            </w:pPr>
            <w:r w:rsidRPr="007C5814">
              <w:rPr>
                <w:rFonts w:ascii="Garamond" w:eastAsia="Times New Roman" w:hAnsi="Garamond" w:cs="Calibri"/>
                <w:color w:val="000000"/>
              </w:rPr>
              <w:t>29.0</w:t>
            </w:r>
          </w:p>
        </w:tc>
        <w:tc>
          <w:tcPr>
            <w:tcW w:w="1113" w:type="dxa"/>
            <w:tcBorders>
              <w:top w:val="nil"/>
              <w:left w:val="nil"/>
              <w:bottom w:val="single" w:sz="4" w:space="0" w:color="000000"/>
              <w:right w:val="single" w:sz="4" w:space="0" w:color="000000"/>
            </w:tcBorders>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50.6</w:t>
            </w:r>
          </w:p>
        </w:tc>
        <w:tc>
          <w:tcPr>
            <w:tcW w:w="1215" w:type="dxa"/>
            <w:tcBorders>
              <w:top w:val="nil"/>
              <w:left w:val="nil"/>
              <w:bottom w:val="single" w:sz="4" w:space="0" w:color="000000"/>
              <w:right w:val="single" w:sz="4" w:space="0" w:color="000000"/>
            </w:tcBorders>
            <w:vAlign w:val="center"/>
          </w:tcPr>
          <w:p w:rsidR="004A609B" w:rsidRPr="002B1004" w:rsidRDefault="004A609B" w:rsidP="004A609B">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825</w:t>
            </w:r>
          </w:p>
        </w:tc>
      </w:tr>
      <w:tr w:rsidR="004A609B" w:rsidRPr="00443A03" w:rsidTr="00DE5C8B">
        <w:trPr>
          <w:trHeight w:val="279"/>
          <w:jc w:val="center"/>
        </w:trPr>
        <w:tc>
          <w:tcPr>
            <w:tcW w:w="5216" w:type="dxa"/>
            <w:tcBorders>
              <w:top w:val="nil"/>
              <w:left w:val="single" w:sz="4" w:space="0" w:color="000000"/>
              <w:bottom w:val="single" w:sz="4" w:space="0" w:color="000000"/>
              <w:right w:val="single" w:sz="4" w:space="0" w:color="000000"/>
            </w:tcBorders>
            <w:shd w:val="clear" w:color="auto" w:fill="auto"/>
            <w:hideMark/>
          </w:tcPr>
          <w:p w:rsidR="004A609B" w:rsidRPr="00443A03" w:rsidRDefault="004A609B" w:rsidP="00D27DA6">
            <w:pPr>
              <w:pStyle w:val="CommentText"/>
              <w:spacing w:after="0"/>
              <w:ind w:left="720"/>
              <w:rPr>
                <w:rFonts w:ascii="Garamond" w:hAnsi="Garamond"/>
              </w:rPr>
            </w:pPr>
            <w:r w:rsidRPr="00443A03">
              <w:rPr>
                <w:rFonts w:ascii="Garamond" w:hAnsi="Garamond"/>
                <w:sz w:val="22"/>
                <w:szCs w:val="22"/>
              </w:rPr>
              <w:t>The government (DO/SDOs) don’t do enough to tackle these conflicts</w:t>
            </w:r>
          </w:p>
        </w:tc>
        <w:tc>
          <w:tcPr>
            <w:tcW w:w="1138" w:type="dxa"/>
            <w:tcBorders>
              <w:top w:val="nil"/>
              <w:left w:val="nil"/>
              <w:bottom w:val="single" w:sz="4" w:space="0" w:color="000000"/>
              <w:right w:val="single" w:sz="4" w:space="0" w:color="000000"/>
            </w:tcBorders>
            <w:shd w:val="clear" w:color="auto" w:fill="auto"/>
            <w:vAlign w:val="center"/>
          </w:tcPr>
          <w:p w:rsidR="004A609B" w:rsidRPr="007C5814" w:rsidRDefault="004A609B" w:rsidP="00D27DA6">
            <w:pPr>
              <w:spacing w:line="240" w:lineRule="auto"/>
              <w:jc w:val="center"/>
              <w:rPr>
                <w:rFonts w:ascii="Garamond" w:eastAsia="Times New Roman" w:hAnsi="Garamond" w:cs="Calibri"/>
                <w:color w:val="000000"/>
              </w:rPr>
            </w:pPr>
            <w:r w:rsidRPr="007C5814">
              <w:rPr>
                <w:rFonts w:ascii="Garamond" w:eastAsia="Times New Roman" w:hAnsi="Garamond" w:cs="Calibri"/>
                <w:color w:val="000000"/>
              </w:rPr>
              <w:t>37.5</w:t>
            </w:r>
          </w:p>
        </w:tc>
        <w:tc>
          <w:tcPr>
            <w:tcW w:w="1113" w:type="dxa"/>
            <w:tcBorders>
              <w:top w:val="nil"/>
              <w:left w:val="nil"/>
              <w:bottom w:val="single" w:sz="4" w:space="0" w:color="000000"/>
              <w:right w:val="single" w:sz="4" w:space="0" w:color="000000"/>
            </w:tcBorders>
          </w:tcPr>
          <w:p w:rsidR="004A609B" w:rsidRPr="007C5814" w:rsidRDefault="004A609B" w:rsidP="00D27DA6">
            <w:pPr>
              <w:spacing w:after="0" w:line="240" w:lineRule="auto"/>
              <w:jc w:val="center"/>
              <w:rPr>
                <w:rFonts w:ascii="Garamond" w:eastAsia="Times New Roman" w:hAnsi="Garamond" w:cs="Calibri"/>
                <w:color w:val="000000"/>
              </w:rPr>
            </w:pPr>
            <w:r w:rsidRPr="007C5814">
              <w:rPr>
                <w:rFonts w:ascii="Garamond" w:eastAsia="Times New Roman" w:hAnsi="Garamond" w:cs="Calibri"/>
                <w:color w:val="000000"/>
              </w:rPr>
              <w:t>50.1</w:t>
            </w:r>
          </w:p>
        </w:tc>
        <w:tc>
          <w:tcPr>
            <w:tcW w:w="1215" w:type="dxa"/>
            <w:tcBorders>
              <w:top w:val="nil"/>
              <w:left w:val="nil"/>
              <w:bottom w:val="single" w:sz="4" w:space="0" w:color="000000"/>
              <w:right w:val="single" w:sz="4" w:space="0" w:color="000000"/>
            </w:tcBorders>
            <w:vAlign w:val="center"/>
          </w:tcPr>
          <w:p w:rsidR="004A609B" w:rsidRPr="002B1004" w:rsidRDefault="004A609B" w:rsidP="004A609B">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829</w:t>
            </w:r>
          </w:p>
        </w:tc>
      </w:tr>
    </w:tbl>
    <w:p w:rsidR="004936F2" w:rsidRPr="007C5814" w:rsidRDefault="004936F2" w:rsidP="004936F2">
      <w:pPr>
        <w:ind w:firstLine="720"/>
        <w:rPr>
          <w:rFonts w:ascii="Garamond" w:hAnsi="Garamond"/>
          <w:bCs/>
        </w:rPr>
      </w:pPr>
      <w:r w:rsidRPr="007C5814">
        <w:rPr>
          <w:rFonts w:ascii="Garamond" w:hAnsi="Garamond"/>
          <w:b/>
          <w:bCs/>
        </w:rPr>
        <w:t>NB:</w:t>
      </w:r>
      <w:r w:rsidRPr="007C5814">
        <w:rPr>
          <w:rFonts w:ascii="Garamond" w:hAnsi="Garamond"/>
          <w:bCs/>
        </w:rPr>
        <w:t xml:space="preserve"> The row percentages do not sum up to 100 because some respondents did not know</w:t>
      </w:r>
    </w:p>
    <w:p w:rsidR="004936F2" w:rsidRPr="007C5814" w:rsidRDefault="004936F2" w:rsidP="00D151D4">
      <w:pPr>
        <w:pStyle w:val="Standard"/>
        <w:spacing w:before="240" w:line="360" w:lineRule="auto"/>
        <w:jc w:val="both"/>
        <w:outlineLvl w:val="1"/>
        <w:rPr>
          <w:rFonts w:ascii="Garamond" w:hAnsi="Garamond"/>
          <w:b/>
          <w:sz w:val="24"/>
          <w:szCs w:val="24"/>
        </w:rPr>
      </w:pPr>
      <w:bookmarkStart w:id="75" w:name="_Toc395592832"/>
      <w:r w:rsidRPr="007C5814">
        <w:rPr>
          <w:rFonts w:ascii="Garamond" w:hAnsi="Garamond"/>
          <w:b/>
          <w:sz w:val="24"/>
          <w:szCs w:val="24"/>
        </w:rPr>
        <w:t xml:space="preserve">3.7 Effects of </w:t>
      </w:r>
      <w:r w:rsidR="00333EDD" w:rsidRPr="007C5814">
        <w:rPr>
          <w:rFonts w:ascii="Garamond" w:hAnsi="Garamond"/>
          <w:b/>
          <w:sz w:val="24"/>
          <w:szCs w:val="24"/>
        </w:rPr>
        <w:t>farmer-grazer c</w:t>
      </w:r>
      <w:r w:rsidRPr="007C5814">
        <w:rPr>
          <w:rFonts w:ascii="Garamond" w:hAnsi="Garamond"/>
          <w:b/>
          <w:sz w:val="24"/>
          <w:szCs w:val="24"/>
        </w:rPr>
        <w:t>onflict</w:t>
      </w:r>
      <w:r w:rsidR="00333EDD" w:rsidRPr="007C5814">
        <w:rPr>
          <w:rFonts w:ascii="Garamond" w:hAnsi="Garamond"/>
          <w:b/>
          <w:sz w:val="24"/>
          <w:szCs w:val="24"/>
        </w:rPr>
        <w:t>s</w:t>
      </w:r>
      <w:bookmarkEnd w:id="75"/>
    </w:p>
    <w:p w:rsidR="004936F2" w:rsidRPr="007C5814" w:rsidRDefault="004936F2" w:rsidP="004936F2">
      <w:pPr>
        <w:spacing w:after="0"/>
        <w:rPr>
          <w:rFonts w:ascii="Garamond" w:hAnsi="Garamond"/>
        </w:rPr>
      </w:pPr>
    </w:p>
    <w:p w:rsidR="004936F2" w:rsidRPr="007C5814" w:rsidRDefault="004936F2" w:rsidP="004936F2">
      <w:pPr>
        <w:spacing w:after="0" w:line="360" w:lineRule="auto"/>
        <w:jc w:val="both"/>
        <w:rPr>
          <w:rFonts w:ascii="Garamond" w:hAnsi="Garamond"/>
        </w:rPr>
      </w:pPr>
      <w:r w:rsidRPr="007C5814">
        <w:rPr>
          <w:rFonts w:ascii="Garamond" w:hAnsi="Garamond"/>
        </w:rPr>
        <w:t>The effects of conflicts can be very devastating for both the farmers and the grazers</w:t>
      </w:r>
      <w:r w:rsidR="00B46DD5" w:rsidRPr="007C5814">
        <w:rPr>
          <w:rFonts w:ascii="Garamond" w:hAnsi="Garamond"/>
        </w:rPr>
        <w:t xml:space="preserve"> but in different ways (Table 26). </w:t>
      </w:r>
      <w:r w:rsidRPr="007C5814">
        <w:rPr>
          <w:rFonts w:ascii="Garamond" w:hAnsi="Garamond"/>
        </w:rPr>
        <w:t xml:space="preserve">An overwhelming majority of the </w:t>
      </w:r>
      <w:r w:rsidR="00B46DD5" w:rsidRPr="007C5814">
        <w:rPr>
          <w:rFonts w:ascii="Garamond" w:hAnsi="Garamond"/>
        </w:rPr>
        <w:t>farmers (85%</w:t>
      </w:r>
      <w:r w:rsidR="000A45DD" w:rsidRPr="007C5814">
        <w:rPr>
          <w:rFonts w:ascii="Garamond" w:hAnsi="Garamond"/>
        </w:rPr>
        <w:t>)</w:t>
      </w:r>
      <w:r w:rsidRPr="007C5814">
        <w:rPr>
          <w:rFonts w:ascii="Garamond" w:hAnsi="Garamond"/>
        </w:rPr>
        <w:t xml:space="preserve"> have </w:t>
      </w:r>
      <w:r w:rsidR="00B46DD5" w:rsidRPr="007C5814">
        <w:rPr>
          <w:rFonts w:ascii="Garamond" w:hAnsi="Garamond"/>
        </w:rPr>
        <w:t xml:space="preserve">had </w:t>
      </w:r>
      <w:r w:rsidRPr="007C5814">
        <w:rPr>
          <w:rFonts w:ascii="Garamond" w:hAnsi="Garamond"/>
        </w:rPr>
        <w:t>their crops damaged by cattle. On the side of herders</w:t>
      </w:r>
      <w:r w:rsidR="00B46DD5" w:rsidRPr="007C5814">
        <w:rPr>
          <w:rFonts w:ascii="Garamond" w:hAnsi="Garamond"/>
        </w:rPr>
        <w:t>,</w:t>
      </w:r>
      <w:r w:rsidRPr="007C5814">
        <w:rPr>
          <w:rFonts w:ascii="Garamond" w:hAnsi="Garamond"/>
        </w:rPr>
        <w:t xml:space="preserve"> especially the Mbororos, </w:t>
      </w:r>
      <w:r w:rsidR="00B46DD5" w:rsidRPr="007C5814">
        <w:rPr>
          <w:rFonts w:ascii="Garamond" w:hAnsi="Garamond"/>
        </w:rPr>
        <w:t xml:space="preserve">28% reported that </w:t>
      </w:r>
      <w:r w:rsidRPr="007C5814">
        <w:rPr>
          <w:rFonts w:ascii="Garamond" w:hAnsi="Garamond"/>
        </w:rPr>
        <w:t xml:space="preserve">cattle were injured, killed or stolen </w:t>
      </w:r>
      <w:r w:rsidR="00B46DD5" w:rsidRPr="007C5814">
        <w:rPr>
          <w:rFonts w:ascii="Garamond" w:hAnsi="Garamond"/>
        </w:rPr>
        <w:t xml:space="preserve">and 26% reported </w:t>
      </w:r>
      <w:r w:rsidRPr="007C5814">
        <w:rPr>
          <w:rFonts w:ascii="Garamond" w:hAnsi="Garamond"/>
        </w:rPr>
        <w:t xml:space="preserve">intimidation. </w:t>
      </w:r>
    </w:p>
    <w:p w:rsidR="00E358BF" w:rsidRPr="007C5814" w:rsidRDefault="00E358BF" w:rsidP="004936F2">
      <w:pPr>
        <w:spacing w:after="0" w:line="360" w:lineRule="auto"/>
        <w:jc w:val="both"/>
        <w:rPr>
          <w:rFonts w:ascii="Garamond" w:hAnsi="Garamond"/>
        </w:rPr>
      </w:pPr>
    </w:p>
    <w:p w:rsidR="001E0970" w:rsidRDefault="001E0970" w:rsidP="004936F2">
      <w:pPr>
        <w:spacing w:after="0"/>
        <w:rPr>
          <w:rFonts w:ascii="Garamond" w:hAnsi="Garamond"/>
        </w:rPr>
      </w:pPr>
    </w:p>
    <w:p w:rsidR="001E0970" w:rsidRDefault="001E0970" w:rsidP="004936F2">
      <w:pPr>
        <w:spacing w:after="0"/>
        <w:rPr>
          <w:rFonts w:ascii="Garamond" w:hAnsi="Garamond"/>
        </w:rPr>
      </w:pPr>
    </w:p>
    <w:p w:rsidR="001E0970" w:rsidRDefault="001E0970" w:rsidP="004936F2">
      <w:pPr>
        <w:spacing w:after="0"/>
        <w:rPr>
          <w:rFonts w:ascii="Garamond" w:hAnsi="Garamond"/>
        </w:rPr>
      </w:pPr>
    </w:p>
    <w:p w:rsidR="001E0970" w:rsidRDefault="001E0970" w:rsidP="004936F2">
      <w:pPr>
        <w:spacing w:after="0"/>
        <w:rPr>
          <w:rFonts w:ascii="Garamond" w:hAnsi="Garamond"/>
        </w:rPr>
      </w:pPr>
    </w:p>
    <w:p w:rsidR="001E0970" w:rsidRDefault="001E0970" w:rsidP="004936F2">
      <w:pPr>
        <w:spacing w:after="0"/>
        <w:rPr>
          <w:rFonts w:ascii="Garamond" w:hAnsi="Garamond"/>
        </w:rPr>
      </w:pPr>
    </w:p>
    <w:p w:rsidR="001E0970" w:rsidRDefault="001E0970" w:rsidP="004936F2">
      <w:pPr>
        <w:spacing w:after="0"/>
        <w:rPr>
          <w:rFonts w:ascii="Garamond" w:hAnsi="Garamond"/>
        </w:rPr>
      </w:pPr>
    </w:p>
    <w:p w:rsidR="001E0970" w:rsidRDefault="001E0970" w:rsidP="004936F2">
      <w:pPr>
        <w:spacing w:after="0"/>
        <w:rPr>
          <w:rFonts w:ascii="Garamond" w:hAnsi="Garamond"/>
        </w:rPr>
      </w:pPr>
    </w:p>
    <w:p w:rsidR="001E0970" w:rsidRDefault="001E0970" w:rsidP="004936F2">
      <w:pPr>
        <w:spacing w:after="0"/>
        <w:rPr>
          <w:rFonts w:ascii="Garamond" w:hAnsi="Garamond"/>
        </w:rPr>
      </w:pPr>
    </w:p>
    <w:p w:rsidR="001E0970" w:rsidRDefault="001E0970" w:rsidP="004936F2">
      <w:pPr>
        <w:spacing w:after="0"/>
        <w:rPr>
          <w:rFonts w:ascii="Garamond" w:hAnsi="Garamond"/>
        </w:rPr>
      </w:pPr>
    </w:p>
    <w:p w:rsidR="004936F2" w:rsidRPr="007C5814" w:rsidRDefault="004936F2" w:rsidP="006E5823">
      <w:pPr>
        <w:spacing w:after="0"/>
        <w:jc w:val="center"/>
        <w:rPr>
          <w:rFonts w:ascii="Garamond" w:hAnsi="Garamond"/>
          <w:bCs/>
          <w:sz w:val="32"/>
          <w:szCs w:val="24"/>
        </w:rPr>
      </w:pPr>
      <w:bookmarkStart w:id="76" w:name="_Toc395592800"/>
      <w:r w:rsidRPr="007C5814">
        <w:rPr>
          <w:rFonts w:ascii="Garamond" w:hAnsi="Garamond"/>
        </w:rPr>
        <w:lastRenderedPageBreak/>
        <w:t xml:space="preserve">Table </w:t>
      </w:r>
      <w:r w:rsidR="00545F45" w:rsidRPr="007C5814">
        <w:rPr>
          <w:rFonts w:ascii="Garamond" w:hAnsi="Garamond"/>
        </w:rPr>
        <w:fldChar w:fldCharType="begin"/>
      </w:r>
      <w:r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26</w:t>
      </w:r>
      <w:r w:rsidR="00545F45" w:rsidRPr="007C5814">
        <w:rPr>
          <w:rFonts w:ascii="Garamond" w:hAnsi="Garamond"/>
          <w:noProof/>
        </w:rPr>
        <w:fldChar w:fldCharType="end"/>
      </w:r>
      <w:r w:rsidRPr="007C5814">
        <w:rPr>
          <w:rFonts w:ascii="Garamond" w:hAnsi="Garamond"/>
        </w:rPr>
        <w:t>: Effects of conflict on parties in conflict and their families</w:t>
      </w:r>
      <w:bookmarkEnd w:id="76"/>
    </w:p>
    <w:tbl>
      <w:tblPr>
        <w:tblW w:w="7659" w:type="dxa"/>
        <w:jc w:val="center"/>
        <w:tblBorders>
          <w:top w:val="single" w:sz="12" w:space="0" w:color="000000"/>
          <w:bottom w:val="single" w:sz="12" w:space="0" w:color="000000"/>
        </w:tblBorders>
        <w:tblLook w:val="0420" w:firstRow="1" w:lastRow="0" w:firstColumn="0" w:lastColumn="0" w:noHBand="0" w:noVBand="1"/>
      </w:tblPr>
      <w:tblGrid>
        <w:gridCol w:w="4812"/>
        <w:gridCol w:w="989"/>
        <w:gridCol w:w="931"/>
        <w:gridCol w:w="927"/>
      </w:tblGrid>
      <w:tr w:rsidR="004936F2" w:rsidRPr="00443A03" w:rsidTr="006E5823">
        <w:trPr>
          <w:trHeight w:val="300"/>
          <w:jc w:val="center"/>
        </w:trPr>
        <w:tc>
          <w:tcPr>
            <w:tcW w:w="4812" w:type="dxa"/>
            <w:tcBorders>
              <w:top w:val="single" w:sz="4" w:space="0" w:color="auto"/>
              <w:bottom w:val="single" w:sz="4" w:space="0" w:color="auto"/>
            </w:tcBorders>
            <w:shd w:val="clear" w:color="auto" w:fill="auto"/>
            <w:noWrap/>
          </w:tcPr>
          <w:p w:rsidR="004936F2" w:rsidRPr="00443A03" w:rsidRDefault="004936F2" w:rsidP="00443A03">
            <w:pPr>
              <w:spacing w:after="0" w:line="240" w:lineRule="auto"/>
              <w:rPr>
                <w:rFonts w:ascii="Garamond" w:eastAsia="Times New Roman" w:hAnsi="Garamond" w:cs="Calibri"/>
                <w:b/>
                <w:i/>
                <w:iCs/>
                <w:color w:val="000000"/>
              </w:rPr>
            </w:pPr>
          </w:p>
          <w:p w:rsidR="004936F2" w:rsidRPr="00443A03" w:rsidRDefault="004936F2" w:rsidP="00443A03">
            <w:pPr>
              <w:spacing w:after="0" w:line="240" w:lineRule="auto"/>
              <w:rPr>
                <w:rFonts w:ascii="Garamond" w:eastAsia="Times New Roman" w:hAnsi="Garamond" w:cs="Calibri"/>
                <w:i/>
                <w:iCs/>
                <w:color w:val="000000"/>
                <w:sz w:val="20"/>
                <w:szCs w:val="20"/>
              </w:rPr>
            </w:pPr>
            <w:r w:rsidRPr="00443A03">
              <w:rPr>
                <w:rFonts w:ascii="Garamond" w:eastAsia="Times New Roman" w:hAnsi="Garamond" w:cs="Calibri"/>
                <w:b/>
                <w:iCs/>
                <w:color w:val="000000"/>
              </w:rPr>
              <w:t>Effects of conflict</w:t>
            </w:r>
          </w:p>
        </w:tc>
        <w:tc>
          <w:tcPr>
            <w:tcW w:w="989" w:type="dxa"/>
            <w:tcBorders>
              <w:top w:val="single" w:sz="4" w:space="0" w:color="auto"/>
              <w:bottom w:val="single" w:sz="4" w:space="0" w:color="auto"/>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i/>
                <w:iCs/>
                <w:color w:val="000000"/>
                <w:sz w:val="20"/>
                <w:szCs w:val="20"/>
              </w:rPr>
            </w:pPr>
            <w:r w:rsidRPr="00443A03">
              <w:rPr>
                <w:rFonts w:ascii="Garamond" w:eastAsia="Times New Roman" w:hAnsi="Garamond" w:cs="Calibri"/>
                <w:b/>
                <w:iCs/>
                <w:color w:val="000000"/>
              </w:rPr>
              <w:t>Farmers (%)</w:t>
            </w:r>
          </w:p>
        </w:tc>
        <w:tc>
          <w:tcPr>
            <w:tcW w:w="931" w:type="dxa"/>
            <w:tcBorders>
              <w:top w:val="single" w:sz="4" w:space="0" w:color="auto"/>
              <w:bottom w:val="single" w:sz="4" w:space="0" w:color="auto"/>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Grazers</w:t>
            </w:r>
          </w:p>
          <w:p w:rsidR="004936F2" w:rsidRPr="00443A03" w:rsidRDefault="004936F2" w:rsidP="00443A03">
            <w:pPr>
              <w:spacing w:after="0" w:line="240" w:lineRule="auto"/>
              <w:jc w:val="center"/>
              <w:rPr>
                <w:rFonts w:ascii="Garamond" w:eastAsia="Times New Roman" w:hAnsi="Garamond" w:cs="Calibri"/>
                <w:i/>
                <w:iCs/>
                <w:color w:val="000000"/>
                <w:sz w:val="20"/>
                <w:szCs w:val="20"/>
              </w:rPr>
            </w:pPr>
            <w:r w:rsidRPr="00443A03">
              <w:rPr>
                <w:rFonts w:ascii="Garamond" w:eastAsia="Times New Roman" w:hAnsi="Garamond" w:cs="Calibri"/>
                <w:b/>
                <w:iCs/>
                <w:color w:val="000000"/>
              </w:rPr>
              <w:t>(%)</w:t>
            </w:r>
          </w:p>
        </w:tc>
        <w:tc>
          <w:tcPr>
            <w:tcW w:w="927" w:type="dxa"/>
            <w:tcBorders>
              <w:top w:val="single" w:sz="4" w:space="0" w:color="auto"/>
              <w:bottom w:val="single" w:sz="4" w:space="0" w:color="auto"/>
            </w:tcBorders>
            <w:shd w:val="clear" w:color="auto" w:fill="auto"/>
            <w:noWrap/>
            <w:vAlign w:val="center"/>
          </w:tcPr>
          <w:p w:rsidR="004936F2" w:rsidRPr="002B1004" w:rsidRDefault="004936F2" w:rsidP="00443A03">
            <w:pPr>
              <w:spacing w:after="0" w:line="240" w:lineRule="auto"/>
              <w:jc w:val="center"/>
              <w:rPr>
                <w:rFonts w:ascii="Garamond" w:eastAsia="Times New Roman" w:hAnsi="Garamond" w:cs="Calibri"/>
                <w:b/>
                <w:i/>
                <w:iCs/>
                <w:color w:val="000000"/>
              </w:rPr>
            </w:pPr>
            <w:r w:rsidRPr="002B1004">
              <w:rPr>
                <w:rFonts w:ascii="Garamond" w:eastAsia="Times New Roman" w:hAnsi="Garamond" w:cs="Calibri"/>
                <w:b/>
                <w:iCs/>
                <w:color w:val="000000"/>
              </w:rPr>
              <w:t>Total</w:t>
            </w:r>
          </w:p>
          <w:p w:rsidR="004936F2" w:rsidRPr="002B1004" w:rsidRDefault="004936F2" w:rsidP="00443A03">
            <w:pPr>
              <w:spacing w:after="0" w:line="240" w:lineRule="auto"/>
              <w:jc w:val="center"/>
              <w:rPr>
                <w:rFonts w:ascii="Garamond" w:eastAsia="Times New Roman" w:hAnsi="Garamond" w:cs="Calibri"/>
                <w:b/>
                <w:i/>
                <w:iCs/>
                <w:color w:val="000000"/>
                <w:sz w:val="20"/>
                <w:szCs w:val="20"/>
              </w:rPr>
            </w:pPr>
            <w:r w:rsidRPr="002B1004">
              <w:rPr>
                <w:rFonts w:ascii="Garamond" w:eastAsia="Times New Roman" w:hAnsi="Garamond" w:cs="Calibri"/>
                <w:b/>
                <w:iCs/>
                <w:color w:val="000000"/>
              </w:rPr>
              <w:t>(%)</w:t>
            </w:r>
          </w:p>
        </w:tc>
      </w:tr>
      <w:tr w:rsidR="004936F2" w:rsidRPr="00443A03" w:rsidTr="006E5823">
        <w:trPr>
          <w:trHeight w:val="300"/>
          <w:jc w:val="center"/>
        </w:trPr>
        <w:tc>
          <w:tcPr>
            <w:tcW w:w="4812" w:type="dxa"/>
            <w:tcBorders>
              <w:top w:val="single" w:sz="4" w:space="0" w:color="auto"/>
              <w:bottom w:val="nil"/>
            </w:tcBorders>
            <w:shd w:val="clear" w:color="auto" w:fill="auto"/>
            <w:noWrap/>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Crops damaged by cattle</w:t>
            </w:r>
          </w:p>
        </w:tc>
        <w:tc>
          <w:tcPr>
            <w:tcW w:w="989" w:type="dxa"/>
            <w:tcBorders>
              <w:top w:val="single" w:sz="4" w:space="0" w:color="auto"/>
              <w:bottom w:val="nil"/>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85.4</w:t>
            </w:r>
          </w:p>
        </w:tc>
        <w:tc>
          <w:tcPr>
            <w:tcW w:w="931" w:type="dxa"/>
            <w:tcBorders>
              <w:top w:val="single" w:sz="4" w:space="0" w:color="auto"/>
              <w:bottom w:val="nil"/>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11.2</w:t>
            </w:r>
          </w:p>
        </w:tc>
        <w:tc>
          <w:tcPr>
            <w:tcW w:w="927" w:type="dxa"/>
            <w:tcBorders>
              <w:top w:val="single" w:sz="4" w:space="0" w:color="auto"/>
              <w:bottom w:val="nil"/>
            </w:tcBorders>
            <w:shd w:val="clear" w:color="auto" w:fill="auto"/>
            <w:noWrap/>
            <w:vAlign w:val="center"/>
          </w:tcPr>
          <w:p w:rsidR="004936F2" w:rsidRPr="002B1004" w:rsidRDefault="004936F2"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53.8</w:t>
            </w:r>
          </w:p>
        </w:tc>
      </w:tr>
      <w:tr w:rsidR="004936F2" w:rsidRPr="00443A03" w:rsidTr="00443A03">
        <w:trPr>
          <w:trHeight w:val="300"/>
          <w:jc w:val="center"/>
        </w:trPr>
        <w:tc>
          <w:tcPr>
            <w:tcW w:w="4812" w:type="dxa"/>
            <w:tcBorders>
              <w:top w:val="nil"/>
            </w:tcBorders>
            <w:shd w:val="clear" w:color="auto" w:fill="auto"/>
            <w:noWrap/>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Cattle injured, killed or stolen</w:t>
            </w:r>
          </w:p>
        </w:tc>
        <w:tc>
          <w:tcPr>
            <w:tcW w:w="989" w:type="dxa"/>
            <w:tcBorders>
              <w:top w:val="nil"/>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1.4</w:t>
            </w:r>
          </w:p>
        </w:tc>
        <w:tc>
          <w:tcPr>
            <w:tcW w:w="931" w:type="dxa"/>
            <w:tcBorders>
              <w:top w:val="nil"/>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28.5</w:t>
            </w:r>
          </w:p>
        </w:tc>
        <w:tc>
          <w:tcPr>
            <w:tcW w:w="927" w:type="dxa"/>
            <w:tcBorders>
              <w:top w:val="nil"/>
            </w:tcBorders>
            <w:shd w:val="clear" w:color="auto" w:fill="auto"/>
            <w:noWrap/>
            <w:vAlign w:val="center"/>
          </w:tcPr>
          <w:p w:rsidR="004936F2" w:rsidRPr="002B1004" w:rsidRDefault="004936F2"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12.9</w:t>
            </w:r>
          </w:p>
        </w:tc>
      </w:tr>
      <w:tr w:rsidR="004936F2" w:rsidRPr="00443A03" w:rsidTr="00443A03">
        <w:trPr>
          <w:trHeight w:val="300"/>
          <w:jc w:val="center"/>
        </w:trPr>
        <w:tc>
          <w:tcPr>
            <w:tcW w:w="4812" w:type="dxa"/>
            <w:shd w:val="clear" w:color="auto" w:fill="auto"/>
            <w:noWrap/>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Theft/damage to property</w:t>
            </w:r>
          </w:p>
        </w:tc>
        <w:tc>
          <w:tcPr>
            <w:tcW w:w="989"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5.9</w:t>
            </w:r>
          </w:p>
        </w:tc>
        <w:tc>
          <w:tcPr>
            <w:tcW w:w="931"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3.3</w:t>
            </w:r>
          </w:p>
        </w:tc>
        <w:tc>
          <w:tcPr>
            <w:tcW w:w="927" w:type="dxa"/>
            <w:shd w:val="clear" w:color="auto" w:fill="auto"/>
            <w:noWrap/>
            <w:vAlign w:val="center"/>
          </w:tcPr>
          <w:p w:rsidR="004936F2" w:rsidRPr="002B1004" w:rsidRDefault="004936F2"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4.8</w:t>
            </w:r>
          </w:p>
        </w:tc>
      </w:tr>
      <w:tr w:rsidR="004936F2" w:rsidRPr="00443A03" w:rsidTr="00443A03">
        <w:trPr>
          <w:trHeight w:val="300"/>
          <w:jc w:val="center"/>
        </w:trPr>
        <w:tc>
          <w:tcPr>
            <w:tcW w:w="4812" w:type="dxa"/>
            <w:shd w:val="clear" w:color="auto" w:fill="auto"/>
            <w:noWrap/>
            <w:hideMark/>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Arson</w:t>
            </w:r>
          </w:p>
        </w:tc>
        <w:tc>
          <w:tcPr>
            <w:tcW w:w="989" w:type="dxa"/>
            <w:shd w:val="clear" w:color="auto" w:fill="auto"/>
            <w:noWrap/>
            <w:vAlign w:val="center"/>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0.7</w:t>
            </w:r>
          </w:p>
        </w:tc>
        <w:tc>
          <w:tcPr>
            <w:tcW w:w="931" w:type="dxa"/>
            <w:shd w:val="clear" w:color="auto" w:fill="auto"/>
            <w:noWrap/>
            <w:vAlign w:val="center"/>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2.8</w:t>
            </w:r>
          </w:p>
        </w:tc>
        <w:tc>
          <w:tcPr>
            <w:tcW w:w="927" w:type="dxa"/>
            <w:shd w:val="clear" w:color="auto" w:fill="auto"/>
            <w:noWrap/>
            <w:vAlign w:val="center"/>
            <w:hideMark/>
          </w:tcPr>
          <w:p w:rsidR="004936F2" w:rsidRPr="002B1004" w:rsidRDefault="004936F2"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1.6</w:t>
            </w:r>
          </w:p>
        </w:tc>
      </w:tr>
      <w:tr w:rsidR="004936F2" w:rsidRPr="00443A03" w:rsidTr="00443A03">
        <w:trPr>
          <w:trHeight w:val="300"/>
          <w:jc w:val="center"/>
        </w:trPr>
        <w:tc>
          <w:tcPr>
            <w:tcW w:w="4812" w:type="dxa"/>
            <w:shd w:val="clear" w:color="auto" w:fill="auto"/>
            <w:noWrap/>
            <w:hideMark/>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Intimidation</w:t>
            </w:r>
          </w:p>
        </w:tc>
        <w:tc>
          <w:tcPr>
            <w:tcW w:w="989" w:type="dxa"/>
            <w:shd w:val="clear" w:color="auto" w:fill="auto"/>
            <w:noWrap/>
            <w:vAlign w:val="center"/>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w:t>
            </w:r>
          </w:p>
        </w:tc>
        <w:tc>
          <w:tcPr>
            <w:tcW w:w="931" w:type="dxa"/>
            <w:shd w:val="clear" w:color="auto" w:fill="auto"/>
            <w:noWrap/>
            <w:vAlign w:val="center"/>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26.2</w:t>
            </w:r>
          </w:p>
        </w:tc>
        <w:tc>
          <w:tcPr>
            <w:tcW w:w="927" w:type="dxa"/>
            <w:shd w:val="clear" w:color="auto" w:fill="auto"/>
            <w:noWrap/>
            <w:vAlign w:val="center"/>
            <w:hideMark/>
          </w:tcPr>
          <w:p w:rsidR="004936F2" w:rsidRPr="002B1004" w:rsidRDefault="004936F2"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12.2</w:t>
            </w:r>
          </w:p>
        </w:tc>
      </w:tr>
      <w:tr w:rsidR="004936F2" w:rsidRPr="00443A03" w:rsidTr="00443A03">
        <w:trPr>
          <w:trHeight w:val="300"/>
          <w:jc w:val="center"/>
        </w:trPr>
        <w:tc>
          <w:tcPr>
            <w:tcW w:w="4812" w:type="dxa"/>
            <w:shd w:val="clear" w:color="auto" w:fill="auto"/>
            <w:noWrap/>
            <w:hideMark/>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Physical Attack</w:t>
            </w:r>
          </w:p>
        </w:tc>
        <w:tc>
          <w:tcPr>
            <w:tcW w:w="989" w:type="dxa"/>
            <w:shd w:val="clear" w:color="auto" w:fill="auto"/>
            <w:noWrap/>
            <w:vAlign w:val="center"/>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2.4</w:t>
            </w:r>
          </w:p>
        </w:tc>
        <w:tc>
          <w:tcPr>
            <w:tcW w:w="931" w:type="dxa"/>
            <w:shd w:val="clear" w:color="auto" w:fill="auto"/>
            <w:noWrap/>
            <w:vAlign w:val="center"/>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9.8</w:t>
            </w:r>
          </w:p>
        </w:tc>
        <w:tc>
          <w:tcPr>
            <w:tcW w:w="927" w:type="dxa"/>
            <w:shd w:val="clear" w:color="auto" w:fill="auto"/>
            <w:noWrap/>
            <w:vAlign w:val="center"/>
            <w:hideMark/>
          </w:tcPr>
          <w:p w:rsidR="004936F2" w:rsidRPr="002B1004" w:rsidRDefault="004936F2"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5.6</w:t>
            </w:r>
          </w:p>
        </w:tc>
      </w:tr>
      <w:tr w:rsidR="004936F2" w:rsidRPr="00443A03" w:rsidTr="00443A03">
        <w:trPr>
          <w:trHeight w:val="300"/>
          <w:jc w:val="center"/>
        </w:trPr>
        <w:tc>
          <w:tcPr>
            <w:tcW w:w="4812" w:type="dxa"/>
            <w:shd w:val="clear" w:color="auto" w:fill="auto"/>
            <w:noWrap/>
            <w:hideMark/>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Extortion</w:t>
            </w:r>
          </w:p>
        </w:tc>
        <w:tc>
          <w:tcPr>
            <w:tcW w:w="989" w:type="dxa"/>
            <w:shd w:val="clear" w:color="auto" w:fill="auto"/>
            <w:noWrap/>
            <w:vAlign w:val="center"/>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0.7</w:t>
            </w:r>
          </w:p>
        </w:tc>
        <w:tc>
          <w:tcPr>
            <w:tcW w:w="931" w:type="dxa"/>
            <w:shd w:val="clear" w:color="auto" w:fill="auto"/>
            <w:noWrap/>
            <w:vAlign w:val="center"/>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6.1</w:t>
            </w:r>
          </w:p>
        </w:tc>
        <w:tc>
          <w:tcPr>
            <w:tcW w:w="927" w:type="dxa"/>
            <w:shd w:val="clear" w:color="auto" w:fill="auto"/>
            <w:noWrap/>
            <w:vAlign w:val="center"/>
            <w:hideMark/>
          </w:tcPr>
          <w:p w:rsidR="004936F2" w:rsidRPr="002B1004" w:rsidRDefault="004936F2"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3.0</w:t>
            </w:r>
          </w:p>
        </w:tc>
      </w:tr>
      <w:tr w:rsidR="004936F2" w:rsidRPr="00443A03" w:rsidTr="00443A03">
        <w:trPr>
          <w:trHeight w:val="300"/>
          <w:jc w:val="center"/>
        </w:trPr>
        <w:tc>
          <w:tcPr>
            <w:tcW w:w="4812" w:type="dxa"/>
            <w:shd w:val="clear" w:color="auto" w:fill="auto"/>
            <w:noWrap/>
            <w:hideMark/>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Illegal retention</w:t>
            </w:r>
          </w:p>
        </w:tc>
        <w:tc>
          <w:tcPr>
            <w:tcW w:w="989" w:type="dxa"/>
            <w:shd w:val="clear" w:color="auto" w:fill="auto"/>
            <w:noWrap/>
            <w:vAlign w:val="center"/>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0.3</w:t>
            </w:r>
          </w:p>
        </w:tc>
        <w:tc>
          <w:tcPr>
            <w:tcW w:w="931" w:type="dxa"/>
            <w:shd w:val="clear" w:color="auto" w:fill="auto"/>
            <w:noWrap/>
            <w:vAlign w:val="center"/>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3.7</w:t>
            </w:r>
          </w:p>
        </w:tc>
        <w:tc>
          <w:tcPr>
            <w:tcW w:w="927" w:type="dxa"/>
            <w:shd w:val="clear" w:color="auto" w:fill="auto"/>
            <w:noWrap/>
            <w:vAlign w:val="center"/>
            <w:hideMark/>
          </w:tcPr>
          <w:p w:rsidR="004936F2" w:rsidRPr="002B1004" w:rsidRDefault="004936F2"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1.8</w:t>
            </w:r>
          </w:p>
        </w:tc>
      </w:tr>
      <w:tr w:rsidR="004936F2" w:rsidRPr="00443A03" w:rsidTr="00443A03">
        <w:trPr>
          <w:trHeight w:val="300"/>
          <w:jc w:val="center"/>
        </w:trPr>
        <w:tc>
          <w:tcPr>
            <w:tcW w:w="4812" w:type="dxa"/>
            <w:shd w:val="clear" w:color="auto" w:fill="auto"/>
            <w:noWrap/>
            <w:hideMark/>
          </w:tcPr>
          <w:p w:rsidR="004936F2" w:rsidRPr="00443A03" w:rsidRDefault="004936F2" w:rsidP="00443A03">
            <w:pPr>
              <w:spacing w:after="0" w:line="240" w:lineRule="auto"/>
              <w:ind w:left="720"/>
              <w:rPr>
                <w:rFonts w:ascii="Garamond" w:eastAsia="Times New Roman" w:hAnsi="Garamond" w:cs="Calibri"/>
                <w:color w:val="000000"/>
              </w:rPr>
            </w:pPr>
            <w:r w:rsidRPr="00443A03">
              <w:rPr>
                <w:rFonts w:ascii="Garamond" w:eastAsia="Times New Roman" w:hAnsi="Garamond" w:cs="Calibri"/>
                <w:color w:val="000000"/>
              </w:rPr>
              <w:t>Rape</w:t>
            </w:r>
          </w:p>
        </w:tc>
        <w:tc>
          <w:tcPr>
            <w:tcW w:w="989" w:type="dxa"/>
            <w:shd w:val="clear" w:color="auto" w:fill="auto"/>
            <w:noWrap/>
            <w:vAlign w:val="center"/>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0.0</w:t>
            </w:r>
          </w:p>
        </w:tc>
        <w:tc>
          <w:tcPr>
            <w:tcW w:w="931" w:type="dxa"/>
            <w:shd w:val="clear" w:color="auto" w:fill="auto"/>
            <w:noWrap/>
            <w:vAlign w:val="center"/>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1.4</w:t>
            </w:r>
          </w:p>
        </w:tc>
        <w:tc>
          <w:tcPr>
            <w:tcW w:w="927" w:type="dxa"/>
            <w:shd w:val="clear" w:color="auto" w:fill="auto"/>
            <w:noWrap/>
            <w:vAlign w:val="center"/>
            <w:hideMark/>
          </w:tcPr>
          <w:p w:rsidR="004936F2" w:rsidRPr="002B1004" w:rsidRDefault="004936F2"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0.6</w:t>
            </w:r>
          </w:p>
        </w:tc>
      </w:tr>
      <w:tr w:rsidR="004936F2" w:rsidRPr="00443A03" w:rsidTr="00443A03">
        <w:trPr>
          <w:trHeight w:val="300"/>
          <w:jc w:val="center"/>
        </w:trPr>
        <w:tc>
          <w:tcPr>
            <w:tcW w:w="4812" w:type="dxa"/>
            <w:tcBorders>
              <w:bottom w:val="single" w:sz="4" w:space="0" w:color="auto"/>
            </w:tcBorders>
            <w:shd w:val="clear" w:color="auto" w:fill="auto"/>
            <w:noWrap/>
          </w:tcPr>
          <w:p w:rsidR="004936F2" w:rsidRPr="00443A03" w:rsidRDefault="004936F2" w:rsidP="00443A03">
            <w:pPr>
              <w:spacing w:after="0" w:line="240" w:lineRule="auto"/>
              <w:ind w:left="720"/>
              <w:rPr>
                <w:rFonts w:ascii="Garamond" w:eastAsia="Times New Roman" w:hAnsi="Garamond" w:cs="Calibri"/>
                <w:color w:val="000000"/>
                <w:sz w:val="20"/>
                <w:szCs w:val="20"/>
              </w:rPr>
            </w:pPr>
            <w:r w:rsidRPr="00443A03">
              <w:rPr>
                <w:rFonts w:ascii="Garamond" w:eastAsia="Times New Roman" w:hAnsi="Garamond" w:cs="Calibri"/>
                <w:color w:val="000000"/>
              </w:rPr>
              <w:t>Cattle injured, killed/stolen, intimidation, attack &amp; illegal detention</w:t>
            </w:r>
          </w:p>
        </w:tc>
        <w:tc>
          <w:tcPr>
            <w:tcW w:w="989" w:type="dxa"/>
            <w:tcBorders>
              <w:bottom w:val="single" w:sz="4" w:space="0" w:color="auto"/>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1.4</w:t>
            </w:r>
          </w:p>
        </w:tc>
        <w:tc>
          <w:tcPr>
            <w:tcW w:w="931" w:type="dxa"/>
            <w:tcBorders>
              <w:bottom w:val="single" w:sz="4" w:space="0" w:color="auto"/>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7.0</w:t>
            </w:r>
          </w:p>
        </w:tc>
        <w:tc>
          <w:tcPr>
            <w:tcW w:w="927" w:type="dxa"/>
            <w:tcBorders>
              <w:bottom w:val="single" w:sz="4" w:space="0" w:color="auto"/>
            </w:tcBorders>
            <w:shd w:val="clear" w:color="auto" w:fill="auto"/>
            <w:noWrap/>
            <w:vAlign w:val="center"/>
          </w:tcPr>
          <w:p w:rsidR="004936F2" w:rsidRPr="002B1004" w:rsidRDefault="004936F2"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3.8</w:t>
            </w:r>
          </w:p>
        </w:tc>
      </w:tr>
      <w:tr w:rsidR="004936F2" w:rsidRPr="00443A03" w:rsidTr="00443A03">
        <w:trPr>
          <w:trHeight w:val="300"/>
          <w:jc w:val="center"/>
        </w:trPr>
        <w:tc>
          <w:tcPr>
            <w:tcW w:w="4812" w:type="dxa"/>
            <w:tcBorders>
              <w:top w:val="single" w:sz="4" w:space="0" w:color="auto"/>
              <w:bottom w:val="nil"/>
            </w:tcBorders>
            <w:shd w:val="clear" w:color="auto" w:fill="auto"/>
            <w:noWrap/>
          </w:tcPr>
          <w:p w:rsidR="004936F2" w:rsidRPr="00443A03" w:rsidRDefault="004936F2"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Total</w:t>
            </w:r>
          </w:p>
        </w:tc>
        <w:tc>
          <w:tcPr>
            <w:tcW w:w="989" w:type="dxa"/>
            <w:tcBorders>
              <w:top w:val="single" w:sz="4" w:space="0" w:color="auto"/>
              <w:bottom w:val="nil"/>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b/>
                <w:color w:val="000000"/>
              </w:rPr>
              <w:t>288</w:t>
            </w:r>
          </w:p>
        </w:tc>
        <w:tc>
          <w:tcPr>
            <w:tcW w:w="931" w:type="dxa"/>
            <w:tcBorders>
              <w:top w:val="single" w:sz="4" w:space="0" w:color="auto"/>
              <w:bottom w:val="nil"/>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sz w:val="20"/>
                <w:szCs w:val="20"/>
              </w:rPr>
            </w:pPr>
            <w:r w:rsidRPr="00443A03">
              <w:rPr>
                <w:rFonts w:ascii="Garamond" w:eastAsia="Times New Roman" w:hAnsi="Garamond" w:cs="Calibri"/>
                <w:b/>
                <w:color w:val="000000"/>
              </w:rPr>
              <w:t>214</w:t>
            </w:r>
          </w:p>
        </w:tc>
        <w:tc>
          <w:tcPr>
            <w:tcW w:w="927" w:type="dxa"/>
            <w:tcBorders>
              <w:top w:val="single" w:sz="4" w:space="0" w:color="auto"/>
              <w:bottom w:val="nil"/>
            </w:tcBorders>
            <w:shd w:val="clear" w:color="auto" w:fill="auto"/>
            <w:noWrap/>
            <w:vAlign w:val="center"/>
          </w:tcPr>
          <w:p w:rsidR="004936F2" w:rsidRPr="002B1004" w:rsidRDefault="004936F2" w:rsidP="00443A03">
            <w:pPr>
              <w:spacing w:after="0" w:line="240" w:lineRule="auto"/>
              <w:jc w:val="center"/>
              <w:rPr>
                <w:rFonts w:ascii="Garamond" w:eastAsia="Times New Roman" w:hAnsi="Garamond" w:cs="Calibri"/>
                <w:b/>
                <w:color w:val="000000"/>
                <w:sz w:val="20"/>
                <w:szCs w:val="20"/>
              </w:rPr>
            </w:pPr>
            <w:r w:rsidRPr="002B1004">
              <w:rPr>
                <w:rFonts w:ascii="Garamond" w:eastAsia="Times New Roman" w:hAnsi="Garamond" w:cs="Calibri"/>
                <w:b/>
                <w:color w:val="000000"/>
              </w:rPr>
              <w:t>502</w:t>
            </w:r>
          </w:p>
        </w:tc>
      </w:tr>
      <w:tr w:rsidR="004936F2" w:rsidRPr="00443A03" w:rsidTr="00443A03">
        <w:trPr>
          <w:trHeight w:val="300"/>
          <w:jc w:val="center"/>
        </w:trPr>
        <w:tc>
          <w:tcPr>
            <w:tcW w:w="4812" w:type="dxa"/>
            <w:tcBorders>
              <w:top w:val="nil"/>
              <w:bottom w:val="single" w:sz="4" w:space="0" w:color="auto"/>
            </w:tcBorders>
            <w:shd w:val="clear" w:color="auto" w:fill="auto"/>
            <w:noWrap/>
          </w:tcPr>
          <w:p w:rsidR="004936F2" w:rsidRPr="00443A03" w:rsidRDefault="004936F2"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 of respondents</w:t>
            </w:r>
          </w:p>
        </w:tc>
        <w:tc>
          <w:tcPr>
            <w:tcW w:w="989" w:type="dxa"/>
            <w:tcBorders>
              <w:top w:val="nil"/>
              <w:bottom w:val="single" w:sz="4" w:space="0" w:color="auto"/>
            </w:tcBorders>
            <w:shd w:val="clear" w:color="auto" w:fill="auto"/>
            <w:noWrap/>
            <w:hideMark/>
          </w:tcPr>
          <w:p w:rsidR="004936F2" w:rsidRPr="00443A03" w:rsidRDefault="006610D7"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931" w:type="dxa"/>
            <w:tcBorders>
              <w:top w:val="nil"/>
              <w:bottom w:val="single" w:sz="4" w:space="0" w:color="auto"/>
            </w:tcBorders>
            <w:shd w:val="clear" w:color="auto" w:fill="auto"/>
            <w:noWrap/>
            <w:hideMark/>
          </w:tcPr>
          <w:p w:rsidR="004936F2" w:rsidRPr="00443A03" w:rsidRDefault="006610D7"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927" w:type="dxa"/>
            <w:tcBorders>
              <w:top w:val="nil"/>
              <w:bottom w:val="single" w:sz="4" w:space="0" w:color="auto"/>
            </w:tcBorders>
            <w:shd w:val="clear" w:color="auto" w:fill="auto"/>
            <w:noWrap/>
            <w:hideMark/>
          </w:tcPr>
          <w:p w:rsidR="004936F2" w:rsidRPr="002B1004" w:rsidRDefault="004936F2" w:rsidP="00443A03">
            <w:pPr>
              <w:spacing w:after="0" w:line="240" w:lineRule="auto"/>
              <w:jc w:val="center"/>
              <w:rPr>
                <w:rFonts w:ascii="Garamond" w:eastAsia="Times New Roman" w:hAnsi="Garamond" w:cs="Calibri"/>
                <w:b/>
                <w:color w:val="000000"/>
              </w:rPr>
            </w:pPr>
            <w:r w:rsidRPr="002B1004">
              <w:rPr>
                <w:rFonts w:ascii="Garamond" w:eastAsia="Times New Roman" w:hAnsi="Garamond" w:cs="Calibri"/>
                <w:b/>
                <w:color w:val="000000"/>
              </w:rPr>
              <w:t>100</w:t>
            </w:r>
          </w:p>
        </w:tc>
      </w:tr>
    </w:tbl>
    <w:p w:rsidR="004936F2" w:rsidRPr="007C5814" w:rsidRDefault="004936F2" w:rsidP="004936F2">
      <w:pPr>
        <w:spacing w:after="0"/>
        <w:rPr>
          <w:rFonts w:ascii="Garamond" w:hAnsi="Garamond"/>
        </w:rPr>
      </w:pPr>
    </w:p>
    <w:p w:rsidR="004936F2" w:rsidRPr="007C5814" w:rsidRDefault="004936F2" w:rsidP="004936F2">
      <w:pPr>
        <w:spacing w:after="0"/>
        <w:rPr>
          <w:rFonts w:ascii="Garamond" w:hAnsi="Garamond"/>
        </w:rPr>
      </w:pPr>
    </w:p>
    <w:p w:rsidR="004936F2" w:rsidRPr="007C5814" w:rsidRDefault="004936F2" w:rsidP="004936F2">
      <w:pPr>
        <w:spacing w:after="0" w:line="360" w:lineRule="auto"/>
        <w:jc w:val="both"/>
        <w:rPr>
          <w:rFonts w:ascii="Garamond" w:hAnsi="Garamond"/>
          <w:sz w:val="24"/>
        </w:rPr>
      </w:pPr>
      <w:r w:rsidRPr="007C5814">
        <w:rPr>
          <w:rFonts w:ascii="Garamond" w:hAnsi="Garamond"/>
          <w:sz w:val="24"/>
        </w:rPr>
        <w:t>The effects of these farmer-grazer conflicts from the economic point of</w:t>
      </w:r>
      <w:r w:rsidR="0098544A" w:rsidRPr="007C5814">
        <w:rPr>
          <w:rFonts w:ascii="Garamond" w:hAnsi="Garamond"/>
          <w:sz w:val="24"/>
        </w:rPr>
        <w:t xml:space="preserve"> view were devastating. Table 27</w:t>
      </w:r>
      <w:r w:rsidRPr="007C5814">
        <w:rPr>
          <w:rFonts w:ascii="Garamond" w:hAnsi="Garamond"/>
          <w:sz w:val="24"/>
        </w:rPr>
        <w:t xml:space="preserve"> contains the median asset values lost by households that were exposed to conflict ov</w:t>
      </w:r>
      <w:r w:rsidR="00222BAB" w:rsidRPr="007C5814">
        <w:rPr>
          <w:rFonts w:ascii="Garamond" w:hAnsi="Garamond"/>
          <w:sz w:val="24"/>
        </w:rPr>
        <w:t xml:space="preserve">er the last three years. Affected </w:t>
      </w:r>
      <w:r w:rsidRPr="007C5814">
        <w:rPr>
          <w:rFonts w:ascii="Garamond" w:hAnsi="Garamond"/>
          <w:sz w:val="24"/>
        </w:rPr>
        <w:t>households spent</w:t>
      </w:r>
      <w:r w:rsidR="00222BAB" w:rsidRPr="007C5814">
        <w:rPr>
          <w:rFonts w:ascii="Garamond" w:hAnsi="Garamond"/>
          <w:sz w:val="24"/>
        </w:rPr>
        <w:t xml:space="preserve"> on average </w:t>
      </w:r>
      <w:r w:rsidRPr="007C5814">
        <w:rPr>
          <w:rFonts w:ascii="Garamond" w:hAnsi="Garamond"/>
          <w:sz w:val="24"/>
        </w:rPr>
        <w:t xml:space="preserve">FCFA 42,500 each in the conflict resolution process. </w:t>
      </w:r>
      <w:r w:rsidR="00222BAB" w:rsidRPr="007C5814">
        <w:rPr>
          <w:rFonts w:ascii="Garamond" w:hAnsi="Garamond"/>
          <w:sz w:val="24"/>
        </w:rPr>
        <w:t>C</w:t>
      </w:r>
      <w:r w:rsidRPr="007C5814">
        <w:rPr>
          <w:rFonts w:ascii="Garamond" w:hAnsi="Garamond"/>
          <w:sz w:val="24"/>
        </w:rPr>
        <w:t xml:space="preserve">rops valued at FCFA </w:t>
      </w:r>
      <w:r w:rsidR="00222BAB" w:rsidRPr="007C5814">
        <w:rPr>
          <w:rFonts w:ascii="Garamond" w:hAnsi="Garamond"/>
          <w:sz w:val="24"/>
        </w:rPr>
        <w:t>75</w:t>
      </w:r>
      <w:r w:rsidR="000A45DD" w:rsidRPr="007C5814">
        <w:rPr>
          <w:rFonts w:ascii="Garamond" w:hAnsi="Garamond"/>
          <w:sz w:val="24"/>
        </w:rPr>
        <w:t>,000</w:t>
      </w:r>
      <w:r w:rsidR="00C85FC4">
        <w:rPr>
          <w:rFonts w:ascii="Garamond" w:hAnsi="Garamond"/>
          <w:sz w:val="24"/>
        </w:rPr>
        <w:t xml:space="preserve"> </w:t>
      </w:r>
      <w:r w:rsidR="000A45DD" w:rsidRPr="007C5814">
        <w:rPr>
          <w:rFonts w:ascii="Garamond" w:hAnsi="Garamond"/>
          <w:sz w:val="24"/>
        </w:rPr>
        <w:t>on</w:t>
      </w:r>
      <w:r w:rsidR="00222BAB" w:rsidRPr="007C5814">
        <w:rPr>
          <w:rFonts w:ascii="Garamond" w:hAnsi="Garamond"/>
          <w:sz w:val="24"/>
        </w:rPr>
        <w:t xml:space="preserve"> average </w:t>
      </w:r>
      <w:r w:rsidRPr="007C5814">
        <w:rPr>
          <w:rFonts w:ascii="Garamond" w:hAnsi="Garamond"/>
          <w:sz w:val="24"/>
        </w:rPr>
        <w:t xml:space="preserve">were destroyed in each </w:t>
      </w:r>
      <w:r w:rsidR="001E2A5E" w:rsidRPr="007C5814">
        <w:rPr>
          <w:rFonts w:ascii="Garamond" w:hAnsi="Garamond"/>
          <w:sz w:val="24"/>
        </w:rPr>
        <w:t>farmer’s</w:t>
      </w:r>
      <w:r w:rsidRPr="007C5814">
        <w:rPr>
          <w:rFonts w:ascii="Garamond" w:hAnsi="Garamond"/>
          <w:sz w:val="24"/>
        </w:rPr>
        <w:t xml:space="preserve"> field by cattle. </w:t>
      </w:r>
      <w:r w:rsidR="00222BAB" w:rsidRPr="007C5814">
        <w:rPr>
          <w:rFonts w:ascii="Garamond" w:hAnsi="Garamond"/>
          <w:sz w:val="24"/>
        </w:rPr>
        <w:t xml:space="preserve">In a smaller number of cases affecting grazers </w:t>
      </w:r>
      <w:r w:rsidRPr="007C5814">
        <w:rPr>
          <w:rFonts w:ascii="Garamond" w:hAnsi="Garamond"/>
          <w:sz w:val="24"/>
        </w:rPr>
        <w:t xml:space="preserve">funds were lost as a result of </w:t>
      </w:r>
      <w:r w:rsidR="00222BAB" w:rsidRPr="007C5814">
        <w:rPr>
          <w:rFonts w:ascii="Garamond" w:hAnsi="Garamond"/>
          <w:sz w:val="24"/>
        </w:rPr>
        <w:t xml:space="preserve">livestock lost (FCFA 300,000) or </w:t>
      </w:r>
      <w:r w:rsidRPr="007C5814">
        <w:rPr>
          <w:rFonts w:ascii="Garamond" w:hAnsi="Garamond"/>
          <w:sz w:val="24"/>
        </w:rPr>
        <w:t>injured cattle being treated</w:t>
      </w:r>
      <w:r w:rsidR="00222BAB" w:rsidRPr="007C5814">
        <w:rPr>
          <w:rFonts w:ascii="Garamond" w:hAnsi="Garamond"/>
          <w:sz w:val="24"/>
        </w:rPr>
        <w:t xml:space="preserve"> (FCFA 200,000). Overall, </w:t>
      </w:r>
      <w:r w:rsidRPr="007C5814">
        <w:rPr>
          <w:rFonts w:ascii="Garamond" w:hAnsi="Garamond"/>
          <w:sz w:val="24"/>
        </w:rPr>
        <w:t xml:space="preserve">on the basis </w:t>
      </w:r>
      <w:r w:rsidR="0098544A" w:rsidRPr="007C5814">
        <w:rPr>
          <w:rFonts w:ascii="Garamond" w:hAnsi="Garamond"/>
          <w:sz w:val="24"/>
        </w:rPr>
        <w:t>of figures presented in Table 27</w:t>
      </w:r>
      <w:r w:rsidRPr="007C5814">
        <w:rPr>
          <w:rFonts w:ascii="Garamond" w:hAnsi="Garamond"/>
          <w:sz w:val="24"/>
        </w:rPr>
        <w:t xml:space="preserve">, it is estimated that a gross amount of approximately </w:t>
      </w:r>
      <w:r w:rsidRPr="000918D2">
        <w:rPr>
          <w:rFonts w:ascii="Garamond" w:hAnsi="Garamond"/>
          <w:sz w:val="24"/>
        </w:rPr>
        <w:t xml:space="preserve">55 million </w:t>
      </w:r>
      <w:r w:rsidR="00222BAB" w:rsidRPr="000918D2">
        <w:rPr>
          <w:rFonts w:ascii="Garamond" w:hAnsi="Garamond"/>
          <w:sz w:val="24"/>
        </w:rPr>
        <w:t>FCFA</w:t>
      </w:r>
      <w:r w:rsidRPr="007C5814">
        <w:rPr>
          <w:rFonts w:ascii="Garamond" w:hAnsi="Garamond"/>
          <w:sz w:val="24"/>
        </w:rPr>
        <w:t xml:space="preserve"> was lost by households due to conflicts over the past 3 years. </w:t>
      </w:r>
    </w:p>
    <w:p w:rsidR="004936F2" w:rsidRPr="007C5814" w:rsidRDefault="004936F2" w:rsidP="004936F2">
      <w:pPr>
        <w:spacing w:after="0"/>
        <w:jc w:val="center"/>
        <w:rPr>
          <w:rFonts w:ascii="Garamond" w:hAnsi="Garamond"/>
        </w:rPr>
      </w:pPr>
    </w:p>
    <w:p w:rsidR="004936F2" w:rsidRPr="007C5814" w:rsidRDefault="004936F2" w:rsidP="004936F2">
      <w:pPr>
        <w:spacing w:after="0"/>
        <w:rPr>
          <w:rFonts w:ascii="Garamond" w:hAnsi="Garamond"/>
          <w:bCs/>
          <w:sz w:val="24"/>
          <w:szCs w:val="24"/>
        </w:rPr>
      </w:pPr>
      <w:bookmarkStart w:id="77" w:name="_Toc395592801"/>
      <w:r w:rsidRPr="007C5814">
        <w:rPr>
          <w:rFonts w:ascii="Garamond" w:hAnsi="Garamond"/>
        </w:rPr>
        <w:t xml:space="preserve">Table </w:t>
      </w:r>
      <w:r w:rsidR="00545F45" w:rsidRPr="007C5814">
        <w:rPr>
          <w:rFonts w:ascii="Garamond" w:hAnsi="Garamond"/>
        </w:rPr>
        <w:fldChar w:fldCharType="begin"/>
      </w:r>
      <w:r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27</w:t>
      </w:r>
      <w:r w:rsidR="00545F45" w:rsidRPr="007C5814">
        <w:rPr>
          <w:rFonts w:ascii="Garamond" w:hAnsi="Garamond"/>
          <w:noProof/>
        </w:rPr>
        <w:fldChar w:fldCharType="end"/>
      </w:r>
      <w:r w:rsidRPr="007C5814">
        <w:rPr>
          <w:rFonts w:ascii="Garamond" w:hAnsi="Garamond"/>
        </w:rPr>
        <w:t>: Value of assets lost and crops destroyed in conflict prone areas in FCFA for the past three years</w:t>
      </w:r>
      <w:bookmarkEnd w:id="77"/>
    </w:p>
    <w:tbl>
      <w:tblPr>
        <w:tblW w:w="7164" w:type="dxa"/>
        <w:jc w:val="center"/>
        <w:tblBorders>
          <w:top w:val="single" w:sz="12" w:space="0" w:color="000000"/>
          <w:bottom w:val="single" w:sz="12" w:space="0" w:color="000000"/>
        </w:tblBorders>
        <w:tblLook w:val="0420" w:firstRow="1" w:lastRow="0" w:firstColumn="0" w:lastColumn="0" w:noHBand="0" w:noVBand="1"/>
      </w:tblPr>
      <w:tblGrid>
        <w:gridCol w:w="3369"/>
        <w:gridCol w:w="714"/>
        <w:gridCol w:w="1181"/>
        <w:gridCol w:w="803"/>
        <w:gridCol w:w="1097"/>
      </w:tblGrid>
      <w:tr w:rsidR="004936F2" w:rsidRPr="00443A03" w:rsidTr="00443A03">
        <w:trPr>
          <w:trHeight w:val="300"/>
          <w:jc w:val="center"/>
        </w:trPr>
        <w:tc>
          <w:tcPr>
            <w:tcW w:w="3369" w:type="dxa"/>
            <w:tcBorders>
              <w:bottom w:val="single" w:sz="6" w:space="0" w:color="000000"/>
            </w:tcBorders>
            <w:shd w:val="clear" w:color="auto" w:fill="auto"/>
            <w:hideMark/>
          </w:tcPr>
          <w:p w:rsidR="004936F2" w:rsidRPr="002B1004" w:rsidRDefault="004936F2" w:rsidP="00443A03">
            <w:pPr>
              <w:spacing w:after="0" w:line="240" w:lineRule="auto"/>
              <w:rPr>
                <w:rFonts w:ascii="Garamond" w:eastAsia="Times New Roman" w:hAnsi="Garamond" w:cs="Calibri"/>
                <w:b/>
                <w:i/>
                <w:iCs/>
                <w:color w:val="000000"/>
              </w:rPr>
            </w:pPr>
            <w:r w:rsidRPr="002B1004">
              <w:rPr>
                <w:rFonts w:ascii="Garamond" w:eastAsia="Times New Roman" w:hAnsi="Garamond" w:cs="Calibri"/>
                <w:b/>
                <w:iCs/>
                <w:color w:val="000000"/>
              </w:rPr>
              <w:t>Variable</w:t>
            </w:r>
          </w:p>
        </w:tc>
        <w:tc>
          <w:tcPr>
            <w:tcW w:w="662" w:type="dxa"/>
            <w:tcBorders>
              <w:bottom w:val="single" w:sz="6" w:space="0" w:color="000000"/>
            </w:tcBorders>
            <w:shd w:val="clear" w:color="auto" w:fill="auto"/>
            <w:hideMark/>
          </w:tcPr>
          <w:p w:rsidR="004936F2" w:rsidRPr="002B1004" w:rsidRDefault="002B1004" w:rsidP="002B1004">
            <w:pPr>
              <w:spacing w:after="0" w:line="240" w:lineRule="auto"/>
              <w:jc w:val="center"/>
              <w:rPr>
                <w:rFonts w:ascii="Garamond" w:eastAsia="Times New Roman" w:hAnsi="Garamond" w:cs="Calibri"/>
                <w:b/>
                <w:i/>
                <w:iCs/>
                <w:color w:val="000000"/>
              </w:rPr>
            </w:pPr>
            <w:r w:rsidRPr="002B1004">
              <w:rPr>
                <w:rFonts w:ascii="Garamond" w:eastAsia="Times New Roman" w:hAnsi="Garamond" w:cs="Calibri"/>
                <w:b/>
                <w:iCs/>
                <w:color w:val="000000"/>
              </w:rPr>
              <w:t>Total</w:t>
            </w:r>
          </w:p>
        </w:tc>
        <w:tc>
          <w:tcPr>
            <w:tcW w:w="1220" w:type="dxa"/>
            <w:tcBorders>
              <w:bottom w:val="single" w:sz="6" w:space="0" w:color="000000"/>
            </w:tcBorders>
            <w:shd w:val="clear" w:color="auto" w:fill="auto"/>
          </w:tcPr>
          <w:p w:rsidR="004936F2" w:rsidRPr="002B1004" w:rsidRDefault="004936F2" w:rsidP="00443A03">
            <w:pPr>
              <w:spacing w:after="0" w:line="240" w:lineRule="auto"/>
              <w:jc w:val="center"/>
              <w:rPr>
                <w:rFonts w:ascii="Garamond" w:eastAsia="Times New Roman" w:hAnsi="Garamond" w:cs="Calibri"/>
                <w:b/>
                <w:i/>
                <w:iCs/>
                <w:color w:val="000000"/>
              </w:rPr>
            </w:pPr>
            <w:r w:rsidRPr="002B1004">
              <w:rPr>
                <w:rFonts w:ascii="Garamond" w:eastAsia="Times New Roman" w:hAnsi="Garamond" w:cs="Calibri"/>
                <w:b/>
                <w:iCs/>
                <w:color w:val="000000"/>
              </w:rPr>
              <w:t>Median</w:t>
            </w:r>
          </w:p>
        </w:tc>
        <w:tc>
          <w:tcPr>
            <w:tcW w:w="806" w:type="dxa"/>
            <w:tcBorders>
              <w:bottom w:val="single" w:sz="6" w:space="0" w:color="000000"/>
            </w:tcBorders>
            <w:shd w:val="clear" w:color="auto" w:fill="auto"/>
            <w:hideMark/>
          </w:tcPr>
          <w:p w:rsidR="004936F2" w:rsidRPr="002B1004" w:rsidRDefault="004936F2" w:rsidP="00443A03">
            <w:pPr>
              <w:spacing w:after="0" w:line="240" w:lineRule="auto"/>
              <w:jc w:val="center"/>
              <w:rPr>
                <w:rFonts w:ascii="Garamond" w:eastAsia="Times New Roman" w:hAnsi="Garamond" w:cs="Calibri"/>
                <w:b/>
                <w:i/>
                <w:iCs/>
                <w:color w:val="000000"/>
              </w:rPr>
            </w:pPr>
            <w:r w:rsidRPr="002B1004">
              <w:rPr>
                <w:rFonts w:ascii="Garamond" w:eastAsia="Times New Roman" w:hAnsi="Garamond" w:cs="Calibri"/>
                <w:b/>
                <w:iCs/>
                <w:color w:val="000000"/>
              </w:rPr>
              <w:t>Min</w:t>
            </w:r>
          </w:p>
        </w:tc>
        <w:tc>
          <w:tcPr>
            <w:tcW w:w="1107" w:type="dxa"/>
            <w:tcBorders>
              <w:bottom w:val="single" w:sz="6" w:space="0" w:color="000000"/>
            </w:tcBorders>
            <w:shd w:val="clear" w:color="auto" w:fill="auto"/>
            <w:hideMark/>
          </w:tcPr>
          <w:p w:rsidR="004936F2" w:rsidRPr="002B1004" w:rsidRDefault="004936F2" w:rsidP="00443A03">
            <w:pPr>
              <w:spacing w:after="0" w:line="240" w:lineRule="auto"/>
              <w:jc w:val="center"/>
              <w:rPr>
                <w:rFonts w:ascii="Garamond" w:eastAsia="Times New Roman" w:hAnsi="Garamond" w:cs="Calibri"/>
                <w:b/>
                <w:i/>
                <w:iCs/>
                <w:color w:val="000000"/>
              </w:rPr>
            </w:pPr>
            <w:r w:rsidRPr="002B1004">
              <w:rPr>
                <w:rFonts w:ascii="Garamond" w:eastAsia="Times New Roman" w:hAnsi="Garamond" w:cs="Calibri"/>
                <w:b/>
                <w:iCs/>
                <w:color w:val="000000"/>
              </w:rPr>
              <w:t>Max</w:t>
            </w:r>
          </w:p>
        </w:tc>
      </w:tr>
      <w:tr w:rsidR="004936F2" w:rsidRPr="00443A03" w:rsidTr="00443A03">
        <w:trPr>
          <w:trHeight w:val="292"/>
          <w:jc w:val="center"/>
        </w:trPr>
        <w:tc>
          <w:tcPr>
            <w:tcW w:w="3369"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Expenditure on conflict resolution</w:t>
            </w:r>
          </w:p>
        </w:tc>
        <w:tc>
          <w:tcPr>
            <w:tcW w:w="66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320</w:t>
            </w:r>
          </w:p>
        </w:tc>
        <w:tc>
          <w:tcPr>
            <w:tcW w:w="1220" w:type="dxa"/>
            <w:shd w:val="clear" w:color="auto" w:fill="auto"/>
          </w:tcPr>
          <w:p w:rsidR="004936F2" w:rsidRPr="002B1004" w:rsidRDefault="004936F2" w:rsidP="00443A03">
            <w:pPr>
              <w:spacing w:after="0" w:line="240" w:lineRule="auto"/>
              <w:jc w:val="center"/>
              <w:rPr>
                <w:rFonts w:ascii="Garamond" w:eastAsia="Times New Roman" w:hAnsi="Garamond" w:cs="Calibri"/>
                <w:color w:val="000000"/>
              </w:rPr>
            </w:pPr>
            <w:r w:rsidRPr="002B1004">
              <w:rPr>
                <w:rFonts w:ascii="Garamond" w:eastAsia="Times New Roman" w:hAnsi="Garamond" w:cs="Calibri"/>
                <w:color w:val="000000"/>
              </w:rPr>
              <w:t>42,500</w:t>
            </w:r>
          </w:p>
        </w:tc>
        <w:tc>
          <w:tcPr>
            <w:tcW w:w="806"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100</w:t>
            </w:r>
          </w:p>
        </w:tc>
        <w:tc>
          <w:tcPr>
            <w:tcW w:w="1107"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5,000,000</w:t>
            </w:r>
          </w:p>
        </w:tc>
      </w:tr>
      <w:tr w:rsidR="004936F2" w:rsidRPr="00443A03" w:rsidTr="00443A03">
        <w:trPr>
          <w:trHeight w:val="259"/>
          <w:jc w:val="center"/>
        </w:trPr>
        <w:tc>
          <w:tcPr>
            <w:tcW w:w="3369" w:type="dxa"/>
            <w:shd w:val="clear" w:color="auto" w:fill="auto"/>
            <w:noWrap/>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Expenditure human injuries</w:t>
            </w:r>
          </w:p>
        </w:tc>
        <w:tc>
          <w:tcPr>
            <w:tcW w:w="66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w:t>
            </w:r>
          </w:p>
        </w:tc>
        <w:tc>
          <w:tcPr>
            <w:tcW w:w="1220" w:type="dxa"/>
            <w:shd w:val="clear" w:color="auto" w:fill="auto"/>
          </w:tcPr>
          <w:p w:rsidR="004936F2" w:rsidRPr="002B1004" w:rsidRDefault="004936F2" w:rsidP="00443A03">
            <w:pPr>
              <w:spacing w:after="0" w:line="240" w:lineRule="auto"/>
              <w:jc w:val="center"/>
              <w:rPr>
                <w:rFonts w:ascii="Garamond" w:eastAsia="Times New Roman" w:hAnsi="Garamond" w:cs="Calibri"/>
                <w:color w:val="000000"/>
              </w:rPr>
            </w:pPr>
            <w:r w:rsidRPr="002B1004">
              <w:rPr>
                <w:rFonts w:ascii="Garamond" w:eastAsia="Times New Roman" w:hAnsi="Garamond" w:cs="Calibri"/>
                <w:color w:val="000000"/>
              </w:rPr>
              <w:t>50,000</w:t>
            </w:r>
          </w:p>
        </w:tc>
        <w:tc>
          <w:tcPr>
            <w:tcW w:w="806"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5,000</w:t>
            </w:r>
          </w:p>
        </w:tc>
        <w:tc>
          <w:tcPr>
            <w:tcW w:w="1107"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1,000,000</w:t>
            </w:r>
          </w:p>
        </w:tc>
      </w:tr>
      <w:tr w:rsidR="004936F2" w:rsidRPr="00443A03" w:rsidTr="00443A03">
        <w:trPr>
          <w:trHeight w:val="300"/>
          <w:jc w:val="center"/>
        </w:trPr>
        <w:tc>
          <w:tcPr>
            <w:tcW w:w="3369"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Value shelter loss</w:t>
            </w:r>
          </w:p>
        </w:tc>
        <w:tc>
          <w:tcPr>
            <w:tcW w:w="66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w:t>
            </w:r>
          </w:p>
        </w:tc>
        <w:tc>
          <w:tcPr>
            <w:tcW w:w="1220" w:type="dxa"/>
            <w:shd w:val="clear" w:color="auto" w:fill="auto"/>
          </w:tcPr>
          <w:p w:rsidR="004936F2" w:rsidRPr="002B1004" w:rsidRDefault="004936F2" w:rsidP="00443A03">
            <w:pPr>
              <w:spacing w:after="0" w:line="240" w:lineRule="auto"/>
              <w:jc w:val="center"/>
              <w:rPr>
                <w:rFonts w:ascii="Garamond" w:eastAsia="Times New Roman" w:hAnsi="Garamond" w:cs="Calibri"/>
                <w:color w:val="000000"/>
              </w:rPr>
            </w:pPr>
            <w:r w:rsidRPr="002B1004">
              <w:rPr>
                <w:rFonts w:ascii="Garamond" w:eastAsia="Times New Roman" w:hAnsi="Garamond" w:cs="Calibri"/>
                <w:color w:val="000000"/>
              </w:rPr>
              <w:t>50,000</w:t>
            </w:r>
          </w:p>
        </w:tc>
        <w:tc>
          <w:tcPr>
            <w:tcW w:w="806"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20,000</w:t>
            </w:r>
          </w:p>
        </w:tc>
        <w:tc>
          <w:tcPr>
            <w:tcW w:w="1107"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850,000</w:t>
            </w:r>
          </w:p>
        </w:tc>
      </w:tr>
      <w:tr w:rsidR="004936F2" w:rsidRPr="00443A03" w:rsidTr="00443A03">
        <w:trPr>
          <w:trHeight w:val="300"/>
          <w:jc w:val="center"/>
        </w:trPr>
        <w:tc>
          <w:tcPr>
            <w:tcW w:w="3369"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Value of crops</w:t>
            </w:r>
          </w:p>
        </w:tc>
        <w:tc>
          <w:tcPr>
            <w:tcW w:w="66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277</w:t>
            </w:r>
          </w:p>
        </w:tc>
        <w:tc>
          <w:tcPr>
            <w:tcW w:w="1220" w:type="dxa"/>
            <w:shd w:val="clear" w:color="auto" w:fill="auto"/>
          </w:tcPr>
          <w:p w:rsidR="004936F2" w:rsidRPr="002B1004" w:rsidRDefault="004936F2" w:rsidP="00443A03">
            <w:pPr>
              <w:spacing w:after="0" w:line="240" w:lineRule="auto"/>
              <w:jc w:val="center"/>
              <w:rPr>
                <w:rFonts w:ascii="Garamond" w:eastAsia="Times New Roman" w:hAnsi="Garamond" w:cs="Calibri"/>
                <w:color w:val="000000"/>
              </w:rPr>
            </w:pPr>
            <w:r w:rsidRPr="002B1004">
              <w:rPr>
                <w:rFonts w:ascii="Garamond" w:eastAsia="Times New Roman" w:hAnsi="Garamond" w:cs="Calibri"/>
                <w:color w:val="000000"/>
              </w:rPr>
              <w:t>75,000</w:t>
            </w:r>
          </w:p>
        </w:tc>
        <w:tc>
          <w:tcPr>
            <w:tcW w:w="806"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2,000</w:t>
            </w:r>
          </w:p>
        </w:tc>
        <w:tc>
          <w:tcPr>
            <w:tcW w:w="1107"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3,000,000</w:t>
            </w:r>
          </w:p>
        </w:tc>
      </w:tr>
      <w:tr w:rsidR="004936F2" w:rsidRPr="00443A03" w:rsidTr="00443A03">
        <w:trPr>
          <w:trHeight w:val="300"/>
          <w:jc w:val="center"/>
        </w:trPr>
        <w:tc>
          <w:tcPr>
            <w:tcW w:w="3369"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Value of property</w:t>
            </w:r>
          </w:p>
        </w:tc>
        <w:tc>
          <w:tcPr>
            <w:tcW w:w="66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21</w:t>
            </w:r>
          </w:p>
        </w:tc>
        <w:tc>
          <w:tcPr>
            <w:tcW w:w="1220" w:type="dxa"/>
            <w:shd w:val="clear" w:color="auto" w:fill="auto"/>
          </w:tcPr>
          <w:p w:rsidR="004936F2" w:rsidRPr="002B1004" w:rsidRDefault="004936F2" w:rsidP="00443A03">
            <w:pPr>
              <w:spacing w:after="0" w:line="240" w:lineRule="auto"/>
              <w:jc w:val="center"/>
              <w:rPr>
                <w:rFonts w:ascii="Garamond" w:eastAsia="Times New Roman" w:hAnsi="Garamond" w:cs="Calibri"/>
                <w:color w:val="000000"/>
              </w:rPr>
            </w:pPr>
            <w:r w:rsidRPr="002B1004">
              <w:rPr>
                <w:rFonts w:ascii="Garamond" w:eastAsia="Times New Roman" w:hAnsi="Garamond" w:cs="Calibri"/>
                <w:color w:val="000000"/>
              </w:rPr>
              <w:t>100,000</w:t>
            </w:r>
          </w:p>
        </w:tc>
        <w:tc>
          <w:tcPr>
            <w:tcW w:w="806"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16,000</w:t>
            </w:r>
          </w:p>
        </w:tc>
        <w:tc>
          <w:tcPr>
            <w:tcW w:w="1107"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1,000,000</w:t>
            </w:r>
          </w:p>
        </w:tc>
      </w:tr>
      <w:tr w:rsidR="004936F2" w:rsidRPr="00443A03" w:rsidTr="00443A03">
        <w:trPr>
          <w:trHeight w:val="300"/>
          <w:jc w:val="center"/>
        </w:trPr>
        <w:tc>
          <w:tcPr>
            <w:tcW w:w="3369"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Value farm loss</w:t>
            </w:r>
          </w:p>
        </w:tc>
        <w:tc>
          <w:tcPr>
            <w:tcW w:w="66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12</w:t>
            </w:r>
          </w:p>
        </w:tc>
        <w:tc>
          <w:tcPr>
            <w:tcW w:w="1220" w:type="dxa"/>
            <w:shd w:val="clear" w:color="auto" w:fill="auto"/>
          </w:tcPr>
          <w:p w:rsidR="004936F2" w:rsidRPr="002B1004" w:rsidRDefault="004936F2" w:rsidP="00443A03">
            <w:pPr>
              <w:spacing w:after="0" w:line="240" w:lineRule="auto"/>
              <w:jc w:val="center"/>
              <w:rPr>
                <w:rFonts w:ascii="Garamond" w:eastAsia="Times New Roman" w:hAnsi="Garamond" w:cs="Calibri"/>
                <w:color w:val="000000"/>
              </w:rPr>
            </w:pPr>
            <w:r w:rsidRPr="002B1004">
              <w:rPr>
                <w:rFonts w:ascii="Garamond" w:eastAsia="Times New Roman" w:hAnsi="Garamond" w:cs="Calibri"/>
                <w:color w:val="000000"/>
              </w:rPr>
              <w:t>25,000</w:t>
            </w:r>
          </w:p>
        </w:tc>
        <w:tc>
          <w:tcPr>
            <w:tcW w:w="806"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10,000</w:t>
            </w:r>
          </w:p>
        </w:tc>
        <w:tc>
          <w:tcPr>
            <w:tcW w:w="1107"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400,000</w:t>
            </w:r>
          </w:p>
        </w:tc>
      </w:tr>
      <w:tr w:rsidR="004936F2" w:rsidRPr="00443A03" w:rsidTr="00443A03">
        <w:trPr>
          <w:trHeight w:val="223"/>
          <w:jc w:val="center"/>
        </w:trPr>
        <w:tc>
          <w:tcPr>
            <w:tcW w:w="3369"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Value livestock lost</w:t>
            </w:r>
          </w:p>
        </w:tc>
        <w:tc>
          <w:tcPr>
            <w:tcW w:w="66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23</w:t>
            </w:r>
          </w:p>
        </w:tc>
        <w:tc>
          <w:tcPr>
            <w:tcW w:w="1220" w:type="dxa"/>
            <w:shd w:val="clear" w:color="auto" w:fill="auto"/>
          </w:tcPr>
          <w:p w:rsidR="004936F2" w:rsidRPr="002B1004" w:rsidRDefault="004936F2" w:rsidP="00443A03">
            <w:pPr>
              <w:spacing w:after="0" w:line="240" w:lineRule="auto"/>
              <w:jc w:val="center"/>
              <w:rPr>
                <w:rFonts w:ascii="Garamond" w:eastAsia="Times New Roman" w:hAnsi="Garamond" w:cs="Calibri"/>
                <w:color w:val="000000"/>
              </w:rPr>
            </w:pPr>
            <w:r w:rsidRPr="002B1004">
              <w:rPr>
                <w:rFonts w:ascii="Garamond" w:eastAsia="Times New Roman" w:hAnsi="Garamond" w:cs="Calibri"/>
                <w:color w:val="000000"/>
              </w:rPr>
              <w:t>300,000</w:t>
            </w:r>
          </w:p>
        </w:tc>
        <w:tc>
          <w:tcPr>
            <w:tcW w:w="806"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20,000</w:t>
            </w:r>
          </w:p>
        </w:tc>
        <w:tc>
          <w:tcPr>
            <w:tcW w:w="1107"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1,800,000</w:t>
            </w:r>
          </w:p>
        </w:tc>
      </w:tr>
      <w:tr w:rsidR="004936F2" w:rsidRPr="00443A03" w:rsidTr="00443A03">
        <w:trPr>
          <w:trHeight w:val="189"/>
          <w:jc w:val="center"/>
        </w:trPr>
        <w:tc>
          <w:tcPr>
            <w:tcW w:w="3369"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Value of agricultural tools</w:t>
            </w:r>
          </w:p>
        </w:tc>
        <w:tc>
          <w:tcPr>
            <w:tcW w:w="66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w:t>
            </w:r>
          </w:p>
        </w:tc>
        <w:tc>
          <w:tcPr>
            <w:tcW w:w="1220" w:type="dxa"/>
            <w:shd w:val="clear" w:color="auto" w:fill="auto"/>
          </w:tcPr>
          <w:p w:rsidR="004936F2" w:rsidRPr="002B1004" w:rsidRDefault="004936F2" w:rsidP="00443A03">
            <w:pPr>
              <w:spacing w:after="0" w:line="240" w:lineRule="auto"/>
              <w:jc w:val="center"/>
              <w:rPr>
                <w:rFonts w:ascii="Garamond" w:eastAsia="Times New Roman" w:hAnsi="Garamond" w:cs="Calibri"/>
                <w:color w:val="000000"/>
              </w:rPr>
            </w:pPr>
            <w:r w:rsidRPr="002B1004">
              <w:rPr>
                <w:rFonts w:ascii="Garamond" w:eastAsia="Times New Roman" w:hAnsi="Garamond" w:cs="Calibri"/>
                <w:color w:val="000000"/>
              </w:rPr>
              <w:t>30,000</w:t>
            </w:r>
          </w:p>
        </w:tc>
        <w:tc>
          <w:tcPr>
            <w:tcW w:w="806"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30,000</w:t>
            </w:r>
          </w:p>
        </w:tc>
        <w:tc>
          <w:tcPr>
            <w:tcW w:w="1107"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30,000</w:t>
            </w:r>
          </w:p>
        </w:tc>
      </w:tr>
      <w:tr w:rsidR="004936F2" w:rsidRPr="00443A03" w:rsidTr="00443A03">
        <w:trPr>
          <w:trHeight w:val="300"/>
          <w:jc w:val="center"/>
        </w:trPr>
        <w:tc>
          <w:tcPr>
            <w:tcW w:w="3369"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Treatment of cattle injuries</w:t>
            </w:r>
          </w:p>
        </w:tc>
        <w:tc>
          <w:tcPr>
            <w:tcW w:w="66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49</w:t>
            </w:r>
          </w:p>
        </w:tc>
        <w:tc>
          <w:tcPr>
            <w:tcW w:w="1220" w:type="dxa"/>
            <w:shd w:val="clear" w:color="auto" w:fill="auto"/>
          </w:tcPr>
          <w:p w:rsidR="004936F2" w:rsidRPr="002B1004" w:rsidRDefault="004936F2" w:rsidP="00443A03">
            <w:pPr>
              <w:spacing w:after="0" w:line="240" w:lineRule="auto"/>
              <w:jc w:val="center"/>
              <w:rPr>
                <w:rFonts w:ascii="Garamond" w:eastAsia="Times New Roman" w:hAnsi="Garamond" w:cs="Calibri"/>
                <w:color w:val="000000"/>
              </w:rPr>
            </w:pPr>
            <w:r w:rsidRPr="002B1004">
              <w:rPr>
                <w:rFonts w:ascii="Garamond" w:eastAsia="Times New Roman" w:hAnsi="Garamond" w:cs="Calibri"/>
                <w:color w:val="000000"/>
              </w:rPr>
              <w:t>200,000</w:t>
            </w:r>
          </w:p>
        </w:tc>
        <w:tc>
          <w:tcPr>
            <w:tcW w:w="806"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5,000</w:t>
            </w:r>
          </w:p>
        </w:tc>
        <w:tc>
          <w:tcPr>
            <w:tcW w:w="1107"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1,500,000</w:t>
            </w:r>
          </w:p>
        </w:tc>
      </w:tr>
      <w:tr w:rsidR="004936F2" w:rsidRPr="00443A03" w:rsidTr="00443A03">
        <w:trPr>
          <w:trHeight w:val="300"/>
          <w:jc w:val="center"/>
        </w:trPr>
        <w:tc>
          <w:tcPr>
            <w:tcW w:w="3369"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Other expenditure</w:t>
            </w:r>
          </w:p>
        </w:tc>
        <w:tc>
          <w:tcPr>
            <w:tcW w:w="662"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w:t>
            </w:r>
          </w:p>
        </w:tc>
        <w:tc>
          <w:tcPr>
            <w:tcW w:w="1220" w:type="dxa"/>
            <w:shd w:val="clear" w:color="auto" w:fill="auto"/>
          </w:tcPr>
          <w:p w:rsidR="004936F2" w:rsidRPr="002B1004" w:rsidRDefault="004936F2" w:rsidP="00443A03">
            <w:pPr>
              <w:spacing w:after="0" w:line="240" w:lineRule="auto"/>
              <w:jc w:val="center"/>
              <w:rPr>
                <w:rFonts w:ascii="Garamond" w:eastAsia="Times New Roman" w:hAnsi="Garamond" w:cs="Calibri"/>
                <w:color w:val="000000"/>
              </w:rPr>
            </w:pPr>
            <w:r w:rsidRPr="002B1004">
              <w:rPr>
                <w:rFonts w:ascii="Garamond" w:eastAsia="Times New Roman" w:hAnsi="Garamond" w:cs="Calibri"/>
                <w:color w:val="000000"/>
              </w:rPr>
              <w:t>10,000</w:t>
            </w:r>
          </w:p>
        </w:tc>
        <w:tc>
          <w:tcPr>
            <w:tcW w:w="806"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10,000</w:t>
            </w:r>
          </w:p>
        </w:tc>
        <w:tc>
          <w:tcPr>
            <w:tcW w:w="1107"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10,000</w:t>
            </w:r>
          </w:p>
        </w:tc>
      </w:tr>
    </w:tbl>
    <w:p w:rsidR="004936F2" w:rsidRPr="007C5814" w:rsidRDefault="004936F2" w:rsidP="004936F2">
      <w:pPr>
        <w:spacing w:line="360" w:lineRule="auto"/>
        <w:jc w:val="both"/>
        <w:rPr>
          <w:rFonts w:ascii="Garamond" w:hAnsi="Garamond"/>
          <w:bCs/>
          <w:sz w:val="24"/>
          <w:szCs w:val="24"/>
        </w:rPr>
      </w:pPr>
    </w:p>
    <w:p w:rsidR="004936F2" w:rsidRPr="007C5814" w:rsidRDefault="004936F2" w:rsidP="004936F2">
      <w:pPr>
        <w:spacing w:line="360" w:lineRule="auto"/>
        <w:jc w:val="both"/>
        <w:rPr>
          <w:rFonts w:ascii="Garamond" w:hAnsi="Garamond"/>
          <w:bCs/>
          <w:sz w:val="24"/>
          <w:szCs w:val="24"/>
        </w:rPr>
      </w:pPr>
      <w:r w:rsidRPr="007C5814">
        <w:rPr>
          <w:rFonts w:ascii="Garamond" w:hAnsi="Garamond"/>
          <w:bCs/>
          <w:sz w:val="24"/>
          <w:szCs w:val="24"/>
        </w:rPr>
        <w:lastRenderedPageBreak/>
        <w:t>Female-headed households attribute the contamination of water essentially to agriculture and livestock activities</w:t>
      </w:r>
      <w:r w:rsidR="00244E9F" w:rsidRPr="007C5814">
        <w:rPr>
          <w:rFonts w:ascii="Garamond" w:hAnsi="Garamond"/>
          <w:bCs/>
          <w:sz w:val="24"/>
          <w:szCs w:val="24"/>
        </w:rPr>
        <w:t xml:space="preserve"> (Figure 4)</w:t>
      </w:r>
      <w:r w:rsidRPr="007C5814">
        <w:rPr>
          <w:rFonts w:ascii="Garamond" w:hAnsi="Garamond"/>
          <w:bCs/>
          <w:sz w:val="24"/>
          <w:szCs w:val="24"/>
        </w:rPr>
        <w:t xml:space="preserve">. Interestingly, </w:t>
      </w:r>
      <w:r w:rsidR="00244E9F" w:rsidRPr="007C5814">
        <w:rPr>
          <w:rFonts w:ascii="Garamond" w:hAnsi="Garamond"/>
          <w:bCs/>
          <w:sz w:val="24"/>
          <w:szCs w:val="24"/>
        </w:rPr>
        <w:t xml:space="preserve">both </w:t>
      </w:r>
      <w:r w:rsidRPr="007C5814">
        <w:rPr>
          <w:rFonts w:ascii="Garamond" w:hAnsi="Garamond"/>
          <w:bCs/>
          <w:sz w:val="24"/>
          <w:szCs w:val="24"/>
        </w:rPr>
        <w:t xml:space="preserve">male and female headed households </w:t>
      </w:r>
      <w:r w:rsidR="00B10704" w:rsidRPr="007C5814">
        <w:rPr>
          <w:rFonts w:ascii="Garamond" w:hAnsi="Garamond"/>
          <w:bCs/>
          <w:sz w:val="24"/>
          <w:szCs w:val="24"/>
        </w:rPr>
        <w:t xml:space="preserve">suggest </w:t>
      </w:r>
      <w:r w:rsidRPr="007C5814">
        <w:rPr>
          <w:rFonts w:ascii="Garamond" w:hAnsi="Garamond"/>
          <w:bCs/>
          <w:sz w:val="24"/>
          <w:szCs w:val="24"/>
        </w:rPr>
        <w:t>change</w:t>
      </w:r>
      <w:r w:rsidR="00B10704" w:rsidRPr="007C5814">
        <w:rPr>
          <w:rFonts w:ascii="Garamond" w:hAnsi="Garamond"/>
          <w:bCs/>
          <w:sz w:val="24"/>
          <w:szCs w:val="24"/>
        </w:rPr>
        <w:t>s</w:t>
      </w:r>
      <w:r w:rsidRPr="007C5814">
        <w:rPr>
          <w:rFonts w:ascii="Garamond" w:hAnsi="Garamond"/>
          <w:bCs/>
          <w:sz w:val="24"/>
          <w:szCs w:val="24"/>
        </w:rPr>
        <w:t xml:space="preserve"> in climate conditions </w:t>
      </w:r>
      <w:r w:rsidR="00B10704" w:rsidRPr="007C5814">
        <w:rPr>
          <w:rFonts w:ascii="Garamond" w:hAnsi="Garamond"/>
          <w:bCs/>
          <w:sz w:val="24"/>
          <w:szCs w:val="24"/>
        </w:rPr>
        <w:t xml:space="preserve">and </w:t>
      </w:r>
      <w:r w:rsidR="000A45DD" w:rsidRPr="007C5814">
        <w:rPr>
          <w:rFonts w:ascii="Garamond" w:hAnsi="Garamond"/>
          <w:bCs/>
          <w:sz w:val="24"/>
          <w:szCs w:val="24"/>
        </w:rPr>
        <w:t>droughts are responsible</w:t>
      </w:r>
      <w:r w:rsidRPr="007C5814">
        <w:rPr>
          <w:rFonts w:ascii="Garamond" w:hAnsi="Garamond"/>
          <w:bCs/>
          <w:sz w:val="24"/>
          <w:szCs w:val="24"/>
        </w:rPr>
        <w:t xml:space="preserve"> for inaccessibility to clean and safe dri</w:t>
      </w:r>
      <w:r w:rsidR="00B10704" w:rsidRPr="007C5814">
        <w:rPr>
          <w:rFonts w:ascii="Garamond" w:hAnsi="Garamond"/>
          <w:bCs/>
          <w:sz w:val="24"/>
          <w:szCs w:val="24"/>
        </w:rPr>
        <w:t xml:space="preserve">nking water. </w:t>
      </w:r>
    </w:p>
    <w:p w:rsidR="00FC6105" w:rsidRDefault="00FC6105" w:rsidP="00FC6105">
      <w:pPr>
        <w:ind w:firstLine="720"/>
        <w:rPr>
          <w:rFonts w:ascii="Garamond" w:hAnsi="Garamond"/>
        </w:rPr>
      </w:pPr>
      <w:bookmarkStart w:id="78" w:name="_Toc395592845"/>
      <w:r w:rsidRPr="00FC6105">
        <w:rPr>
          <w:rFonts w:ascii="Garamond" w:hAnsi="Garamond"/>
        </w:rPr>
        <w:t xml:space="preserve">Figure </w:t>
      </w:r>
      <w:r w:rsidR="00545F45" w:rsidRPr="00FC6105">
        <w:rPr>
          <w:rFonts w:ascii="Garamond" w:hAnsi="Garamond"/>
        </w:rPr>
        <w:fldChar w:fldCharType="begin"/>
      </w:r>
      <w:r w:rsidRPr="00FC6105">
        <w:rPr>
          <w:rFonts w:ascii="Garamond" w:hAnsi="Garamond"/>
        </w:rPr>
        <w:instrText xml:space="preserve"> SEQ Figure \* ARABIC </w:instrText>
      </w:r>
      <w:r w:rsidR="00545F45" w:rsidRPr="00FC6105">
        <w:rPr>
          <w:rFonts w:ascii="Garamond" w:hAnsi="Garamond"/>
        </w:rPr>
        <w:fldChar w:fldCharType="separate"/>
      </w:r>
      <w:r w:rsidR="00787E2F">
        <w:rPr>
          <w:rFonts w:ascii="Garamond" w:hAnsi="Garamond"/>
          <w:noProof/>
        </w:rPr>
        <w:t>4</w:t>
      </w:r>
      <w:r w:rsidR="00545F45" w:rsidRPr="00FC6105">
        <w:rPr>
          <w:rFonts w:ascii="Garamond" w:hAnsi="Garamond"/>
        </w:rPr>
        <w:fldChar w:fldCharType="end"/>
      </w:r>
      <w:r w:rsidRPr="00FC6105">
        <w:rPr>
          <w:rFonts w:ascii="Garamond" w:hAnsi="Garamond"/>
        </w:rPr>
        <w:t>: Percent of male and female households citing different causes of water contamination (n=83)</w:t>
      </w:r>
      <w:bookmarkEnd w:id="78"/>
    </w:p>
    <w:p w:rsidR="00FC6105" w:rsidRPr="007C5814" w:rsidRDefault="00FC6105" w:rsidP="004936F2">
      <w:pPr>
        <w:spacing w:after="0" w:line="360" w:lineRule="auto"/>
        <w:jc w:val="center"/>
        <w:rPr>
          <w:rFonts w:ascii="Garamond" w:hAnsi="Garamond"/>
          <w:bCs/>
          <w:sz w:val="24"/>
          <w:szCs w:val="24"/>
        </w:rPr>
      </w:pPr>
      <w:r w:rsidRPr="00AE2329">
        <w:rPr>
          <w:rFonts w:ascii="Garamond" w:hAnsi="Garamond"/>
          <w:bCs/>
          <w:noProof/>
          <w:sz w:val="24"/>
          <w:szCs w:val="24"/>
          <w:lang w:val="en-GB" w:eastAsia="en-GB"/>
        </w:rPr>
        <w:drawing>
          <wp:inline distT="0" distB="0" distL="0" distR="0">
            <wp:extent cx="4599296" cy="2818263"/>
            <wp:effectExtent l="0" t="0" r="0" b="127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936F2" w:rsidRPr="007C5814" w:rsidRDefault="009C6EA8" w:rsidP="006B020F">
      <w:pPr>
        <w:pStyle w:val="Standard"/>
        <w:spacing w:before="240" w:line="360" w:lineRule="auto"/>
        <w:jc w:val="both"/>
        <w:outlineLvl w:val="1"/>
        <w:rPr>
          <w:rFonts w:ascii="Garamond" w:hAnsi="Garamond"/>
          <w:b/>
          <w:sz w:val="24"/>
          <w:szCs w:val="24"/>
        </w:rPr>
      </w:pPr>
      <w:bookmarkStart w:id="79" w:name="_Toc395592833"/>
      <w:r w:rsidRPr="007C5814">
        <w:rPr>
          <w:rFonts w:ascii="Garamond" w:hAnsi="Garamond"/>
          <w:b/>
          <w:sz w:val="24"/>
          <w:szCs w:val="24"/>
        </w:rPr>
        <w:t xml:space="preserve">3.8 </w:t>
      </w:r>
      <w:r w:rsidR="004936F2" w:rsidRPr="007C5814">
        <w:rPr>
          <w:rFonts w:ascii="Garamond" w:hAnsi="Garamond"/>
          <w:b/>
          <w:sz w:val="24"/>
          <w:szCs w:val="24"/>
        </w:rPr>
        <w:t>Sources of Support for Resolving Conflicts</w:t>
      </w:r>
      <w:bookmarkEnd w:id="79"/>
    </w:p>
    <w:p w:rsidR="004936F2" w:rsidRPr="007C5814" w:rsidRDefault="004936F2" w:rsidP="004936F2">
      <w:pPr>
        <w:spacing w:line="360" w:lineRule="auto"/>
        <w:jc w:val="both"/>
        <w:rPr>
          <w:rFonts w:ascii="Garamond" w:hAnsi="Garamond"/>
          <w:bCs/>
          <w:sz w:val="24"/>
          <w:szCs w:val="24"/>
        </w:rPr>
      </w:pPr>
      <w:r w:rsidRPr="007C5814">
        <w:rPr>
          <w:rFonts w:ascii="Garamond" w:hAnsi="Garamond"/>
          <w:bCs/>
          <w:sz w:val="24"/>
          <w:szCs w:val="24"/>
        </w:rPr>
        <w:t>Friction over the use of land especially leads to conflict. When this occurs, farmers primarily seek help from different sources. The information provided on Table 28 shows amicable settlement is the most used mode of conflict mitigation</w:t>
      </w:r>
      <w:r w:rsidR="002E7CA9" w:rsidRPr="007C5814">
        <w:rPr>
          <w:rFonts w:ascii="Garamond" w:hAnsi="Garamond"/>
          <w:bCs/>
          <w:sz w:val="24"/>
          <w:szCs w:val="24"/>
        </w:rPr>
        <w:t xml:space="preserve"> (33%)</w:t>
      </w:r>
      <w:r w:rsidRPr="007C5814">
        <w:rPr>
          <w:rFonts w:ascii="Garamond" w:hAnsi="Garamond"/>
          <w:bCs/>
          <w:sz w:val="24"/>
          <w:szCs w:val="24"/>
        </w:rPr>
        <w:t>. The traditional authorities and the agro-pastoral committee come second and third, with</w:t>
      </w:r>
      <w:r w:rsidR="002E7CA9" w:rsidRPr="007C5814">
        <w:rPr>
          <w:rFonts w:ascii="Garamond" w:hAnsi="Garamond"/>
          <w:bCs/>
          <w:sz w:val="24"/>
          <w:szCs w:val="24"/>
        </w:rPr>
        <w:t xml:space="preserve"> only 12% using </w:t>
      </w:r>
      <w:r w:rsidRPr="007C5814">
        <w:rPr>
          <w:rFonts w:ascii="Garamond" w:hAnsi="Garamond"/>
          <w:bCs/>
          <w:sz w:val="24"/>
          <w:szCs w:val="24"/>
        </w:rPr>
        <w:t>the dialogue platform</w:t>
      </w:r>
      <w:r w:rsidR="002E7CA9" w:rsidRPr="007C5814">
        <w:rPr>
          <w:rFonts w:ascii="Garamond" w:hAnsi="Garamond"/>
          <w:bCs/>
          <w:sz w:val="24"/>
          <w:szCs w:val="24"/>
        </w:rPr>
        <w:t xml:space="preserve">s. The findings for farmers and grazers are similar. Litigation is rare. </w:t>
      </w:r>
    </w:p>
    <w:p w:rsidR="001E0970" w:rsidRDefault="001E0970" w:rsidP="004936F2">
      <w:pPr>
        <w:spacing w:after="0"/>
        <w:ind w:firstLine="720"/>
        <w:rPr>
          <w:rFonts w:ascii="Garamond" w:hAnsi="Garamond"/>
        </w:rPr>
      </w:pPr>
    </w:p>
    <w:p w:rsidR="001E0970" w:rsidRDefault="001E0970" w:rsidP="004936F2">
      <w:pPr>
        <w:spacing w:after="0"/>
        <w:ind w:firstLine="720"/>
        <w:rPr>
          <w:rFonts w:ascii="Garamond" w:hAnsi="Garamond"/>
        </w:rPr>
      </w:pPr>
    </w:p>
    <w:p w:rsidR="001E0970" w:rsidRDefault="001E0970" w:rsidP="004936F2">
      <w:pPr>
        <w:spacing w:after="0"/>
        <w:ind w:firstLine="720"/>
        <w:rPr>
          <w:rFonts w:ascii="Garamond" w:hAnsi="Garamond"/>
        </w:rPr>
      </w:pPr>
    </w:p>
    <w:p w:rsidR="001E0970" w:rsidRDefault="001E0970" w:rsidP="004936F2">
      <w:pPr>
        <w:spacing w:after="0"/>
        <w:ind w:firstLine="720"/>
        <w:rPr>
          <w:rFonts w:ascii="Garamond" w:hAnsi="Garamond"/>
        </w:rPr>
      </w:pPr>
    </w:p>
    <w:p w:rsidR="001E0970" w:rsidRDefault="001E0970" w:rsidP="004936F2">
      <w:pPr>
        <w:spacing w:after="0"/>
        <w:ind w:firstLine="720"/>
        <w:rPr>
          <w:rFonts w:ascii="Garamond" w:hAnsi="Garamond"/>
        </w:rPr>
      </w:pPr>
    </w:p>
    <w:p w:rsidR="001E0970" w:rsidRDefault="001E0970" w:rsidP="004936F2">
      <w:pPr>
        <w:spacing w:after="0"/>
        <w:ind w:firstLine="720"/>
        <w:rPr>
          <w:rFonts w:ascii="Garamond" w:hAnsi="Garamond"/>
        </w:rPr>
      </w:pPr>
    </w:p>
    <w:p w:rsidR="00243C16" w:rsidRDefault="00243C16" w:rsidP="004936F2">
      <w:pPr>
        <w:spacing w:after="0"/>
        <w:ind w:firstLine="720"/>
        <w:rPr>
          <w:rFonts w:ascii="Garamond" w:hAnsi="Garamond"/>
        </w:rPr>
      </w:pPr>
    </w:p>
    <w:p w:rsidR="00243C16" w:rsidRDefault="00243C16" w:rsidP="004936F2">
      <w:pPr>
        <w:spacing w:after="0"/>
        <w:ind w:firstLine="720"/>
        <w:rPr>
          <w:rFonts w:ascii="Garamond" w:hAnsi="Garamond"/>
        </w:rPr>
      </w:pPr>
    </w:p>
    <w:p w:rsidR="004936F2" w:rsidRPr="007C5814" w:rsidRDefault="004936F2" w:rsidP="004936F2">
      <w:pPr>
        <w:spacing w:after="0"/>
        <w:ind w:firstLine="720"/>
        <w:rPr>
          <w:rFonts w:ascii="Garamond" w:hAnsi="Garamond"/>
          <w:bCs/>
          <w:sz w:val="24"/>
          <w:szCs w:val="24"/>
        </w:rPr>
      </w:pPr>
      <w:bookmarkStart w:id="80" w:name="_Toc395592802"/>
      <w:r w:rsidRPr="007C5814">
        <w:rPr>
          <w:rFonts w:ascii="Garamond" w:hAnsi="Garamond"/>
        </w:rPr>
        <w:lastRenderedPageBreak/>
        <w:t xml:space="preserve">Table </w:t>
      </w:r>
      <w:r w:rsidR="00545F45" w:rsidRPr="007C5814">
        <w:rPr>
          <w:rFonts w:ascii="Garamond" w:hAnsi="Garamond"/>
        </w:rPr>
        <w:fldChar w:fldCharType="begin"/>
      </w:r>
      <w:r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28</w:t>
      </w:r>
      <w:r w:rsidR="00545F45" w:rsidRPr="007C5814">
        <w:rPr>
          <w:rFonts w:ascii="Garamond" w:hAnsi="Garamond"/>
          <w:noProof/>
        </w:rPr>
        <w:fldChar w:fldCharType="end"/>
      </w:r>
      <w:r w:rsidRPr="007C5814">
        <w:rPr>
          <w:rFonts w:ascii="Garamond" w:hAnsi="Garamond"/>
        </w:rPr>
        <w:t>: Respondents’ first source of help for most serious conflict situation experienced</w:t>
      </w:r>
      <w:bookmarkEnd w:id="80"/>
    </w:p>
    <w:tbl>
      <w:tblPr>
        <w:tblW w:w="7131" w:type="dxa"/>
        <w:jc w:val="center"/>
        <w:tblBorders>
          <w:top w:val="single" w:sz="12" w:space="0" w:color="000000"/>
          <w:bottom w:val="single" w:sz="12" w:space="0" w:color="000000"/>
        </w:tblBorders>
        <w:tblLook w:val="0420" w:firstRow="1" w:lastRow="0" w:firstColumn="0" w:lastColumn="0" w:noHBand="0" w:noVBand="1"/>
      </w:tblPr>
      <w:tblGrid>
        <w:gridCol w:w="3957"/>
        <w:gridCol w:w="1058"/>
        <w:gridCol w:w="1058"/>
        <w:gridCol w:w="1058"/>
      </w:tblGrid>
      <w:tr w:rsidR="004936F2" w:rsidRPr="00443A03" w:rsidTr="00443A03">
        <w:trPr>
          <w:trHeight w:val="300"/>
          <w:jc w:val="center"/>
        </w:trPr>
        <w:tc>
          <w:tcPr>
            <w:tcW w:w="3957" w:type="dxa"/>
            <w:tcBorders>
              <w:bottom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b/>
                <w:i/>
                <w:iCs/>
                <w:color w:val="000000"/>
              </w:rPr>
            </w:pPr>
            <w:r w:rsidRPr="00443A03">
              <w:rPr>
                <w:rFonts w:ascii="Garamond" w:eastAsia="Times New Roman" w:hAnsi="Garamond" w:cs="Calibri"/>
                <w:b/>
                <w:iCs/>
                <w:color w:val="000000"/>
              </w:rPr>
              <w:t>Source of help</w:t>
            </w:r>
          </w:p>
        </w:tc>
        <w:tc>
          <w:tcPr>
            <w:tcW w:w="1058" w:type="dxa"/>
            <w:tcBorders>
              <w:bottom w:val="single" w:sz="6" w:space="0" w:color="000000"/>
            </w:tcBorders>
            <w:shd w:val="clear" w:color="auto" w:fill="auto"/>
          </w:tcPr>
          <w:p w:rsidR="004936F2" w:rsidRPr="00443A03" w:rsidRDefault="004936F2"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Farmers</w:t>
            </w:r>
          </w:p>
        </w:tc>
        <w:tc>
          <w:tcPr>
            <w:tcW w:w="1058" w:type="dxa"/>
            <w:tcBorders>
              <w:bottom w:val="single" w:sz="6" w:space="0" w:color="000000"/>
            </w:tcBorders>
            <w:shd w:val="clear" w:color="auto" w:fill="auto"/>
          </w:tcPr>
          <w:p w:rsidR="004936F2" w:rsidRPr="00443A03" w:rsidRDefault="004936F2"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Grazers</w:t>
            </w:r>
          </w:p>
        </w:tc>
        <w:tc>
          <w:tcPr>
            <w:tcW w:w="1058" w:type="dxa"/>
            <w:tcBorders>
              <w:bottom w:val="single" w:sz="6" w:space="0" w:color="000000"/>
            </w:tcBorders>
            <w:shd w:val="clear" w:color="auto" w:fill="auto"/>
            <w:hideMark/>
          </w:tcPr>
          <w:p w:rsidR="004936F2" w:rsidRPr="00443A03" w:rsidRDefault="004936F2"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Total</w:t>
            </w:r>
          </w:p>
        </w:tc>
      </w:tr>
      <w:tr w:rsidR="004936F2" w:rsidRPr="00443A03" w:rsidTr="00443A03">
        <w:trPr>
          <w:trHeight w:val="201"/>
          <w:jc w:val="center"/>
        </w:trPr>
        <w:tc>
          <w:tcPr>
            <w:tcW w:w="3957"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Amicable settlement by conflicting parties</w:t>
            </w:r>
          </w:p>
        </w:tc>
        <w:tc>
          <w:tcPr>
            <w:tcW w:w="1058" w:type="dxa"/>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30.2</w:t>
            </w:r>
          </w:p>
        </w:tc>
        <w:tc>
          <w:tcPr>
            <w:tcW w:w="1058" w:type="dxa"/>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36</w:t>
            </w:r>
          </w:p>
        </w:tc>
        <w:tc>
          <w:tcPr>
            <w:tcW w:w="1058" w:type="dxa"/>
            <w:shd w:val="clear" w:color="auto" w:fill="auto"/>
            <w:vAlign w:val="bottom"/>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32.9</w:t>
            </w:r>
          </w:p>
        </w:tc>
      </w:tr>
      <w:tr w:rsidR="004936F2" w:rsidRPr="00443A03" w:rsidTr="00443A03">
        <w:trPr>
          <w:trHeight w:val="311"/>
          <w:jc w:val="center"/>
        </w:trPr>
        <w:tc>
          <w:tcPr>
            <w:tcW w:w="3957"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Traditional council</w:t>
            </w:r>
          </w:p>
        </w:tc>
        <w:tc>
          <w:tcPr>
            <w:tcW w:w="1058" w:type="dxa"/>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25.1</w:t>
            </w:r>
          </w:p>
        </w:tc>
        <w:tc>
          <w:tcPr>
            <w:tcW w:w="1058" w:type="dxa"/>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17.1</w:t>
            </w:r>
          </w:p>
        </w:tc>
        <w:tc>
          <w:tcPr>
            <w:tcW w:w="1058" w:type="dxa"/>
            <w:shd w:val="clear" w:color="auto" w:fill="auto"/>
            <w:vAlign w:val="bottom"/>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21.3</w:t>
            </w:r>
          </w:p>
        </w:tc>
      </w:tr>
      <w:tr w:rsidR="004936F2" w:rsidRPr="00443A03" w:rsidTr="00443A03">
        <w:trPr>
          <w:trHeight w:val="287"/>
          <w:jc w:val="center"/>
        </w:trPr>
        <w:tc>
          <w:tcPr>
            <w:tcW w:w="3957"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Agro-pastoral commission</w:t>
            </w:r>
          </w:p>
        </w:tc>
        <w:tc>
          <w:tcPr>
            <w:tcW w:w="1058" w:type="dxa"/>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10.5</w:t>
            </w:r>
          </w:p>
        </w:tc>
        <w:tc>
          <w:tcPr>
            <w:tcW w:w="1058" w:type="dxa"/>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15.4</w:t>
            </w:r>
          </w:p>
        </w:tc>
        <w:tc>
          <w:tcPr>
            <w:tcW w:w="1058" w:type="dxa"/>
            <w:shd w:val="clear" w:color="auto" w:fill="auto"/>
            <w:vAlign w:val="bottom"/>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12.8</w:t>
            </w:r>
          </w:p>
        </w:tc>
      </w:tr>
      <w:tr w:rsidR="004936F2" w:rsidRPr="00443A03" w:rsidTr="00443A03">
        <w:trPr>
          <w:trHeight w:val="300"/>
          <w:jc w:val="center"/>
        </w:trPr>
        <w:tc>
          <w:tcPr>
            <w:tcW w:w="3957"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Dialogue Platform</w:t>
            </w:r>
          </w:p>
        </w:tc>
        <w:tc>
          <w:tcPr>
            <w:tcW w:w="1058" w:type="dxa"/>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11.8</w:t>
            </w:r>
          </w:p>
        </w:tc>
        <w:tc>
          <w:tcPr>
            <w:tcW w:w="1058" w:type="dxa"/>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12.6</w:t>
            </w:r>
          </w:p>
        </w:tc>
        <w:tc>
          <w:tcPr>
            <w:tcW w:w="1058" w:type="dxa"/>
            <w:shd w:val="clear" w:color="auto" w:fill="auto"/>
            <w:vAlign w:val="bottom"/>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12.1</w:t>
            </w:r>
          </w:p>
        </w:tc>
      </w:tr>
      <w:tr w:rsidR="004936F2" w:rsidRPr="00443A03" w:rsidTr="00443A03">
        <w:trPr>
          <w:trHeight w:val="60"/>
          <w:jc w:val="center"/>
        </w:trPr>
        <w:tc>
          <w:tcPr>
            <w:tcW w:w="3957" w:type="dxa"/>
            <w:tcBorders>
              <w:bottom w:val="nil"/>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Did nothing at all</w:t>
            </w:r>
          </w:p>
        </w:tc>
        <w:tc>
          <w:tcPr>
            <w:tcW w:w="1058" w:type="dxa"/>
            <w:tcBorders>
              <w:bottom w:val="nil"/>
            </w:tcBorders>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14.8</w:t>
            </w:r>
          </w:p>
        </w:tc>
        <w:tc>
          <w:tcPr>
            <w:tcW w:w="1058" w:type="dxa"/>
            <w:tcBorders>
              <w:bottom w:val="nil"/>
            </w:tcBorders>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8.1</w:t>
            </w:r>
          </w:p>
        </w:tc>
        <w:tc>
          <w:tcPr>
            <w:tcW w:w="1058" w:type="dxa"/>
            <w:tcBorders>
              <w:bottom w:val="nil"/>
            </w:tcBorders>
            <w:shd w:val="clear" w:color="auto" w:fill="auto"/>
            <w:vAlign w:val="bottom"/>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11.8</w:t>
            </w:r>
          </w:p>
        </w:tc>
      </w:tr>
      <w:tr w:rsidR="004936F2" w:rsidRPr="00443A03" w:rsidTr="00443A03">
        <w:trPr>
          <w:trHeight w:val="277"/>
          <w:jc w:val="center"/>
        </w:trPr>
        <w:tc>
          <w:tcPr>
            <w:tcW w:w="3957" w:type="dxa"/>
            <w:tcBorders>
              <w:top w:val="nil"/>
              <w:bottom w:val="nil"/>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Both Traditional Council &amp; Agro-pastoral commission</w:t>
            </w:r>
          </w:p>
        </w:tc>
        <w:tc>
          <w:tcPr>
            <w:tcW w:w="1058" w:type="dxa"/>
            <w:tcBorders>
              <w:top w:val="nil"/>
              <w:bottom w:val="nil"/>
            </w:tcBorders>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5.4</w:t>
            </w:r>
          </w:p>
        </w:tc>
        <w:tc>
          <w:tcPr>
            <w:tcW w:w="1058" w:type="dxa"/>
            <w:tcBorders>
              <w:top w:val="nil"/>
              <w:bottom w:val="nil"/>
            </w:tcBorders>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2.5</w:t>
            </w:r>
          </w:p>
        </w:tc>
        <w:tc>
          <w:tcPr>
            <w:tcW w:w="1058" w:type="dxa"/>
            <w:tcBorders>
              <w:top w:val="nil"/>
              <w:bottom w:val="nil"/>
            </w:tcBorders>
            <w:shd w:val="clear" w:color="auto" w:fill="auto"/>
            <w:vAlign w:val="bottom"/>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4.0</w:t>
            </w:r>
          </w:p>
        </w:tc>
      </w:tr>
      <w:tr w:rsidR="004936F2" w:rsidRPr="00443A03" w:rsidTr="00443A03">
        <w:trPr>
          <w:trHeight w:val="300"/>
          <w:jc w:val="center"/>
        </w:trPr>
        <w:tc>
          <w:tcPr>
            <w:tcW w:w="3957"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Litigation (court)</w:t>
            </w:r>
          </w:p>
        </w:tc>
        <w:tc>
          <w:tcPr>
            <w:tcW w:w="1058" w:type="dxa"/>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1.6</w:t>
            </w:r>
          </w:p>
        </w:tc>
        <w:tc>
          <w:tcPr>
            <w:tcW w:w="1058" w:type="dxa"/>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6.3</w:t>
            </w:r>
          </w:p>
        </w:tc>
        <w:tc>
          <w:tcPr>
            <w:tcW w:w="1058" w:type="dxa"/>
            <w:shd w:val="clear" w:color="auto" w:fill="auto"/>
            <w:vAlign w:val="bottom"/>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3.8</w:t>
            </w:r>
          </w:p>
        </w:tc>
      </w:tr>
      <w:tr w:rsidR="004936F2" w:rsidRPr="00443A03" w:rsidTr="00443A03">
        <w:trPr>
          <w:trHeight w:val="219"/>
          <w:jc w:val="center"/>
        </w:trPr>
        <w:tc>
          <w:tcPr>
            <w:tcW w:w="3957" w:type="dxa"/>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Relations</w:t>
            </w:r>
          </w:p>
        </w:tc>
        <w:tc>
          <w:tcPr>
            <w:tcW w:w="1058" w:type="dxa"/>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0.6</w:t>
            </w:r>
          </w:p>
        </w:tc>
        <w:tc>
          <w:tcPr>
            <w:tcW w:w="1058" w:type="dxa"/>
            <w:shd w:val="clear" w:color="auto" w:fill="auto"/>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1.8</w:t>
            </w:r>
          </w:p>
        </w:tc>
        <w:tc>
          <w:tcPr>
            <w:tcW w:w="1058" w:type="dxa"/>
            <w:shd w:val="clear" w:color="auto" w:fill="auto"/>
            <w:vAlign w:val="bottom"/>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1.2</w:t>
            </w:r>
          </w:p>
        </w:tc>
      </w:tr>
      <w:tr w:rsidR="004936F2" w:rsidRPr="00443A03" w:rsidTr="00443A03">
        <w:trPr>
          <w:trHeight w:val="300"/>
          <w:jc w:val="center"/>
        </w:trPr>
        <w:tc>
          <w:tcPr>
            <w:tcW w:w="3957" w:type="dxa"/>
            <w:tcBorders>
              <w:top w:val="single" w:sz="4" w:space="0" w:color="auto"/>
              <w:bottom w:val="single" w:sz="12"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Total</w:t>
            </w:r>
          </w:p>
          <w:p w:rsidR="004936F2" w:rsidRPr="00443A03" w:rsidRDefault="004936F2"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 of respondents</w:t>
            </w:r>
          </w:p>
        </w:tc>
        <w:tc>
          <w:tcPr>
            <w:tcW w:w="1058" w:type="dxa"/>
            <w:tcBorders>
              <w:top w:val="single" w:sz="4" w:space="0" w:color="auto"/>
              <w:bottom w:val="single" w:sz="12" w:space="0" w:color="000000"/>
            </w:tcBorders>
            <w:shd w:val="clear" w:color="auto" w:fill="auto"/>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 xml:space="preserve">315 </w:t>
            </w:r>
          </w:p>
          <w:p w:rsidR="004936F2" w:rsidRPr="00443A03" w:rsidRDefault="006610D7"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1058" w:type="dxa"/>
            <w:tcBorders>
              <w:top w:val="single" w:sz="4" w:space="0" w:color="auto"/>
              <w:bottom w:val="single" w:sz="12" w:space="0" w:color="000000"/>
            </w:tcBorders>
            <w:shd w:val="clear" w:color="auto" w:fill="auto"/>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 xml:space="preserve">286 </w:t>
            </w:r>
          </w:p>
          <w:p w:rsidR="004936F2" w:rsidRPr="00443A03" w:rsidRDefault="006610D7"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1058" w:type="dxa"/>
            <w:tcBorders>
              <w:top w:val="single" w:sz="4" w:space="0" w:color="auto"/>
              <w:bottom w:val="single" w:sz="12" w:space="0" w:color="000000"/>
            </w:tcBorders>
            <w:shd w:val="clear" w:color="auto" w:fill="auto"/>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601</w:t>
            </w:r>
          </w:p>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bl>
    <w:p w:rsidR="004936F2" w:rsidRPr="007C5814" w:rsidRDefault="004936F2" w:rsidP="004936F2">
      <w:pPr>
        <w:spacing w:line="360" w:lineRule="auto"/>
        <w:jc w:val="both"/>
        <w:rPr>
          <w:rFonts w:ascii="Garamond" w:hAnsi="Garamond"/>
          <w:bCs/>
        </w:rPr>
      </w:pPr>
    </w:p>
    <w:p w:rsidR="001C6DD1" w:rsidRPr="007C5814" w:rsidRDefault="001C6DD1" w:rsidP="001C6DD1">
      <w:pPr>
        <w:spacing w:line="360" w:lineRule="auto"/>
        <w:jc w:val="both"/>
        <w:rPr>
          <w:rFonts w:ascii="Garamond" w:hAnsi="Garamond"/>
          <w:b/>
          <w:bCs/>
          <w:sz w:val="24"/>
          <w:szCs w:val="24"/>
        </w:rPr>
      </w:pPr>
      <w:r w:rsidRPr="007C5814">
        <w:rPr>
          <w:rFonts w:ascii="Garamond" w:hAnsi="Garamond"/>
          <w:b/>
          <w:bCs/>
          <w:sz w:val="24"/>
          <w:szCs w:val="24"/>
        </w:rPr>
        <w:t>Preferred mode of conflict resolution</w:t>
      </w:r>
    </w:p>
    <w:p w:rsidR="002E7CA9" w:rsidRPr="007C5814" w:rsidRDefault="004936F2" w:rsidP="002E7CA9">
      <w:pPr>
        <w:spacing w:after="0" w:line="360" w:lineRule="auto"/>
        <w:jc w:val="both"/>
        <w:rPr>
          <w:rFonts w:ascii="Garamond" w:hAnsi="Garamond"/>
          <w:bCs/>
          <w:sz w:val="24"/>
          <w:szCs w:val="24"/>
        </w:rPr>
      </w:pPr>
      <w:r w:rsidRPr="007C5814">
        <w:rPr>
          <w:rFonts w:ascii="Garamond" w:hAnsi="Garamond"/>
          <w:bCs/>
          <w:sz w:val="24"/>
          <w:szCs w:val="24"/>
        </w:rPr>
        <w:t xml:space="preserve">The </w:t>
      </w:r>
      <w:r w:rsidR="002E7CA9" w:rsidRPr="007C5814">
        <w:rPr>
          <w:rFonts w:ascii="Garamond" w:hAnsi="Garamond"/>
          <w:bCs/>
          <w:sz w:val="24"/>
          <w:szCs w:val="24"/>
        </w:rPr>
        <w:t>above results are in contrast to those in Figure 5 which show the method of conflict resolution respondents would prefer to use. Whilst, not surprisingly, most would prefer amicable settlement (52%) it is the dialogue platform</w:t>
      </w:r>
      <w:r w:rsidR="00C85FC4">
        <w:rPr>
          <w:rFonts w:ascii="Garamond" w:hAnsi="Garamond"/>
          <w:bCs/>
          <w:sz w:val="24"/>
          <w:szCs w:val="24"/>
        </w:rPr>
        <w:t xml:space="preserve">, </w:t>
      </w:r>
      <w:r w:rsidR="002E7CA9" w:rsidRPr="007C5814">
        <w:rPr>
          <w:rFonts w:ascii="Garamond" w:hAnsi="Garamond"/>
          <w:bCs/>
          <w:sz w:val="24"/>
          <w:szCs w:val="24"/>
        </w:rPr>
        <w:t xml:space="preserve">which is then the most popular choice (40%). The other modes of conflict resolution are much less preferred and litigation least of all.  </w:t>
      </w:r>
    </w:p>
    <w:p w:rsidR="0098544A" w:rsidRPr="007C5814" w:rsidRDefault="0098544A" w:rsidP="004936F2">
      <w:pPr>
        <w:spacing w:line="360" w:lineRule="auto"/>
        <w:jc w:val="both"/>
        <w:rPr>
          <w:rFonts w:ascii="Garamond" w:hAnsi="Garamond"/>
          <w:bCs/>
          <w:sz w:val="24"/>
          <w:szCs w:val="24"/>
        </w:rPr>
      </w:pPr>
    </w:p>
    <w:p w:rsidR="004936F2" w:rsidRPr="007C5814" w:rsidRDefault="004936F2" w:rsidP="004936F2">
      <w:pPr>
        <w:ind w:firstLine="720"/>
        <w:rPr>
          <w:rFonts w:ascii="Garamond" w:hAnsi="Garamond"/>
        </w:rPr>
      </w:pPr>
      <w:bookmarkStart w:id="81" w:name="_Toc395592846"/>
      <w:r w:rsidRPr="007C5814">
        <w:rPr>
          <w:rFonts w:ascii="Garamond" w:hAnsi="Garamond"/>
        </w:rPr>
        <w:t xml:space="preserve">Figure </w:t>
      </w:r>
      <w:r w:rsidR="00545F45" w:rsidRPr="007C5814">
        <w:rPr>
          <w:rFonts w:ascii="Garamond" w:hAnsi="Garamond"/>
        </w:rPr>
        <w:fldChar w:fldCharType="begin"/>
      </w:r>
      <w:r w:rsidRPr="007C5814">
        <w:rPr>
          <w:rFonts w:ascii="Garamond" w:hAnsi="Garamond"/>
        </w:rPr>
        <w:instrText xml:space="preserve"> SEQ Figure \* ARABIC </w:instrText>
      </w:r>
      <w:r w:rsidR="00545F45" w:rsidRPr="007C5814">
        <w:rPr>
          <w:rFonts w:ascii="Garamond" w:hAnsi="Garamond"/>
        </w:rPr>
        <w:fldChar w:fldCharType="separate"/>
      </w:r>
      <w:r w:rsidR="00787E2F">
        <w:rPr>
          <w:rFonts w:ascii="Garamond" w:hAnsi="Garamond"/>
          <w:noProof/>
        </w:rPr>
        <w:t>5</w:t>
      </w:r>
      <w:r w:rsidR="00545F45" w:rsidRPr="007C5814">
        <w:rPr>
          <w:rFonts w:ascii="Garamond" w:hAnsi="Garamond"/>
          <w:noProof/>
        </w:rPr>
        <w:fldChar w:fldCharType="end"/>
      </w:r>
      <w:r w:rsidRPr="007C5814">
        <w:rPr>
          <w:rFonts w:ascii="Garamond" w:hAnsi="Garamond"/>
        </w:rPr>
        <w:t>: Respondents’ preferred modes of conflict resolutions (n=597)</w:t>
      </w:r>
      <w:bookmarkEnd w:id="81"/>
    </w:p>
    <w:p w:rsidR="002E7883" w:rsidRPr="007C5814" w:rsidRDefault="002E7883" w:rsidP="004936F2">
      <w:pPr>
        <w:spacing w:after="0" w:line="360" w:lineRule="auto"/>
        <w:jc w:val="both"/>
        <w:rPr>
          <w:rFonts w:ascii="Garamond" w:hAnsi="Garamond"/>
          <w:bCs/>
          <w:sz w:val="24"/>
          <w:szCs w:val="24"/>
        </w:rPr>
      </w:pPr>
      <w:r w:rsidRPr="00DE5C8B">
        <w:rPr>
          <w:rFonts w:ascii="Garamond" w:hAnsi="Garamond"/>
          <w:noProof/>
          <w:lang w:val="en-GB" w:eastAsia="en-GB"/>
        </w:rPr>
        <w:drawing>
          <wp:inline distT="0" distB="0" distL="0" distR="0">
            <wp:extent cx="5076968" cy="2927445"/>
            <wp:effectExtent l="0" t="0" r="9525" b="25400"/>
            <wp:docPr id="5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C30D8" w:rsidRPr="007C5814" w:rsidRDefault="009C6EA8" w:rsidP="006B020F">
      <w:pPr>
        <w:pStyle w:val="Standard"/>
        <w:spacing w:before="240" w:line="360" w:lineRule="auto"/>
        <w:jc w:val="both"/>
        <w:outlineLvl w:val="1"/>
        <w:rPr>
          <w:rFonts w:ascii="Garamond" w:hAnsi="Garamond"/>
          <w:b/>
          <w:sz w:val="24"/>
          <w:szCs w:val="24"/>
        </w:rPr>
      </w:pPr>
      <w:bookmarkStart w:id="82" w:name="_Toc395592834"/>
      <w:r w:rsidRPr="007C5814">
        <w:rPr>
          <w:rFonts w:ascii="Garamond" w:hAnsi="Garamond"/>
          <w:b/>
          <w:sz w:val="24"/>
          <w:szCs w:val="24"/>
        </w:rPr>
        <w:lastRenderedPageBreak/>
        <w:t xml:space="preserve">3.9 </w:t>
      </w:r>
      <w:r w:rsidR="004936F2" w:rsidRPr="007C5814">
        <w:rPr>
          <w:rFonts w:ascii="Garamond" w:hAnsi="Garamond"/>
          <w:b/>
          <w:sz w:val="24"/>
          <w:szCs w:val="24"/>
        </w:rPr>
        <w:t>Outcomes</w:t>
      </w:r>
      <w:r w:rsidR="009B0872">
        <w:rPr>
          <w:rFonts w:ascii="Garamond" w:hAnsi="Garamond"/>
          <w:b/>
          <w:sz w:val="24"/>
          <w:szCs w:val="24"/>
        </w:rPr>
        <w:t xml:space="preserve"> </w:t>
      </w:r>
      <w:r w:rsidR="009C30D8" w:rsidRPr="007C5814">
        <w:rPr>
          <w:rFonts w:ascii="Garamond" w:hAnsi="Garamond"/>
          <w:b/>
          <w:sz w:val="24"/>
          <w:szCs w:val="24"/>
        </w:rPr>
        <w:t>of conflict mitigation support sources</w:t>
      </w:r>
      <w:bookmarkEnd w:id="82"/>
    </w:p>
    <w:p w:rsidR="00F06E3C" w:rsidRPr="007C5814" w:rsidRDefault="004936F2" w:rsidP="004936F2">
      <w:pPr>
        <w:spacing w:line="360" w:lineRule="auto"/>
        <w:jc w:val="both"/>
        <w:rPr>
          <w:rFonts w:ascii="Garamond" w:hAnsi="Garamond"/>
          <w:bCs/>
          <w:sz w:val="24"/>
          <w:szCs w:val="24"/>
        </w:rPr>
      </w:pPr>
      <w:r w:rsidRPr="007C5814">
        <w:rPr>
          <w:rFonts w:ascii="Garamond" w:hAnsi="Garamond"/>
          <w:bCs/>
          <w:sz w:val="24"/>
          <w:szCs w:val="24"/>
        </w:rPr>
        <w:t>In most cases, the parties in conflict settle their dispu</w:t>
      </w:r>
      <w:r w:rsidR="00F06E3C" w:rsidRPr="007C5814">
        <w:rPr>
          <w:rFonts w:ascii="Garamond" w:hAnsi="Garamond"/>
          <w:bCs/>
          <w:sz w:val="24"/>
          <w:szCs w:val="24"/>
        </w:rPr>
        <w:t>te amicably without restitution (Table 29).</w:t>
      </w:r>
      <w:r w:rsidRPr="007C5814">
        <w:rPr>
          <w:rFonts w:ascii="Garamond" w:hAnsi="Garamond"/>
          <w:bCs/>
          <w:sz w:val="24"/>
          <w:szCs w:val="24"/>
        </w:rPr>
        <w:t xml:space="preserve"> This is the first major outcome when they seek help as reported by 36% of respondents. In the second place, the </w:t>
      </w:r>
      <w:r w:rsidR="00F06E3C" w:rsidRPr="007C5814">
        <w:rPr>
          <w:rFonts w:ascii="Garamond" w:hAnsi="Garamond"/>
          <w:bCs/>
          <w:sz w:val="24"/>
          <w:szCs w:val="24"/>
        </w:rPr>
        <w:t xml:space="preserve">disputes are often abandoned or, thirdly, </w:t>
      </w:r>
      <w:r w:rsidRPr="007C5814">
        <w:rPr>
          <w:rFonts w:ascii="Garamond" w:hAnsi="Garamond"/>
          <w:bCs/>
          <w:sz w:val="24"/>
          <w:szCs w:val="24"/>
        </w:rPr>
        <w:t>settled amicably without restitution</w:t>
      </w:r>
      <w:r w:rsidR="00F06E3C" w:rsidRPr="007C5814">
        <w:rPr>
          <w:rFonts w:ascii="Garamond" w:hAnsi="Garamond"/>
          <w:bCs/>
          <w:sz w:val="24"/>
          <w:szCs w:val="24"/>
        </w:rPr>
        <w:t>.</w:t>
      </w:r>
    </w:p>
    <w:p w:rsidR="004936F2" w:rsidRPr="007C5814" w:rsidRDefault="004936F2" w:rsidP="004936F2">
      <w:pPr>
        <w:spacing w:after="0"/>
        <w:ind w:firstLine="720"/>
        <w:rPr>
          <w:rFonts w:ascii="Garamond" w:hAnsi="Garamond"/>
          <w:bCs/>
        </w:rPr>
      </w:pPr>
      <w:bookmarkStart w:id="83" w:name="_Toc395592803"/>
      <w:r w:rsidRPr="007C5814">
        <w:rPr>
          <w:rFonts w:ascii="Garamond" w:hAnsi="Garamond"/>
        </w:rPr>
        <w:t xml:space="preserve">Table </w:t>
      </w:r>
      <w:r w:rsidR="00545F45" w:rsidRPr="007C5814">
        <w:rPr>
          <w:rFonts w:ascii="Garamond" w:hAnsi="Garamond"/>
        </w:rPr>
        <w:fldChar w:fldCharType="begin"/>
      </w:r>
      <w:r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29</w:t>
      </w:r>
      <w:r w:rsidR="00545F45" w:rsidRPr="007C5814">
        <w:rPr>
          <w:rFonts w:ascii="Garamond" w:hAnsi="Garamond"/>
          <w:noProof/>
        </w:rPr>
        <w:fldChar w:fldCharType="end"/>
      </w:r>
      <w:r w:rsidRPr="007C5814">
        <w:rPr>
          <w:rFonts w:ascii="Garamond" w:hAnsi="Garamond"/>
        </w:rPr>
        <w:t>: Outcome for the source of help for conflict resolution</w:t>
      </w:r>
      <w:bookmarkEnd w:id="83"/>
    </w:p>
    <w:tbl>
      <w:tblPr>
        <w:tblW w:w="9411" w:type="dxa"/>
        <w:jc w:val="center"/>
        <w:tblBorders>
          <w:top w:val="single" w:sz="12" w:space="0" w:color="000000"/>
          <w:bottom w:val="single" w:sz="12" w:space="0" w:color="000000"/>
        </w:tblBorders>
        <w:tblLook w:val="0420" w:firstRow="1" w:lastRow="0" w:firstColumn="0" w:lastColumn="0" w:noHBand="0" w:noVBand="1"/>
      </w:tblPr>
      <w:tblGrid>
        <w:gridCol w:w="6525"/>
        <w:gridCol w:w="989"/>
        <w:gridCol w:w="939"/>
        <w:gridCol w:w="958"/>
      </w:tblGrid>
      <w:tr w:rsidR="004936F2" w:rsidRPr="00443A03" w:rsidTr="00443A03">
        <w:trPr>
          <w:trHeight w:val="300"/>
          <w:jc w:val="center"/>
        </w:trPr>
        <w:tc>
          <w:tcPr>
            <w:tcW w:w="6525" w:type="dxa"/>
            <w:tcBorders>
              <w:bottom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b/>
                <w:i/>
                <w:iCs/>
                <w:color w:val="000000"/>
                <w:szCs w:val="20"/>
              </w:rPr>
            </w:pPr>
            <w:r w:rsidRPr="00443A03">
              <w:rPr>
                <w:rFonts w:ascii="Garamond" w:eastAsia="Times New Roman" w:hAnsi="Garamond" w:cs="Calibri"/>
                <w:b/>
                <w:iCs/>
                <w:color w:val="000000"/>
                <w:szCs w:val="20"/>
              </w:rPr>
              <w:t>Conflict Resolution Outcome</w:t>
            </w:r>
          </w:p>
        </w:tc>
        <w:tc>
          <w:tcPr>
            <w:tcW w:w="989" w:type="dxa"/>
            <w:tcBorders>
              <w:bottom w:val="single" w:sz="6" w:space="0" w:color="000000"/>
            </w:tcBorders>
            <w:shd w:val="clear" w:color="auto" w:fill="auto"/>
          </w:tcPr>
          <w:p w:rsidR="004936F2" w:rsidRPr="00443A03" w:rsidRDefault="004936F2" w:rsidP="00443A03">
            <w:pPr>
              <w:spacing w:after="0" w:line="240" w:lineRule="auto"/>
              <w:jc w:val="center"/>
              <w:rPr>
                <w:rFonts w:ascii="Garamond" w:eastAsia="Times New Roman" w:hAnsi="Garamond" w:cs="Calibri"/>
                <w:b/>
                <w:i/>
                <w:iCs/>
                <w:color w:val="000000"/>
                <w:szCs w:val="20"/>
              </w:rPr>
            </w:pPr>
            <w:r w:rsidRPr="00443A03">
              <w:rPr>
                <w:rFonts w:ascii="Garamond" w:eastAsia="Times New Roman" w:hAnsi="Garamond" w:cs="Calibri"/>
                <w:b/>
                <w:iCs/>
                <w:color w:val="000000"/>
                <w:szCs w:val="20"/>
              </w:rPr>
              <w:t>Farmers</w:t>
            </w:r>
          </w:p>
          <w:p w:rsidR="004936F2" w:rsidRPr="00443A03" w:rsidRDefault="004936F2" w:rsidP="00443A03">
            <w:pPr>
              <w:spacing w:after="0" w:line="240" w:lineRule="auto"/>
              <w:jc w:val="center"/>
              <w:rPr>
                <w:rFonts w:ascii="Garamond" w:eastAsia="Times New Roman" w:hAnsi="Garamond" w:cs="Calibri"/>
                <w:b/>
                <w:i/>
                <w:iCs/>
                <w:color w:val="000000"/>
                <w:szCs w:val="20"/>
              </w:rPr>
            </w:pPr>
            <w:r w:rsidRPr="00443A03">
              <w:rPr>
                <w:rFonts w:ascii="Garamond" w:eastAsia="Times New Roman" w:hAnsi="Garamond" w:cs="Calibri"/>
                <w:b/>
                <w:iCs/>
                <w:color w:val="000000"/>
                <w:szCs w:val="20"/>
              </w:rPr>
              <w:t>(%)</w:t>
            </w:r>
          </w:p>
        </w:tc>
        <w:tc>
          <w:tcPr>
            <w:tcW w:w="939" w:type="dxa"/>
            <w:tcBorders>
              <w:bottom w:val="single" w:sz="6" w:space="0" w:color="000000"/>
            </w:tcBorders>
            <w:shd w:val="clear" w:color="auto" w:fill="auto"/>
          </w:tcPr>
          <w:p w:rsidR="004936F2" w:rsidRPr="00443A03" w:rsidRDefault="004936F2" w:rsidP="00443A03">
            <w:pPr>
              <w:spacing w:after="0" w:line="240" w:lineRule="auto"/>
              <w:jc w:val="center"/>
              <w:rPr>
                <w:rFonts w:ascii="Garamond" w:eastAsia="Times New Roman" w:hAnsi="Garamond" w:cs="Calibri"/>
                <w:b/>
                <w:i/>
                <w:iCs/>
                <w:color w:val="000000"/>
                <w:szCs w:val="20"/>
              </w:rPr>
            </w:pPr>
            <w:r w:rsidRPr="00443A03">
              <w:rPr>
                <w:rFonts w:ascii="Garamond" w:eastAsia="Times New Roman" w:hAnsi="Garamond" w:cs="Calibri"/>
                <w:b/>
                <w:iCs/>
                <w:color w:val="000000"/>
                <w:szCs w:val="20"/>
              </w:rPr>
              <w:t>Grazers</w:t>
            </w:r>
          </w:p>
          <w:p w:rsidR="004936F2" w:rsidRPr="00443A03" w:rsidRDefault="004936F2" w:rsidP="00443A03">
            <w:pPr>
              <w:spacing w:after="0" w:line="240" w:lineRule="auto"/>
              <w:jc w:val="center"/>
              <w:rPr>
                <w:rFonts w:ascii="Garamond" w:eastAsia="Times New Roman" w:hAnsi="Garamond" w:cs="Calibri"/>
                <w:b/>
                <w:i/>
                <w:iCs/>
                <w:color w:val="000000"/>
                <w:szCs w:val="20"/>
              </w:rPr>
            </w:pPr>
            <w:r w:rsidRPr="00443A03">
              <w:rPr>
                <w:rFonts w:ascii="Garamond" w:eastAsia="Times New Roman" w:hAnsi="Garamond" w:cs="Calibri"/>
                <w:b/>
                <w:iCs/>
                <w:color w:val="000000"/>
                <w:szCs w:val="20"/>
              </w:rPr>
              <w:t>(%)</w:t>
            </w:r>
          </w:p>
        </w:tc>
        <w:tc>
          <w:tcPr>
            <w:tcW w:w="958" w:type="dxa"/>
            <w:tcBorders>
              <w:bottom w:val="single" w:sz="6" w:space="0" w:color="000000"/>
            </w:tcBorders>
            <w:shd w:val="clear" w:color="auto" w:fill="auto"/>
            <w:hideMark/>
          </w:tcPr>
          <w:p w:rsidR="004936F2" w:rsidRPr="00443A03" w:rsidRDefault="005F6FCB" w:rsidP="00443A03">
            <w:pPr>
              <w:spacing w:after="0" w:line="240" w:lineRule="auto"/>
              <w:jc w:val="center"/>
              <w:rPr>
                <w:rFonts w:ascii="Garamond" w:eastAsia="Times New Roman" w:hAnsi="Garamond" w:cs="Calibri"/>
                <w:b/>
                <w:i/>
                <w:iCs/>
                <w:color w:val="000000"/>
                <w:szCs w:val="20"/>
              </w:rPr>
            </w:pPr>
            <w:r w:rsidRPr="00443A03">
              <w:rPr>
                <w:rFonts w:ascii="Garamond" w:eastAsia="Times New Roman" w:hAnsi="Garamond" w:cs="Calibri"/>
                <w:b/>
                <w:iCs/>
                <w:color w:val="000000"/>
                <w:szCs w:val="20"/>
              </w:rPr>
              <w:t>Total</w:t>
            </w:r>
          </w:p>
          <w:p w:rsidR="004936F2" w:rsidRPr="00443A03" w:rsidRDefault="004936F2" w:rsidP="00443A03">
            <w:pPr>
              <w:spacing w:after="0" w:line="240" w:lineRule="auto"/>
              <w:jc w:val="center"/>
              <w:rPr>
                <w:rFonts w:ascii="Garamond" w:eastAsia="Times New Roman" w:hAnsi="Garamond" w:cs="Calibri"/>
                <w:b/>
                <w:i/>
                <w:iCs/>
                <w:color w:val="000000"/>
                <w:szCs w:val="20"/>
              </w:rPr>
            </w:pPr>
            <w:r w:rsidRPr="00443A03">
              <w:rPr>
                <w:rFonts w:ascii="Garamond" w:eastAsia="Times New Roman" w:hAnsi="Garamond" w:cs="Calibri"/>
                <w:b/>
                <w:iCs/>
                <w:color w:val="000000"/>
                <w:szCs w:val="20"/>
              </w:rPr>
              <w:t>(%)</w:t>
            </w:r>
          </w:p>
        </w:tc>
      </w:tr>
      <w:tr w:rsidR="004936F2" w:rsidRPr="00443A03" w:rsidTr="00443A03">
        <w:trPr>
          <w:trHeight w:val="201"/>
          <w:jc w:val="center"/>
        </w:trPr>
        <w:tc>
          <w:tcPr>
            <w:tcW w:w="6525" w:type="dxa"/>
            <w:shd w:val="clear" w:color="auto" w:fill="auto"/>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Amicable settlement with restitution</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28.4</w:t>
            </w:r>
          </w:p>
        </w:tc>
        <w:tc>
          <w:tcPr>
            <w:tcW w:w="93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45.0</w:t>
            </w:r>
          </w:p>
        </w:tc>
        <w:tc>
          <w:tcPr>
            <w:tcW w:w="958"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36.5</w:t>
            </w:r>
          </w:p>
        </w:tc>
      </w:tr>
      <w:tr w:rsidR="004936F2" w:rsidRPr="00443A03" w:rsidTr="00443A03">
        <w:trPr>
          <w:trHeight w:val="75"/>
          <w:jc w:val="center"/>
        </w:trPr>
        <w:tc>
          <w:tcPr>
            <w:tcW w:w="6525" w:type="dxa"/>
            <w:shd w:val="clear" w:color="auto" w:fill="auto"/>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Action abandoned</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41.1</w:t>
            </w:r>
          </w:p>
        </w:tc>
        <w:tc>
          <w:tcPr>
            <w:tcW w:w="93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17.1</w:t>
            </w:r>
          </w:p>
        </w:tc>
        <w:tc>
          <w:tcPr>
            <w:tcW w:w="958"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 xml:space="preserve"> 29.6</w:t>
            </w:r>
          </w:p>
        </w:tc>
      </w:tr>
      <w:tr w:rsidR="004936F2" w:rsidRPr="00443A03" w:rsidTr="00443A03">
        <w:trPr>
          <w:trHeight w:val="63"/>
          <w:jc w:val="center"/>
        </w:trPr>
        <w:tc>
          <w:tcPr>
            <w:tcW w:w="6525" w:type="dxa"/>
            <w:shd w:val="clear" w:color="auto" w:fill="auto"/>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Amicable settlement with no restitution</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19.2</w:t>
            </w:r>
          </w:p>
        </w:tc>
        <w:tc>
          <w:tcPr>
            <w:tcW w:w="93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16.4</w:t>
            </w:r>
          </w:p>
        </w:tc>
        <w:tc>
          <w:tcPr>
            <w:tcW w:w="958"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17.8</w:t>
            </w:r>
          </w:p>
        </w:tc>
      </w:tr>
      <w:tr w:rsidR="004936F2" w:rsidRPr="00443A03" w:rsidTr="00443A03">
        <w:trPr>
          <w:trHeight w:val="223"/>
          <w:jc w:val="center"/>
        </w:trPr>
        <w:tc>
          <w:tcPr>
            <w:tcW w:w="6525" w:type="dxa"/>
            <w:shd w:val="clear" w:color="auto" w:fill="auto"/>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 xml:space="preserve">Legal / administrative settlement with restitution </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3.8</w:t>
            </w:r>
          </w:p>
        </w:tc>
        <w:tc>
          <w:tcPr>
            <w:tcW w:w="93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9.6</w:t>
            </w:r>
          </w:p>
        </w:tc>
        <w:tc>
          <w:tcPr>
            <w:tcW w:w="958"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6.6</w:t>
            </w:r>
          </w:p>
        </w:tc>
      </w:tr>
      <w:tr w:rsidR="004936F2" w:rsidRPr="00443A03" w:rsidTr="00443A03">
        <w:trPr>
          <w:trHeight w:val="227"/>
          <w:jc w:val="center"/>
        </w:trPr>
        <w:tc>
          <w:tcPr>
            <w:tcW w:w="6525" w:type="dxa"/>
            <w:shd w:val="clear" w:color="auto" w:fill="auto"/>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Legal / administrative settlement with no restitution</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4.6</w:t>
            </w:r>
          </w:p>
        </w:tc>
        <w:tc>
          <w:tcPr>
            <w:tcW w:w="93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7.9</w:t>
            </w:r>
          </w:p>
        </w:tc>
        <w:tc>
          <w:tcPr>
            <w:tcW w:w="958"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6.1</w:t>
            </w:r>
          </w:p>
        </w:tc>
      </w:tr>
      <w:tr w:rsidR="004936F2" w:rsidRPr="00443A03" w:rsidTr="00443A03">
        <w:trPr>
          <w:trHeight w:val="79"/>
          <w:jc w:val="center"/>
        </w:trPr>
        <w:tc>
          <w:tcPr>
            <w:tcW w:w="6525" w:type="dxa"/>
            <w:shd w:val="clear" w:color="auto" w:fill="auto"/>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Pending in Court, or Further Appeal or further appeal or still in process</w:t>
            </w:r>
          </w:p>
        </w:tc>
        <w:tc>
          <w:tcPr>
            <w:tcW w:w="98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3.1</w:t>
            </w:r>
          </w:p>
        </w:tc>
        <w:tc>
          <w:tcPr>
            <w:tcW w:w="939" w:type="dxa"/>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1.1</w:t>
            </w:r>
          </w:p>
        </w:tc>
        <w:tc>
          <w:tcPr>
            <w:tcW w:w="958" w:type="dxa"/>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2.2</w:t>
            </w:r>
          </w:p>
        </w:tc>
      </w:tr>
      <w:tr w:rsidR="004936F2" w:rsidRPr="00443A03" w:rsidTr="00443A03">
        <w:trPr>
          <w:trHeight w:val="97"/>
          <w:jc w:val="center"/>
        </w:trPr>
        <w:tc>
          <w:tcPr>
            <w:tcW w:w="6525" w:type="dxa"/>
            <w:tcBorders>
              <w:bottom w:val="single" w:sz="4" w:space="0" w:color="auto"/>
            </w:tcBorders>
            <w:shd w:val="clear" w:color="auto" w:fill="auto"/>
            <w:hideMark/>
          </w:tcPr>
          <w:p w:rsidR="004936F2" w:rsidRPr="00443A03" w:rsidRDefault="004936F2" w:rsidP="00443A03">
            <w:pPr>
              <w:spacing w:after="0" w:line="240" w:lineRule="auto"/>
              <w:rPr>
                <w:rFonts w:ascii="Garamond" w:eastAsia="Times New Roman" w:hAnsi="Garamond" w:cs="Calibri"/>
                <w:color w:val="000000"/>
                <w:szCs w:val="20"/>
              </w:rPr>
            </w:pPr>
            <w:r w:rsidRPr="00443A03">
              <w:rPr>
                <w:rFonts w:ascii="Garamond" w:eastAsia="Times New Roman" w:hAnsi="Garamond" w:cs="Calibri"/>
                <w:color w:val="000000"/>
                <w:szCs w:val="20"/>
              </w:rPr>
              <w:t>Traditional Council settlement</w:t>
            </w:r>
          </w:p>
        </w:tc>
        <w:tc>
          <w:tcPr>
            <w:tcW w:w="989" w:type="dxa"/>
            <w:tcBorders>
              <w:bottom w:val="single" w:sz="4" w:space="0" w:color="auto"/>
            </w:tcBorders>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0.0</w:t>
            </w:r>
          </w:p>
        </w:tc>
        <w:tc>
          <w:tcPr>
            <w:tcW w:w="939" w:type="dxa"/>
            <w:tcBorders>
              <w:bottom w:val="single" w:sz="4" w:space="0" w:color="auto"/>
            </w:tcBorders>
            <w:shd w:val="clear" w:color="auto" w:fill="auto"/>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2.9</w:t>
            </w:r>
          </w:p>
        </w:tc>
        <w:tc>
          <w:tcPr>
            <w:tcW w:w="958" w:type="dxa"/>
            <w:tcBorders>
              <w:bottom w:val="single" w:sz="4" w:space="0" w:color="auto"/>
            </w:tcBorders>
            <w:shd w:val="clear" w:color="auto" w:fill="auto"/>
            <w:hideMark/>
          </w:tcPr>
          <w:p w:rsidR="004936F2" w:rsidRPr="00443A03" w:rsidRDefault="004936F2" w:rsidP="00443A03">
            <w:pPr>
              <w:spacing w:after="0" w:line="240" w:lineRule="auto"/>
              <w:jc w:val="center"/>
              <w:rPr>
                <w:rFonts w:ascii="Garamond" w:eastAsia="Times New Roman" w:hAnsi="Garamond" w:cs="Calibri"/>
                <w:color w:val="000000"/>
                <w:szCs w:val="20"/>
              </w:rPr>
            </w:pPr>
            <w:r w:rsidRPr="00443A03">
              <w:rPr>
                <w:rFonts w:ascii="Garamond" w:eastAsia="Times New Roman" w:hAnsi="Garamond" w:cs="Calibri"/>
                <w:color w:val="000000"/>
                <w:szCs w:val="20"/>
              </w:rPr>
              <w:t>1.2</w:t>
            </w:r>
          </w:p>
        </w:tc>
      </w:tr>
      <w:tr w:rsidR="004936F2" w:rsidRPr="00443A03" w:rsidTr="00443A03">
        <w:trPr>
          <w:trHeight w:val="60"/>
          <w:jc w:val="center"/>
        </w:trPr>
        <w:tc>
          <w:tcPr>
            <w:tcW w:w="6525" w:type="dxa"/>
            <w:tcBorders>
              <w:top w:val="single" w:sz="4" w:space="0" w:color="auto"/>
              <w:bottom w:val="single" w:sz="12"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b/>
                <w:color w:val="000000"/>
                <w:szCs w:val="20"/>
              </w:rPr>
            </w:pPr>
            <w:r w:rsidRPr="00443A03">
              <w:rPr>
                <w:rFonts w:ascii="Garamond" w:eastAsia="Times New Roman" w:hAnsi="Garamond" w:cs="Calibri"/>
                <w:b/>
                <w:color w:val="000000"/>
                <w:szCs w:val="20"/>
              </w:rPr>
              <w:t>Total</w:t>
            </w:r>
          </w:p>
          <w:p w:rsidR="004936F2" w:rsidRPr="00443A03" w:rsidRDefault="004936F2" w:rsidP="002B1004">
            <w:pPr>
              <w:spacing w:after="0" w:line="240" w:lineRule="auto"/>
              <w:rPr>
                <w:rFonts w:ascii="Garamond" w:eastAsia="Times New Roman" w:hAnsi="Garamond" w:cs="Calibri"/>
                <w:b/>
                <w:color w:val="000000"/>
                <w:szCs w:val="20"/>
              </w:rPr>
            </w:pPr>
            <w:r w:rsidRPr="00443A03">
              <w:rPr>
                <w:rFonts w:ascii="Garamond" w:eastAsia="Times New Roman" w:hAnsi="Garamond" w:cs="Calibri"/>
                <w:b/>
                <w:color w:val="000000"/>
                <w:szCs w:val="20"/>
              </w:rPr>
              <w:t>Percent of respondents</w:t>
            </w:r>
          </w:p>
        </w:tc>
        <w:tc>
          <w:tcPr>
            <w:tcW w:w="989" w:type="dxa"/>
            <w:tcBorders>
              <w:top w:val="single" w:sz="4" w:space="0" w:color="auto"/>
              <w:bottom w:val="single" w:sz="12" w:space="0" w:color="000000"/>
            </w:tcBorders>
            <w:shd w:val="clear" w:color="auto" w:fill="auto"/>
          </w:tcPr>
          <w:p w:rsidR="004936F2" w:rsidRPr="00443A03" w:rsidRDefault="004936F2" w:rsidP="00443A03">
            <w:pPr>
              <w:spacing w:after="0" w:line="240" w:lineRule="auto"/>
              <w:jc w:val="center"/>
              <w:rPr>
                <w:rFonts w:ascii="Garamond" w:eastAsia="Times New Roman" w:hAnsi="Garamond" w:cs="Calibri"/>
                <w:b/>
                <w:color w:val="000000"/>
                <w:szCs w:val="20"/>
              </w:rPr>
            </w:pPr>
            <w:r w:rsidRPr="00443A03">
              <w:rPr>
                <w:rFonts w:ascii="Garamond" w:eastAsia="Times New Roman" w:hAnsi="Garamond" w:cs="Calibri"/>
                <w:b/>
                <w:color w:val="000000"/>
                <w:szCs w:val="20"/>
              </w:rPr>
              <w:t xml:space="preserve">292 </w:t>
            </w:r>
          </w:p>
          <w:p w:rsidR="004936F2" w:rsidRPr="00443A03" w:rsidRDefault="006610D7" w:rsidP="00443A03">
            <w:pPr>
              <w:spacing w:after="0" w:line="240" w:lineRule="auto"/>
              <w:jc w:val="center"/>
              <w:rPr>
                <w:rFonts w:ascii="Garamond" w:eastAsia="Times New Roman" w:hAnsi="Garamond" w:cs="Calibri"/>
                <w:b/>
                <w:color w:val="000000"/>
                <w:szCs w:val="20"/>
              </w:rPr>
            </w:pPr>
            <w:r w:rsidRPr="00443A03">
              <w:rPr>
                <w:rFonts w:ascii="Garamond" w:eastAsia="Times New Roman" w:hAnsi="Garamond" w:cs="Calibri"/>
                <w:b/>
                <w:color w:val="000000"/>
                <w:szCs w:val="20"/>
              </w:rPr>
              <w:t>100</w:t>
            </w:r>
          </w:p>
        </w:tc>
        <w:tc>
          <w:tcPr>
            <w:tcW w:w="939" w:type="dxa"/>
            <w:tcBorders>
              <w:top w:val="single" w:sz="4" w:space="0" w:color="auto"/>
              <w:bottom w:val="single" w:sz="12" w:space="0" w:color="000000"/>
            </w:tcBorders>
            <w:shd w:val="clear" w:color="auto" w:fill="auto"/>
          </w:tcPr>
          <w:p w:rsidR="004936F2" w:rsidRPr="00443A03" w:rsidRDefault="004936F2" w:rsidP="00443A03">
            <w:pPr>
              <w:spacing w:after="0" w:line="240" w:lineRule="auto"/>
              <w:jc w:val="center"/>
              <w:rPr>
                <w:rFonts w:ascii="Garamond" w:eastAsia="Times New Roman" w:hAnsi="Garamond" w:cs="Calibri"/>
                <w:b/>
                <w:color w:val="000000"/>
                <w:szCs w:val="20"/>
              </w:rPr>
            </w:pPr>
            <w:r w:rsidRPr="00443A03">
              <w:rPr>
                <w:rFonts w:ascii="Garamond" w:eastAsia="Times New Roman" w:hAnsi="Garamond" w:cs="Calibri"/>
                <w:b/>
                <w:color w:val="000000"/>
                <w:szCs w:val="20"/>
              </w:rPr>
              <w:t>280</w:t>
            </w:r>
          </w:p>
          <w:p w:rsidR="004936F2" w:rsidRPr="00443A03" w:rsidRDefault="006610D7" w:rsidP="00443A03">
            <w:pPr>
              <w:spacing w:after="0" w:line="240" w:lineRule="auto"/>
              <w:jc w:val="center"/>
              <w:rPr>
                <w:rFonts w:ascii="Garamond" w:eastAsia="Times New Roman" w:hAnsi="Garamond" w:cs="Calibri"/>
                <w:b/>
                <w:color w:val="000000"/>
                <w:szCs w:val="20"/>
              </w:rPr>
            </w:pPr>
            <w:r w:rsidRPr="00443A03">
              <w:rPr>
                <w:rFonts w:ascii="Garamond" w:eastAsia="Times New Roman" w:hAnsi="Garamond" w:cs="Calibri"/>
                <w:b/>
                <w:color w:val="000000"/>
                <w:szCs w:val="20"/>
              </w:rPr>
              <w:t>100</w:t>
            </w:r>
          </w:p>
        </w:tc>
        <w:tc>
          <w:tcPr>
            <w:tcW w:w="958" w:type="dxa"/>
            <w:tcBorders>
              <w:top w:val="single" w:sz="4" w:space="0" w:color="auto"/>
              <w:bottom w:val="single" w:sz="12" w:space="0" w:color="000000"/>
            </w:tcBorders>
            <w:shd w:val="clear" w:color="auto" w:fill="auto"/>
            <w:hideMark/>
          </w:tcPr>
          <w:p w:rsidR="004936F2" w:rsidRPr="00443A03" w:rsidRDefault="004936F2" w:rsidP="00443A03">
            <w:pPr>
              <w:spacing w:after="0" w:line="240" w:lineRule="auto"/>
              <w:jc w:val="center"/>
              <w:rPr>
                <w:rFonts w:ascii="Garamond" w:eastAsia="Times New Roman" w:hAnsi="Garamond" w:cs="Calibri"/>
                <w:b/>
                <w:color w:val="000000"/>
                <w:szCs w:val="20"/>
              </w:rPr>
            </w:pPr>
            <w:r w:rsidRPr="00443A03">
              <w:rPr>
                <w:rFonts w:ascii="Garamond" w:eastAsia="Times New Roman" w:hAnsi="Garamond" w:cs="Calibri"/>
                <w:b/>
                <w:color w:val="000000"/>
                <w:szCs w:val="20"/>
              </w:rPr>
              <w:t>572</w:t>
            </w:r>
          </w:p>
          <w:p w:rsidR="004936F2" w:rsidRPr="00443A03" w:rsidRDefault="004936F2" w:rsidP="00443A03">
            <w:pPr>
              <w:spacing w:after="0" w:line="240" w:lineRule="auto"/>
              <w:jc w:val="center"/>
              <w:rPr>
                <w:rFonts w:ascii="Garamond" w:eastAsia="Times New Roman" w:hAnsi="Garamond" w:cs="Calibri"/>
                <w:b/>
                <w:color w:val="000000"/>
                <w:szCs w:val="20"/>
              </w:rPr>
            </w:pPr>
            <w:r w:rsidRPr="00443A03">
              <w:rPr>
                <w:rFonts w:ascii="Garamond" w:eastAsia="Times New Roman" w:hAnsi="Garamond" w:cs="Calibri"/>
                <w:b/>
                <w:color w:val="000000"/>
                <w:szCs w:val="20"/>
              </w:rPr>
              <w:t>100</w:t>
            </w:r>
          </w:p>
        </w:tc>
      </w:tr>
    </w:tbl>
    <w:p w:rsidR="004936F2" w:rsidRPr="007C5814" w:rsidRDefault="004936F2" w:rsidP="004936F2">
      <w:pPr>
        <w:spacing w:line="360" w:lineRule="auto"/>
        <w:jc w:val="both"/>
        <w:rPr>
          <w:rFonts w:ascii="Garamond" w:hAnsi="Garamond"/>
          <w:bCs/>
          <w:sz w:val="24"/>
          <w:szCs w:val="24"/>
        </w:rPr>
      </w:pPr>
    </w:p>
    <w:p w:rsidR="004936F2" w:rsidRPr="007C5814" w:rsidRDefault="004936F2" w:rsidP="004936F2">
      <w:pPr>
        <w:spacing w:line="360" w:lineRule="auto"/>
        <w:jc w:val="both"/>
        <w:rPr>
          <w:rFonts w:ascii="Garamond" w:hAnsi="Garamond"/>
          <w:bCs/>
          <w:sz w:val="24"/>
          <w:szCs w:val="24"/>
        </w:rPr>
      </w:pPr>
      <w:r w:rsidRPr="007C5814">
        <w:rPr>
          <w:rFonts w:ascii="Garamond" w:hAnsi="Garamond"/>
          <w:bCs/>
          <w:sz w:val="24"/>
          <w:szCs w:val="24"/>
        </w:rPr>
        <w:t xml:space="preserve">The </w:t>
      </w:r>
      <w:r w:rsidR="00882514" w:rsidRPr="007C5814">
        <w:rPr>
          <w:rFonts w:ascii="Garamond" w:hAnsi="Garamond"/>
          <w:bCs/>
          <w:sz w:val="24"/>
          <w:szCs w:val="24"/>
        </w:rPr>
        <w:t>traditional and administrative authorities resolved the remaining cases</w:t>
      </w:r>
      <w:r w:rsidRPr="007C5814">
        <w:rPr>
          <w:rFonts w:ascii="Garamond" w:hAnsi="Garamond"/>
          <w:bCs/>
          <w:sz w:val="24"/>
          <w:szCs w:val="24"/>
        </w:rPr>
        <w:t xml:space="preserve">. It was noted during data collection that these conflicts were so serious in one of the communities </w:t>
      </w:r>
      <w:r w:rsidR="00F06E3C" w:rsidRPr="007C5814">
        <w:rPr>
          <w:rFonts w:ascii="Garamond" w:hAnsi="Garamond"/>
          <w:bCs/>
          <w:sz w:val="24"/>
          <w:szCs w:val="24"/>
        </w:rPr>
        <w:t xml:space="preserve">in </w:t>
      </w:r>
      <w:r w:rsidRPr="007C5814">
        <w:rPr>
          <w:rFonts w:ascii="Garamond" w:hAnsi="Garamond"/>
          <w:bCs/>
          <w:sz w:val="24"/>
          <w:szCs w:val="24"/>
        </w:rPr>
        <w:t xml:space="preserve">Bui division that youths and Christian groups were </w:t>
      </w:r>
      <w:r w:rsidR="00F06E3C" w:rsidRPr="007C5814">
        <w:rPr>
          <w:rFonts w:ascii="Garamond" w:hAnsi="Garamond"/>
          <w:bCs/>
          <w:sz w:val="24"/>
          <w:szCs w:val="24"/>
        </w:rPr>
        <w:t>brought together</w:t>
      </w:r>
      <w:r w:rsidRPr="007C5814">
        <w:rPr>
          <w:rFonts w:ascii="Garamond" w:hAnsi="Garamond"/>
          <w:bCs/>
          <w:sz w:val="24"/>
          <w:szCs w:val="24"/>
        </w:rPr>
        <w:t xml:space="preserve"> to address the farmer-grazer disputes.</w:t>
      </w:r>
    </w:p>
    <w:p w:rsidR="00F06E3C" w:rsidRPr="007C5814" w:rsidRDefault="00F06E3C" w:rsidP="004936F2">
      <w:pPr>
        <w:spacing w:after="0" w:line="360" w:lineRule="auto"/>
        <w:jc w:val="both"/>
        <w:rPr>
          <w:rFonts w:ascii="Garamond" w:hAnsi="Garamond"/>
          <w:bCs/>
          <w:sz w:val="24"/>
          <w:szCs w:val="24"/>
        </w:rPr>
      </w:pPr>
      <w:r w:rsidRPr="007C5814">
        <w:rPr>
          <w:rFonts w:ascii="Garamond" w:hAnsi="Garamond"/>
          <w:bCs/>
          <w:sz w:val="24"/>
          <w:szCs w:val="24"/>
        </w:rPr>
        <w:t xml:space="preserve">The findings above may suggest that farmers and grazers are continuously at loggerheads. Whilst disputes are widespread there is also a view that farmers and grazers collaborate with each other and 63% of respondents believe this to be the case (Figure 6). The picture is therefore nuanced and mixed.  </w:t>
      </w:r>
    </w:p>
    <w:p w:rsidR="00DE0B44" w:rsidRPr="007C5814" w:rsidRDefault="00DE0B44">
      <w:pPr>
        <w:rPr>
          <w:rFonts w:ascii="Garamond" w:hAnsi="Garamond"/>
        </w:rPr>
      </w:pPr>
    </w:p>
    <w:p w:rsidR="00243C16" w:rsidRDefault="00243C16" w:rsidP="004936F2">
      <w:pPr>
        <w:rPr>
          <w:rFonts w:ascii="Garamond" w:hAnsi="Garamond"/>
        </w:rPr>
      </w:pPr>
    </w:p>
    <w:p w:rsidR="00243C16" w:rsidRDefault="00243C16" w:rsidP="004936F2">
      <w:pPr>
        <w:rPr>
          <w:rFonts w:ascii="Garamond" w:hAnsi="Garamond"/>
        </w:rPr>
      </w:pPr>
    </w:p>
    <w:p w:rsidR="00243C16" w:rsidRDefault="00243C16" w:rsidP="004936F2">
      <w:pPr>
        <w:rPr>
          <w:rFonts w:ascii="Garamond" w:hAnsi="Garamond"/>
        </w:rPr>
      </w:pPr>
    </w:p>
    <w:p w:rsidR="00243C16" w:rsidRDefault="00243C16" w:rsidP="004936F2">
      <w:pPr>
        <w:rPr>
          <w:rFonts w:ascii="Garamond" w:hAnsi="Garamond"/>
        </w:rPr>
      </w:pPr>
    </w:p>
    <w:p w:rsidR="00243C16" w:rsidRDefault="00243C16" w:rsidP="004936F2">
      <w:pPr>
        <w:rPr>
          <w:rFonts w:ascii="Garamond" w:hAnsi="Garamond"/>
        </w:rPr>
      </w:pPr>
    </w:p>
    <w:p w:rsidR="00243C16" w:rsidRDefault="00243C16" w:rsidP="004936F2">
      <w:pPr>
        <w:rPr>
          <w:rFonts w:ascii="Garamond" w:hAnsi="Garamond"/>
        </w:rPr>
      </w:pPr>
    </w:p>
    <w:p w:rsidR="004936F2" w:rsidRDefault="004936F2" w:rsidP="004936F2">
      <w:pPr>
        <w:rPr>
          <w:rFonts w:ascii="Garamond" w:hAnsi="Garamond"/>
        </w:rPr>
      </w:pPr>
      <w:bookmarkStart w:id="84" w:name="_Toc395592847"/>
      <w:r w:rsidRPr="007C5814">
        <w:rPr>
          <w:rFonts w:ascii="Garamond" w:hAnsi="Garamond"/>
        </w:rPr>
        <w:lastRenderedPageBreak/>
        <w:t xml:space="preserve">Figure </w:t>
      </w:r>
      <w:r w:rsidR="00545F45" w:rsidRPr="007C5814">
        <w:rPr>
          <w:rFonts w:ascii="Garamond" w:hAnsi="Garamond"/>
        </w:rPr>
        <w:fldChar w:fldCharType="begin"/>
      </w:r>
      <w:r w:rsidRPr="007C5814">
        <w:rPr>
          <w:rFonts w:ascii="Garamond" w:hAnsi="Garamond"/>
        </w:rPr>
        <w:instrText xml:space="preserve"> SEQ Figure \* ARABIC </w:instrText>
      </w:r>
      <w:r w:rsidR="00545F45" w:rsidRPr="007C5814">
        <w:rPr>
          <w:rFonts w:ascii="Garamond" w:hAnsi="Garamond"/>
        </w:rPr>
        <w:fldChar w:fldCharType="separate"/>
      </w:r>
      <w:r w:rsidR="00787E2F">
        <w:rPr>
          <w:rFonts w:ascii="Garamond" w:hAnsi="Garamond"/>
          <w:noProof/>
        </w:rPr>
        <w:t>6</w:t>
      </w:r>
      <w:r w:rsidR="00545F45" w:rsidRPr="007C5814">
        <w:rPr>
          <w:rFonts w:ascii="Garamond" w:hAnsi="Garamond"/>
          <w:noProof/>
        </w:rPr>
        <w:fldChar w:fldCharType="end"/>
      </w:r>
      <w:r w:rsidRPr="007C5814">
        <w:rPr>
          <w:rFonts w:ascii="Garamond" w:hAnsi="Garamond"/>
        </w:rPr>
        <w:t>: Proportion of respondents that strongly agree or disagree as to whether there is collaboration between the grazers and the farmers</w:t>
      </w:r>
      <w:bookmarkEnd w:id="84"/>
    </w:p>
    <w:p w:rsidR="00327FED" w:rsidRDefault="00327FED" w:rsidP="00DE5C8B">
      <w:pPr>
        <w:jc w:val="center"/>
        <w:rPr>
          <w:rFonts w:ascii="Garamond" w:hAnsi="Garamond"/>
        </w:rPr>
      </w:pPr>
      <w:r>
        <w:rPr>
          <w:noProof/>
          <w:lang w:val="en-GB" w:eastAsia="en-GB"/>
        </w:rPr>
        <w:drawing>
          <wp:inline distT="0" distB="0" distL="0" distR="0">
            <wp:extent cx="3657600" cy="2869809"/>
            <wp:effectExtent l="0" t="0" r="0" b="698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27FED" w:rsidRPr="007C5814" w:rsidRDefault="00327FED" w:rsidP="004936F2">
      <w:pPr>
        <w:rPr>
          <w:rFonts w:ascii="Garamond" w:hAnsi="Garamond"/>
        </w:rPr>
      </w:pPr>
    </w:p>
    <w:p w:rsidR="004936F2" w:rsidRPr="007C5814" w:rsidRDefault="004936F2" w:rsidP="004936F2">
      <w:pPr>
        <w:pStyle w:val="Standard"/>
        <w:spacing w:before="240" w:line="360" w:lineRule="auto"/>
        <w:jc w:val="both"/>
        <w:outlineLvl w:val="1"/>
        <w:rPr>
          <w:rFonts w:ascii="Garamond" w:hAnsi="Garamond"/>
          <w:b/>
          <w:sz w:val="24"/>
          <w:szCs w:val="24"/>
        </w:rPr>
      </w:pPr>
      <w:bookmarkStart w:id="85" w:name="_Toc391316318"/>
      <w:bookmarkStart w:id="86" w:name="_Toc395592835"/>
      <w:r w:rsidRPr="007C5814">
        <w:rPr>
          <w:rFonts w:ascii="Garamond" w:hAnsi="Garamond"/>
          <w:b/>
          <w:sz w:val="24"/>
          <w:szCs w:val="24"/>
        </w:rPr>
        <w:t>3.10 Visibility of MBOSCUDA actions in conflict prone areas of the North West Region of Cameroon</w:t>
      </w:r>
      <w:bookmarkEnd w:id="85"/>
      <w:bookmarkEnd w:id="86"/>
    </w:p>
    <w:p w:rsidR="004936F2" w:rsidRPr="007C5814" w:rsidRDefault="004936F2" w:rsidP="004936F2">
      <w:pPr>
        <w:spacing w:after="0"/>
        <w:rPr>
          <w:rFonts w:ascii="Garamond" w:hAnsi="Garamond"/>
          <w:lang w:val="en-GB"/>
        </w:rPr>
      </w:pPr>
    </w:p>
    <w:p w:rsidR="004936F2" w:rsidRPr="007C5814" w:rsidRDefault="004936F2" w:rsidP="004936F2">
      <w:pPr>
        <w:spacing w:after="0" w:line="360" w:lineRule="auto"/>
        <w:jc w:val="both"/>
        <w:rPr>
          <w:rFonts w:ascii="Garamond" w:hAnsi="Garamond"/>
          <w:sz w:val="24"/>
          <w:lang w:val="en-GB"/>
        </w:rPr>
      </w:pPr>
      <w:r w:rsidRPr="007C5814">
        <w:rPr>
          <w:rFonts w:ascii="Garamond" w:hAnsi="Garamond"/>
          <w:sz w:val="24"/>
          <w:lang w:val="en-GB"/>
        </w:rPr>
        <w:t xml:space="preserve">Reducing the endemic problem of farmer-grazer conflict in the North West region of Cameroon is one of the major preoccupations of MBOSCUDA. In the present study, one of the aims was to assess the extent of MBOSCUDA’s role </w:t>
      </w:r>
      <w:r w:rsidR="00B352E9" w:rsidRPr="007C5814">
        <w:rPr>
          <w:rFonts w:ascii="Garamond" w:hAnsi="Garamond"/>
          <w:sz w:val="24"/>
          <w:lang w:val="en-GB"/>
        </w:rPr>
        <w:t xml:space="preserve">both in conflicts and in other areas. </w:t>
      </w:r>
      <w:r w:rsidRPr="007C5814">
        <w:rPr>
          <w:rFonts w:ascii="Garamond" w:hAnsi="Garamond"/>
          <w:sz w:val="24"/>
          <w:lang w:val="en-GB"/>
        </w:rPr>
        <w:t xml:space="preserve">First, it must be noted that 78% of the respondents (831) interviewed know </w:t>
      </w:r>
      <w:r w:rsidR="00B352E9" w:rsidRPr="007C5814">
        <w:rPr>
          <w:rFonts w:ascii="Garamond" w:hAnsi="Garamond"/>
          <w:sz w:val="24"/>
          <w:lang w:val="en-GB"/>
        </w:rPr>
        <w:t xml:space="preserve">something about </w:t>
      </w:r>
      <w:r w:rsidRPr="007C5814">
        <w:rPr>
          <w:rFonts w:ascii="Garamond" w:hAnsi="Garamond"/>
          <w:sz w:val="24"/>
          <w:lang w:val="en-GB"/>
        </w:rPr>
        <w:t xml:space="preserve">MBOSCUDA </w:t>
      </w:r>
      <w:r w:rsidR="00B352E9" w:rsidRPr="007C5814">
        <w:rPr>
          <w:rFonts w:ascii="Garamond" w:hAnsi="Garamond"/>
          <w:sz w:val="24"/>
          <w:lang w:val="en-GB"/>
        </w:rPr>
        <w:t>al</w:t>
      </w:r>
      <w:r w:rsidRPr="007C5814">
        <w:rPr>
          <w:rFonts w:ascii="Garamond" w:hAnsi="Garamond"/>
          <w:sz w:val="24"/>
          <w:lang w:val="en-GB"/>
        </w:rPr>
        <w:t xml:space="preserve">though without necessarily knowing the scope of </w:t>
      </w:r>
      <w:r w:rsidR="00B352E9" w:rsidRPr="007C5814">
        <w:rPr>
          <w:rFonts w:ascii="Garamond" w:hAnsi="Garamond"/>
          <w:sz w:val="24"/>
          <w:lang w:val="en-GB"/>
        </w:rPr>
        <w:t xml:space="preserve">their </w:t>
      </w:r>
      <w:r w:rsidRPr="007C5814">
        <w:rPr>
          <w:rFonts w:ascii="Garamond" w:hAnsi="Garamond"/>
          <w:sz w:val="24"/>
          <w:lang w:val="en-GB"/>
        </w:rPr>
        <w:t xml:space="preserve">activities. However, only 59% of these respondents </w:t>
      </w:r>
      <w:r w:rsidR="00B352E9" w:rsidRPr="007C5814">
        <w:rPr>
          <w:rFonts w:ascii="Garamond" w:hAnsi="Garamond"/>
          <w:sz w:val="24"/>
          <w:lang w:val="en-GB"/>
        </w:rPr>
        <w:t xml:space="preserve">knew </w:t>
      </w:r>
      <w:r w:rsidRPr="007C5814">
        <w:rPr>
          <w:rFonts w:ascii="Garamond" w:hAnsi="Garamond"/>
          <w:sz w:val="24"/>
          <w:lang w:val="en-GB"/>
        </w:rPr>
        <w:t>about the servic</w:t>
      </w:r>
      <w:r w:rsidR="0098544A" w:rsidRPr="007C5814">
        <w:rPr>
          <w:rFonts w:ascii="Garamond" w:hAnsi="Garamond"/>
          <w:sz w:val="24"/>
          <w:lang w:val="en-GB"/>
        </w:rPr>
        <w:t>es offered by MBOSCUDA. Table 30</w:t>
      </w:r>
      <w:r w:rsidRPr="007C5814">
        <w:rPr>
          <w:rFonts w:ascii="Garamond" w:hAnsi="Garamond"/>
          <w:sz w:val="24"/>
          <w:lang w:val="en-GB"/>
        </w:rPr>
        <w:t xml:space="preserve"> provides information about the services offered by MBOSCUDA from </w:t>
      </w:r>
      <w:r w:rsidR="000A45DD" w:rsidRPr="007C5814">
        <w:rPr>
          <w:rFonts w:ascii="Garamond" w:hAnsi="Garamond"/>
          <w:sz w:val="24"/>
          <w:lang w:val="en-GB"/>
        </w:rPr>
        <w:t>these respondents</w:t>
      </w:r>
      <w:r w:rsidR="00333EDD" w:rsidRPr="007C5814">
        <w:rPr>
          <w:rFonts w:ascii="Garamond" w:hAnsi="Garamond"/>
          <w:sz w:val="24"/>
          <w:lang w:val="en-GB"/>
        </w:rPr>
        <w:t>’</w:t>
      </w:r>
      <w:r w:rsidRPr="007C5814">
        <w:rPr>
          <w:rFonts w:ascii="Garamond" w:hAnsi="Garamond"/>
          <w:sz w:val="24"/>
          <w:lang w:val="en-GB"/>
        </w:rPr>
        <w:t xml:space="preserve"> point of view.</w:t>
      </w:r>
    </w:p>
    <w:p w:rsidR="00E358BF" w:rsidRPr="007C5814" w:rsidRDefault="00E358BF" w:rsidP="004936F2">
      <w:pPr>
        <w:spacing w:after="0" w:line="360" w:lineRule="auto"/>
        <w:jc w:val="both"/>
        <w:rPr>
          <w:rFonts w:ascii="Garamond" w:hAnsi="Garamond"/>
          <w:sz w:val="24"/>
          <w:lang w:val="en-GB"/>
        </w:rPr>
      </w:pPr>
    </w:p>
    <w:p w:rsidR="001E0970" w:rsidRDefault="001E0970" w:rsidP="004936F2">
      <w:pPr>
        <w:spacing w:after="0" w:line="360" w:lineRule="auto"/>
        <w:rPr>
          <w:rFonts w:ascii="Garamond" w:hAnsi="Garamond"/>
        </w:rPr>
      </w:pPr>
    </w:p>
    <w:p w:rsidR="001E0970" w:rsidRDefault="001E0970" w:rsidP="004936F2">
      <w:pPr>
        <w:spacing w:after="0" w:line="360" w:lineRule="auto"/>
        <w:rPr>
          <w:rFonts w:ascii="Garamond" w:hAnsi="Garamond"/>
        </w:rPr>
      </w:pPr>
    </w:p>
    <w:p w:rsidR="001E0970" w:rsidRDefault="001E0970" w:rsidP="004936F2">
      <w:pPr>
        <w:spacing w:after="0" w:line="360" w:lineRule="auto"/>
        <w:rPr>
          <w:rFonts w:ascii="Garamond" w:hAnsi="Garamond"/>
        </w:rPr>
      </w:pPr>
    </w:p>
    <w:p w:rsidR="001E0970" w:rsidRDefault="001E0970" w:rsidP="004936F2">
      <w:pPr>
        <w:spacing w:after="0" w:line="360" w:lineRule="auto"/>
        <w:rPr>
          <w:rFonts w:ascii="Garamond" w:hAnsi="Garamond"/>
        </w:rPr>
      </w:pPr>
    </w:p>
    <w:p w:rsidR="001E0970" w:rsidRDefault="001E0970" w:rsidP="004936F2">
      <w:pPr>
        <w:spacing w:after="0" w:line="360" w:lineRule="auto"/>
        <w:rPr>
          <w:rFonts w:ascii="Garamond" w:hAnsi="Garamond"/>
        </w:rPr>
      </w:pPr>
    </w:p>
    <w:p w:rsidR="001E0970" w:rsidRDefault="001E0970" w:rsidP="004936F2">
      <w:pPr>
        <w:spacing w:after="0" w:line="360" w:lineRule="auto"/>
        <w:rPr>
          <w:rFonts w:ascii="Garamond" w:hAnsi="Garamond"/>
        </w:rPr>
      </w:pPr>
    </w:p>
    <w:p w:rsidR="004936F2" w:rsidRPr="007C5814" w:rsidRDefault="004936F2" w:rsidP="004936F2">
      <w:pPr>
        <w:spacing w:after="0" w:line="360" w:lineRule="auto"/>
        <w:rPr>
          <w:rFonts w:ascii="Garamond" w:hAnsi="Garamond"/>
        </w:rPr>
      </w:pPr>
      <w:bookmarkStart w:id="87" w:name="_Toc395592804"/>
      <w:r w:rsidRPr="007C5814">
        <w:rPr>
          <w:rFonts w:ascii="Garamond" w:hAnsi="Garamond"/>
        </w:rPr>
        <w:t>Table</w:t>
      </w:r>
      <w:r w:rsidR="00882514">
        <w:rPr>
          <w:rFonts w:ascii="Garamond" w:hAnsi="Garamond"/>
        </w:rPr>
        <w:t xml:space="preserve"> </w:t>
      </w:r>
      <w:r w:rsidR="00545F45" w:rsidRPr="007C5814">
        <w:rPr>
          <w:rFonts w:ascii="Garamond" w:hAnsi="Garamond"/>
        </w:rPr>
        <w:fldChar w:fldCharType="begin"/>
      </w:r>
      <w:r w:rsidR="001F5128"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30</w:t>
      </w:r>
      <w:r w:rsidR="00545F45" w:rsidRPr="007C5814">
        <w:rPr>
          <w:rFonts w:ascii="Garamond" w:hAnsi="Garamond"/>
          <w:noProof/>
        </w:rPr>
        <w:fldChar w:fldCharType="end"/>
      </w:r>
      <w:r w:rsidRPr="007C5814">
        <w:rPr>
          <w:rFonts w:ascii="Garamond" w:hAnsi="Garamond"/>
        </w:rPr>
        <w:t>: Proportion of farmers and grazers with knowledge on services offered by MBOSCUDA</w:t>
      </w:r>
      <w:bookmarkEnd w:id="87"/>
    </w:p>
    <w:tbl>
      <w:tblPr>
        <w:tblW w:w="7087" w:type="dxa"/>
        <w:tblBorders>
          <w:top w:val="single" w:sz="12" w:space="0" w:color="000000"/>
          <w:bottom w:val="single" w:sz="12" w:space="0" w:color="000000"/>
        </w:tblBorders>
        <w:tblLook w:val="04A0" w:firstRow="1" w:lastRow="0" w:firstColumn="1" w:lastColumn="0" w:noHBand="0" w:noVBand="1"/>
      </w:tblPr>
      <w:tblGrid>
        <w:gridCol w:w="3280"/>
        <w:gridCol w:w="1200"/>
        <w:gridCol w:w="1200"/>
        <w:gridCol w:w="1407"/>
      </w:tblGrid>
      <w:tr w:rsidR="004936F2" w:rsidRPr="00443A03" w:rsidTr="00443A03">
        <w:trPr>
          <w:trHeight w:val="315"/>
        </w:trPr>
        <w:tc>
          <w:tcPr>
            <w:tcW w:w="3280" w:type="dxa"/>
            <w:tcBorders>
              <w:bottom w:val="single" w:sz="6" w:space="0" w:color="000000"/>
              <w:right w:val="single" w:sz="6" w:space="0" w:color="000000"/>
            </w:tcBorders>
            <w:shd w:val="clear" w:color="auto" w:fill="auto"/>
            <w:noWrap/>
          </w:tcPr>
          <w:p w:rsidR="004936F2" w:rsidRPr="00443A03" w:rsidRDefault="004936F2" w:rsidP="00443A03">
            <w:pPr>
              <w:spacing w:after="0" w:line="240" w:lineRule="auto"/>
              <w:rPr>
                <w:rFonts w:ascii="Garamond" w:eastAsia="Times New Roman" w:hAnsi="Garamond" w:cs="Calibri"/>
                <w:i/>
                <w:iCs/>
                <w:color w:val="000000"/>
              </w:rPr>
            </w:pPr>
            <w:r w:rsidRPr="00443A03">
              <w:rPr>
                <w:rFonts w:ascii="Garamond" w:eastAsia="Times New Roman" w:hAnsi="Garamond" w:cs="Calibri"/>
                <w:b/>
                <w:bCs/>
                <w:iCs/>
                <w:color w:val="000000"/>
              </w:rPr>
              <w:t>Services offered</w:t>
            </w:r>
          </w:p>
        </w:tc>
        <w:tc>
          <w:tcPr>
            <w:tcW w:w="1200" w:type="dxa"/>
            <w:tcBorders>
              <w:bottom w:val="single" w:sz="6" w:space="0" w:color="000000"/>
            </w:tcBorders>
            <w:shd w:val="clear" w:color="auto" w:fill="auto"/>
            <w:noWrap/>
          </w:tcPr>
          <w:p w:rsidR="004936F2" w:rsidRPr="00443A03" w:rsidRDefault="004936F2" w:rsidP="00443A03">
            <w:pPr>
              <w:spacing w:after="0" w:line="240" w:lineRule="auto"/>
              <w:jc w:val="center"/>
              <w:rPr>
                <w:rFonts w:ascii="Garamond" w:eastAsia="Times New Roman" w:hAnsi="Garamond" w:cs="Calibri"/>
                <w:b/>
                <w:bCs/>
                <w:i/>
                <w:iCs/>
                <w:color w:val="000000"/>
              </w:rPr>
            </w:pPr>
            <w:r w:rsidRPr="00443A03">
              <w:rPr>
                <w:rFonts w:ascii="Garamond" w:eastAsia="Times New Roman" w:hAnsi="Garamond" w:cs="Calibri"/>
                <w:b/>
                <w:bCs/>
                <w:iCs/>
                <w:color w:val="000000"/>
              </w:rPr>
              <w:t>Farmers</w:t>
            </w:r>
          </w:p>
          <w:p w:rsidR="005F6FCB" w:rsidRPr="00443A03" w:rsidRDefault="005F6FCB" w:rsidP="00443A03">
            <w:pPr>
              <w:spacing w:after="0" w:line="240" w:lineRule="auto"/>
              <w:jc w:val="center"/>
              <w:rPr>
                <w:rFonts w:ascii="Garamond" w:eastAsia="Times New Roman" w:hAnsi="Garamond" w:cs="Calibri"/>
                <w:b/>
                <w:bCs/>
                <w:i/>
                <w:iCs/>
                <w:color w:val="000000"/>
              </w:rPr>
            </w:pPr>
            <w:r w:rsidRPr="00443A03">
              <w:rPr>
                <w:rFonts w:ascii="Garamond" w:eastAsia="Times New Roman" w:hAnsi="Garamond" w:cs="Calibri"/>
                <w:b/>
                <w:bCs/>
                <w:iCs/>
                <w:color w:val="000000"/>
              </w:rPr>
              <w:t>%</w:t>
            </w:r>
          </w:p>
        </w:tc>
        <w:tc>
          <w:tcPr>
            <w:tcW w:w="1200" w:type="dxa"/>
            <w:tcBorders>
              <w:bottom w:val="single" w:sz="6" w:space="0" w:color="000000"/>
            </w:tcBorders>
            <w:shd w:val="clear" w:color="auto" w:fill="auto"/>
            <w:noWrap/>
          </w:tcPr>
          <w:p w:rsidR="004936F2" w:rsidRPr="00443A03" w:rsidRDefault="004936F2" w:rsidP="00443A03">
            <w:pPr>
              <w:spacing w:after="0" w:line="240" w:lineRule="auto"/>
              <w:jc w:val="center"/>
              <w:rPr>
                <w:rFonts w:ascii="Garamond" w:eastAsia="Times New Roman" w:hAnsi="Garamond" w:cs="Calibri"/>
                <w:b/>
                <w:bCs/>
                <w:i/>
                <w:iCs/>
                <w:color w:val="000000"/>
              </w:rPr>
            </w:pPr>
            <w:r w:rsidRPr="00443A03">
              <w:rPr>
                <w:rFonts w:ascii="Garamond" w:eastAsia="Times New Roman" w:hAnsi="Garamond" w:cs="Calibri"/>
                <w:b/>
                <w:bCs/>
                <w:iCs/>
                <w:color w:val="000000"/>
              </w:rPr>
              <w:t>Grazers</w:t>
            </w:r>
          </w:p>
          <w:p w:rsidR="005F6FCB" w:rsidRPr="00443A03" w:rsidRDefault="005F6FCB" w:rsidP="00443A03">
            <w:pPr>
              <w:spacing w:after="0" w:line="240" w:lineRule="auto"/>
              <w:jc w:val="center"/>
              <w:rPr>
                <w:rFonts w:ascii="Garamond" w:eastAsia="Times New Roman" w:hAnsi="Garamond" w:cs="Calibri"/>
                <w:b/>
                <w:bCs/>
                <w:i/>
                <w:iCs/>
                <w:color w:val="000000"/>
              </w:rPr>
            </w:pPr>
            <w:r w:rsidRPr="00443A03">
              <w:rPr>
                <w:rFonts w:ascii="Garamond" w:eastAsia="Times New Roman" w:hAnsi="Garamond" w:cs="Calibri"/>
                <w:b/>
                <w:bCs/>
                <w:iCs/>
                <w:color w:val="000000"/>
              </w:rPr>
              <w:t>%</w:t>
            </w:r>
          </w:p>
        </w:tc>
        <w:tc>
          <w:tcPr>
            <w:tcW w:w="1407" w:type="dxa"/>
            <w:tcBorders>
              <w:bottom w:val="single" w:sz="6" w:space="0" w:color="000000"/>
            </w:tcBorders>
            <w:shd w:val="clear" w:color="auto" w:fill="auto"/>
            <w:noWrap/>
          </w:tcPr>
          <w:p w:rsidR="005F6FCB" w:rsidRPr="00443A03" w:rsidRDefault="005F6FCB" w:rsidP="00443A03">
            <w:pPr>
              <w:spacing w:after="0" w:line="240" w:lineRule="auto"/>
              <w:jc w:val="center"/>
              <w:rPr>
                <w:rFonts w:ascii="Garamond" w:eastAsia="Times New Roman" w:hAnsi="Garamond" w:cs="Calibri"/>
                <w:b/>
                <w:bCs/>
                <w:i/>
                <w:iCs/>
                <w:color w:val="000000"/>
              </w:rPr>
            </w:pPr>
            <w:r w:rsidRPr="00443A03">
              <w:rPr>
                <w:rFonts w:ascii="Garamond" w:eastAsia="Times New Roman" w:hAnsi="Garamond" w:cs="Calibri"/>
                <w:b/>
                <w:bCs/>
                <w:iCs/>
                <w:color w:val="000000"/>
              </w:rPr>
              <w:t>Total</w:t>
            </w:r>
          </w:p>
          <w:p w:rsidR="004936F2" w:rsidRPr="00443A03" w:rsidRDefault="004936F2" w:rsidP="00443A03">
            <w:pPr>
              <w:spacing w:after="0" w:line="240" w:lineRule="auto"/>
              <w:jc w:val="center"/>
              <w:rPr>
                <w:rFonts w:ascii="Garamond" w:eastAsia="Times New Roman" w:hAnsi="Garamond" w:cs="Calibri"/>
                <w:b/>
                <w:bCs/>
                <w:i/>
                <w:iCs/>
                <w:color w:val="000000"/>
              </w:rPr>
            </w:pPr>
            <w:r w:rsidRPr="00443A03">
              <w:rPr>
                <w:rFonts w:ascii="Garamond" w:eastAsia="Times New Roman" w:hAnsi="Garamond" w:cs="Calibri"/>
                <w:b/>
                <w:bCs/>
                <w:iCs/>
                <w:color w:val="000000"/>
              </w:rPr>
              <w:t xml:space="preserve">% </w:t>
            </w:r>
          </w:p>
        </w:tc>
      </w:tr>
      <w:tr w:rsidR="004936F2" w:rsidRPr="00443A03" w:rsidTr="00443A03">
        <w:trPr>
          <w:trHeight w:val="300"/>
        </w:trPr>
        <w:tc>
          <w:tcPr>
            <w:tcW w:w="3280" w:type="dxa"/>
            <w:tcBorders>
              <w:right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Training/literacy classes</w:t>
            </w:r>
          </w:p>
        </w:tc>
        <w:tc>
          <w:tcPr>
            <w:tcW w:w="1200"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23.1</w:t>
            </w:r>
          </w:p>
        </w:tc>
        <w:tc>
          <w:tcPr>
            <w:tcW w:w="1200"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35.6</w:t>
            </w:r>
          </w:p>
        </w:tc>
        <w:tc>
          <w:tcPr>
            <w:tcW w:w="1407"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31.0</w:t>
            </w:r>
          </w:p>
        </w:tc>
      </w:tr>
      <w:tr w:rsidR="004936F2" w:rsidRPr="00443A03" w:rsidTr="00443A03">
        <w:trPr>
          <w:trHeight w:val="300"/>
        </w:trPr>
        <w:tc>
          <w:tcPr>
            <w:tcW w:w="3280" w:type="dxa"/>
            <w:tcBorders>
              <w:right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Access to loans</w:t>
            </w:r>
          </w:p>
        </w:tc>
        <w:tc>
          <w:tcPr>
            <w:tcW w:w="1200"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1.6</w:t>
            </w:r>
          </w:p>
        </w:tc>
        <w:tc>
          <w:tcPr>
            <w:tcW w:w="1200"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1.9</w:t>
            </w:r>
          </w:p>
        </w:tc>
        <w:tc>
          <w:tcPr>
            <w:tcW w:w="1407"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1.8</w:t>
            </w:r>
          </w:p>
        </w:tc>
      </w:tr>
      <w:tr w:rsidR="004936F2" w:rsidRPr="00443A03" w:rsidTr="00443A03">
        <w:trPr>
          <w:trHeight w:val="600"/>
        </w:trPr>
        <w:tc>
          <w:tcPr>
            <w:tcW w:w="3280" w:type="dxa"/>
            <w:tcBorders>
              <w:right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Awareness campaign on rights of Mbororos</w:t>
            </w:r>
          </w:p>
        </w:tc>
        <w:tc>
          <w:tcPr>
            <w:tcW w:w="1200"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9.9</w:t>
            </w:r>
          </w:p>
        </w:tc>
        <w:tc>
          <w:tcPr>
            <w:tcW w:w="1200"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30.1</w:t>
            </w:r>
          </w:p>
        </w:tc>
        <w:tc>
          <w:tcPr>
            <w:tcW w:w="1407"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22.7</w:t>
            </w:r>
          </w:p>
        </w:tc>
      </w:tr>
      <w:tr w:rsidR="004936F2" w:rsidRPr="00443A03" w:rsidTr="00443A03">
        <w:trPr>
          <w:trHeight w:val="300"/>
        </w:trPr>
        <w:tc>
          <w:tcPr>
            <w:tcW w:w="3280" w:type="dxa"/>
            <w:tcBorders>
              <w:right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Resolution of conflict</w:t>
            </w:r>
          </w:p>
        </w:tc>
        <w:tc>
          <w:tcPr>
            <w:tcW w:w="1200"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25.8</w:t>
            </w:r>
          </w:p>
        </w:tc>
        <w:tc>
          <w:tcPr>
            <w:tcW w:w="1200"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13.1</w:t>
            </w:r>
          </w:p>
        </w:tc>
        <w:tc>
          <w:tcPr>
            <w:tcW w:w="1407"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17.8</w:t>
            </w:r>
          </w:p>
        </w:tc>
      </w:tr>
      <w:tr w:rsidR="004936F2" w:rsidRPr="00443A03" w:rsidTr="00443A03">
        <w:trPr>
          <w:trHeight w:val="259"/>
        </w:trPr>
        <w:tc>
          <w:tcPr>
            <w:tcW w:w="3280" w:type="dxa"/>
            <w:tcBorders>
              <w:right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Social &amp; Economic Opportunities</w:t>
            </w:r>
          </w:p>
        </w:tc>
        <w:tc>
          <w:tcPr>
            <w:tcW w:w="1200"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5.5</w:t>
            </w:r>
          </w:p>
        </w:tc>
        <w:tc>
          <w:tcPr>
            <w:tcW w:w="1200"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7.4</w:t>
            </w:r>
          </w:p>
        </w:tc>
        <w:tc>
          <w:tcPr>
            <w:tcW w:w="1407"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6.7</w:t>
            </w:r>
          </w:p>
        </w:tc>
      </w:tr>
      <w:tr w:rsidR="004936F2" w:rsidRPr="00443A03" w:rsidTr="00443A03">
        <w:trPr>
          <w:trHeight w:val="778"/>
        </w:trPr>
        <w:tc>
          <w:tcPr>
            <w:tcW w:w="3280" w:type="dxa"/>
            <w:tcBorders>
              <w:right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Awareness campaign on rights of Mbororos, resolutions of conflicts, social and economic opportunities</w:t>
            </w:r>
          </w:p>
        </w:tc>
        <w:tc>
          <w:tcPr>
            <w:tcW w:w="1200"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w:t>
            </w:r>
          </w:p>
        </w:tc>
        <w:tc>
          <w:tcPr>
            <w:tcW w:w="1200"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2.2</w:t>
            </w:r>
          </w:p>
        </w:tc>
        <w:tc>
          <w:tcPr>
            <w:tcW w:w="1407" w:type="dxa"/>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1.8</w:t>
            </w:r>
          </w:p>
        </w:tc>
      </w:tr>
      <w:tr w:rsidR="004936F2" w:rsidRPr="00443A03" w:rsidTr="00443A03">
        <w:trPr>
          <w:trHeight w:val="315"/>
        </w:trPr>
        <w:tc>
          <w:tcPr>
            <w:tcW w:w="3280" w:type="dxa"/>
            <w:tcBorders>
              <w:bottom w:val="single" w:sz="4" w:space="0" w:color="auto"/>
              <w:right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No idea</w:t>
            </w:r>
          </w:p>
        </w:tc>
        <w:tc>
          <w:tcPr>
            <w:tcW w:w="1200" w:type="dxa"/>
            <w:tcBorders>
              <w:bottom w:val="single" w:sz="4" w:space="0" w:color="auto"/>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33.0</w:t>
            </w:r>
          </w:p>
        </w:tc>
        <w:tc>
          <w:tcPr>
            <w:tcW w:w="1200" w:type="dxa"/>
            <w:tcBorders>
              <w:bottom w:val="single" w:sz="4" w:space="0" w:color="auto"/>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9.6</w:t>
            </w:r>
          </w:p>
        </w:tc>
        <w:tc>
          <w:tcPr>
            <w:tcW w:w="1407" w:type="dxa"/>
            <w:tcBorders>
              <w:bottom w:val="single" w:sz="4" w:space="0" w:color="auto"/>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18.2</w:t>
            </w:r>
          </w:p>
        </w:tc>
      </w:tr>
      <w:tr w:rsidR="004936F2" w:rsidRPr="00443A03" w:rsidTr="00443A03">
        <w:trPr>
          <w:trHeight w:val="315"/>
        </w:trPr>
        <w:tc>
          <w:tcPr>
            <w:tcW w:w="3280" w:type="dxa"/>
            <w:tcBorders>
              <w:top w:val="single" w:sz="4" w:space="0" w:color="auto"/>
              <w:bottom w:val="nil"/>
              <w:right w:val="single" w:sz="6" w:space="0" w:color="000000"/>
            </w:tcBorders>
            <w:shd w:val="clear" w:color="auto" w:fill="auto"/>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b/>
                <w:bCs/>
                <w:color w:val="000000"/>
              </w:rPr>
              <w:t>Total</w:t>
            </w:r>
          </w:p>
        </w:tc>
        <w:tc>
          <w:tcPr>
            <w:tcW w:w="1200" w:type="dxa"/>
            <w:tcBorders>
              <w:top w:val="single" w:sz="4" w:space="0" w:color="auto"/>
              <w:bottom w:val="nil"/>
            </w:tcBorders>
            <w:shd w:val="clear" w:color="auto" w:fill="auto"/>
            <w:noWrap/>
            <w:vAlign w:val="bottom"/>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182</w:t>
            </w:r>
          </w:p>
        </w:tc>
        <w:tc>
          <w:tcPr>
            <w:tcW w:w="1200" w:type="dxa"/>
            <w:tcBorders>
              <w:top w:val="single" w:sz="4" w:space="0" w:color="auto"/>
              <w:bottom w:val="nil"/>
            </w:tcBorders>
            <w:shd w:val="clear" w:color="auto" w:fill="auto"/>
            <w:noWrap/>
            <w:vAlign w:val="bottom"/>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312</w:t>
            </w:r>
          </w:p>
        </w:tc>
        <w:tc>
          <w:tcPr>
            <w:tcW w:w="1407" w:type="dxa"/>
            <w:tcBorders>
              <w:top w:val="single" w:sz="4" w:space="0" w:color="auto"/>
              <w:bottom w:val="nil"/>
            </w:tcBorders>
            <w:shd w:val="clear" w:color="auto" w:fill="auto"/>
            <w:noWrap/>
            <w:vAlign w:val="bottom"/>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494</w:t>
            </w:r>
          </w:p>
        </w:tc>
      </w:tr>
      <w:tr w:rsidR="004936F2" w:rsidRPr="00443A03" w:rsidTr="00443A03">
        <w:trPr>
          <w:trHeight w:val="315"/>
        </w:trPr>
        <w:tc>
          <w:tcPr>
            <w:tcW w:w="3280" w:type="dxa"/>
            <w:tcBorders>
              <w:top w:val="nil"/>
              <w:right w:val="single" w:sz="6" w:space="0" w:color="000000"/>
            </w:tcBorders>
            <w:shd w:val="clear" w:color="auto" w:fill="auto"/>
            <w:hideMark/>
          </w:tcPr>
          <w:p w:rsidR="004936F2" w:rsidRPr="00443A03" w:rsidRDefault="004936F2" w:rsidP="002B1004">
            <w:pPr>
              <w:spacing w:after="0" w:line="240" w:lineRule="auto"/>
              <w:rPr>
                <w:rFonts w:ascii="Garamond" w:eastAsia="Times New Roman" w:hAnsi="Garamond" w:cs="Calibri"/>
                <w:b/>
                <w:bCs/>
                <w:color w:val="000000"/>
              </w:rPr>
            </w:pPr>
            <w:r w:rsidRPr="00443A03">
              <w:rPr>
                <w:rFonts w:ascii="Garamond" w:eastAsia="Times New Roman" w:hAnsi="Garamond" w:cs="Calibri"/>
                <w:b/>
                <w:bCs/>
                <w:color w:val="000000"/>
              </w:rPr>
              <w:t xml:space="preserve">Percent of </w:t>
            </w:r>
            <w:r w:rsidR="002B1004">
              <w:rPr>
                <w:rFonts w:ascii="Garamond" w:eastAsia="Times New Roman" w:hAnsi="Garamond" w:cs="Calibri"/>
                <w:b/>
                <w:bCs/>
                <w:color w:val="000000"/>
              </w:rPr>
              <w:t>respondents</w:t>
            </w:r>
          </w:p>
        </w:tc>
        <w:tc>
          <w:tcPr>
            <w:tcW w:w="1200" w:type="dxa"/>
            <w:tcBorders>
              <w:top w:val="nil"/>
            </w:tcBorders>
            <w:shd w:val="clear" w:color="auto" w:fill="auto"/>
            <w:noWrap/>
            <w:vAlign w:val="center"/>
          </w:tcPr>
          <w:p w:rsidR="004936F2" w:rsidRPr="00443A03" w:rsidRDefault="006610D7"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1200" w:type="dxa"/>
            <w:tcBorders>
              <w:top w:val="nil"/>
            </w:tcBorders>
            <w:shd w:val="clear" w:color="auto" w:fill="auto"/>
            <w:noWrap/>
            <w:vAlign w:val="center"/>
          </w:tcPr>
          <w:p w:rsidR="004936F2" w:rsidRPr="00443A03" w:rsidRDefault="006610D7"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1407" w:type="dxa"/>
            <w:tcBorders>
              <w:top w:val="nil"/>
            </w:tcBorders>
            <w:shd w:val="clear" w:color="auto" w:fill="auto"/>
            <w:noWrap/>
            <w:vAlign w:val="center"/>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bl>
    <w:p w:rsidR="004936F2" w:rsidRPr="007C5814" w:rsidRDefault="004936F2" w:rsidP="004936F2">
      <w:pPr>
        <w:spacing w:after="0" w:line="360" w:lineRule="auto"/>
        <w:jc w:val="both"/>
        <w:rPr>
          <w:rFonts w:ascii="Garamond" w:hAnsi="Garamond"/>
          <w:lang w:val="en-GB"/>
        </w:rPr>
      </w:pPr>
    </w:p>
    <w:p w:rsidR="004936F2" w:rsidRPr="007C5814" w:rsidRDefault="004936F2" w:rsidP="004936F2">
      <w:pPr>
        <w:spacing w:after="0" w:line="360" w:lineRule="auto"/>
        <w:jc w:val="both"/>
        <w:rPr>
          <w:rFonts w:ascii="Garamond" w:hAnsi="Garamond"/>
          <w:sz w:val="24"/>
          <w:lang w:val="en-GB"/>
        </w:rPr>
      </w:pPr>
      <w:r w:rsidRPr="007C5814">
        <w:rPr>
          <w:rFonts w:ascii="Garamond" w:hAnsi="Garamond"/>
          <w:sz w:val="24"/>
          <w:lang w:val="en-GB"/>
        </w:rPr>
        <w:t>The results from the table show that MBOSCUDA is well known among the grazers for services in the area of capacity building and literacy, campaign on Mbororos rights and to an extent the resolution of conflict. Unlike the grazers, farmers know MBOSCUDA first for services in the area of conflict resolution then followed by organization of training or literacy classes.</w:t>
      </w:r>
    </w:p>
    <w:p w:rsidR="00C3412B" w:rsidRPr="007C5814" w:rsidRDefault="00C3412B" w:rsidP="004936F2">
      <w:pPr>
        <w:spacing w:after="0" w:line="360" w:lineRule="auto"/>
        <w:jc w:val="both"/>
        <w:rPr>
          <w:rFonts w:ascii="Garamond" w:hAnsi="Garamond"/>
          <w:sz w:val="24"/>
          <w:lang w:val="en-GB"/>
        </w:rPr>
      </w:pPr>
    </w:p>
    <w:p w:rsidR="001C6DD1" w:rsidRPr="007C5814" w:rsidRDefault="00B352E9" w:rsidP="004936F2">
      <w:pPr>
        <w:spacing w:line="360" w:lineRule="auto"/>
        <w:jc w:val="both"/>
        <w:rPr>
          <w:rFonts w:ascii="Garamond" w:hAnsi="Garamond"/>
          <w:b/>
          <w:bCs/>
          <w:sz w:val="24"/>
          <w:szCs w:val="24"/>
        </w:rPr>
      </w:pPr>
      <w:r w:rsidRPr="007C5814">
        <w:rPr>
          <w:rFonts w:ascii="Garamond" w:hAnsi="Garamond"/>
          <w:b/>
          <w:bCs/>
          <w:sz w:val="24"/>
          <w:szCs w:val="24"/>
        </w:rPr>
        <w:t>Women, y</w:t>
      </w:r>
      <w:r w:rsidR="001C6DD1" w:rsidRPr="007C5814">
        <w:rPr>
          <w:rFonts w:ascii="Garamond" w:hAnsi="Garamond"/>
          <w:b/>
          <w:bCs/>
          <w:sz w:val="24"/>
          <w:szCs w:val="24"/>
        </w:rPr>
        <w:t>ouths and people with disabilities</w:t>
      </w:r>
    </w:p>
    <w:p w:rsidR="004936F2" w:rsidRPr="007C5814" w:rsidRDefault="004936F2" w:rsidP="004936F2">
      <w:pPr>
        <w:spacing w:line="360" w:lineRule="auto"/>
        <w:jc w:val="both"/>
        <w:rPr>
          <w:rFonts w:ascii="Garamond" w:hAnsi="Garamond"/>
          <w:bCs/>
          <w:sz w:val="24"/>
          <w:szCs w:val="24"/>
        </w:rPr>
      </w:pPr>
      <w:r w:rsidRPr="007C5814">
        <w:rPr>
          <w:rFonts w:ascii="Garamond" w:hAnsi="Garamond"/>
          <w:bCs/>
          <w:sz w:val="24"/>
          <w:szCs w:val="24"/>
        </w:rPr>
        <w:t>Table</w:t>
      </w:r>
      <w:r w:rsidR="00D57601">
        <w:rPr>
          <w:rFonts w:ascii="Garamond" w:hAnsi="Garamond"/>
          <w:bCs/>
          <w:sz w:val="24"/>
          <w:szCs w:val="24"/>
        </w:rPr>
        <w:t xml:space="preserve"> </w:t>
      </w:r>
      <w:r w:rsidR="0098544A" w:rsidRPr="007C5814">
        <w:rPr>
          <w:rFonts w:ascii="Garamond" w:hAnsi="Garamond"/>
          <w:bCs/>
          <w:sz w:val="24"/>
          <w:szCs w:val="24"/>
        </w:rPr>
        <w:t>32</w:t>
      </w:r>
      <w:r w:rsidRPr="007C5814">
        <w:rPr>
          <w:rFonts w:ascii="Garamond" w:hAnsi="Garamond"/>
          <w:bCs/>
          <w:sz w:val="24"/>
          <w:szCs w:val="24"/>
        </w:rPr>
        <w:t xml:space="preserve"> shows the proportion of </w:t>
      </w:r>
      <w:r w:rsidR="00FC0FEE" w:rsidRPr="007C5814">
        <w:rPr>
          <w:rFonts w:ascii="Garamond" w:hAnsi="Garamond"/>
          <w:bCs/>
          <w:sz w:val="24"/>
          <w:szCs w:val="24"/>
        </w:rPr>
        <w:t>fe</w:t>
      </w:r>
      <w:r w:rsidRPr="007C5814">
        <w:rPr>
          <w:rFonts w:ascii="Garamond" w:hAnsi="Garamond"/>
          <w:bCs/>
          <w:sz w:val="24"/>
          <w:szCs w:val="24"/>
        </w:rPr>
        <w:t xml:space="preserve">males and males that know about the services offered by MBOSCUDA. The males first knew MBOSCUDA for capacity building services followed by the organization of awareness campaigns. Conflict resolution comes as the third service </w:t>
      </w:r>
      <w:r w:rsidR="00902B8E" w:rsidRPr="007C5814">
        <w:rPr>
          <w:rFonts w:ascii="Garamond" w:hAnsi="Garamond"/>
          <w:bCs/>
          <w:sz w:val="24"/>
          <w:szCs w:val="24"/>
        </w:rPr>
        <w:t>respondents</w:t>
      </w:r>
      <w:r w:rsidR="00C3412B" w:rsidRPr="007C5814">
        <w:rPr>
          <w:rFonts w:ascii="Garamond" w:hAnsi="Garamond"/>
          <w:bCs/>
          <w:sz w:val="24"/>
          <w:szCs w:val="24"/>
        </w:rPr>
        <w:t xml:space="preserve"> reported is offered by </w:t>
      </w:r>
      <w:r w:rsidR="00902B8E" w:rsidRPr="007C5814">
        <w:rPr>
          <w:rFonts w:ascii="Garamond" w:hAnsi="Garamond"/>
          <w:bCs/>
          <w:sz w:val="24"/>
          <w:szCs w:val="24"/>
        </w:rPr>
        <w:t>MBOSCUDA</w:t>
      </w:r>
      <w:r w:rsidRPr="007C5814">
        <w:rPr>
          <w:rFonts w:ascii="Garamond" w:hAnsi="Garamond"/>
          <w:bCs/>
          <w:sz w:val="24"/>
          <w:szCs w:val="24"/>
        </w:rPr>
        <w:t xml:space="preserve">. On the other hand, the females knew MBOSCUDA in the area of capacity building and campaigns for Mbororos rights. Conflict resolution </w:t>
      </w:r>
      <w:r w:rsidR="00FC0FEE" w:rsidRPr="007C5814">
        <w:rPr>
          <w:rFonts w:ascii="Garamond" w:hAnsi="Garamond"/>
          <w:bCs/>
          <w:sz w:val="24"/>
          <w:szCs w:val="24"/>
        </w:rPr>
        <w:t>is considered as the third major service</w:t>
      </w:r>
      <w:r w:rsidRPr="007C5814">
        <w:rPr>
          <w:rFonts w:ascii="Garamond" w:hAnsi="Garamond"/>
          <w:bCs/>
          <w:sz w:val="24"/>
          <w:szCs w:val="24"/>
        </w:rPr>
        <w:t xml:space="preserve"> offered</w:t>
      </w:r>
      <w:r w:rsidR="00FC0FEE" w:rsidRPr="007C5814">
        <w:rPr>
          <w:rFonts w:ascii="Garamond" w:hAnsi="Garamond"/>
          <w:bCs/>
          <w:sz w:val="24"/>
          <w:szCs w:val="24"/>
        </w:rPr>
        <w:t xml:space="preserve"> by MBOSCUDA</w:t>
      </w:r>
      <w:r w:rsidRPr="007C5814">
        <w:rPr>
          <w:rFonts w:ascii="Garamond" w:hAnsi="Garamond"/>
          <w:bCs/>
          <w:sz w:val="24"/>
          <w:szCs w:val="24"/>
        </w:rPr>
        <w:t>.</w:t>
      </w:r>
    </w:p>
    <w:p w:rsidR="001E0970" w:rsidRDefault="001E0970" w:rsidP="004936F2">
      <w:pPr>
        <w:rPr>
          <w:rFonts w:ascii="Garamond" w:hAnsi="Garamond"/>
        </w:rPr>
      </w:pPr>
    </w:p>
    <w:p w:rsidR="001E0970" w:rsidRDefault="001E0970" w:rsidP="004936F2">
      <w:pPr>
        <w:rPr>
          <w:rFonts w:ascii="Garamond" w:hAnsi="Garamond"/>
        </w:rPr>
      </w:pPr>
    </w:p>
    <w:p w:rsidR="001E0970" w:rsidRDefault="001E0970" w:rsidP="004936F2">
      <w:pPr>
        <w:rPr>
          <w:rFonts w:ascii="Garamond" w:hAnsi="Garamond"/>
        </w:rPr>
      </w:pPr>
    </w:p>
    <w:p w:rsidR="001E0970" w:rsidRDefault="001E0970" w:rsidP="004936F2">
      <w:pPr>
        <w:rPr>
          <w:rFonts w:ascii="Garamond" w:hAnsi="Garamond"/>
        </w:rPr>
      </w:pPr>
    </w:p>
    <w:p w:rsidR="004936F2" w:rsidRPr="007C5814" w:rsidRDefault="004936F2" w:rsidP="004936F2">
      <w:pPr>
        <w:rPr>
          <w:rFonts w:ascii="Garamond" w:hAnsi="Garamond"/>
        </w:rPr>
      </w:pPr>
      <w:r w:rsidRPr="007C5814">
        <w:rPr>
          <w:rFonts w:ascii="Garamond" w:hAnsi="Garamond"/>
        </w:rPr>
        <w:lastRenderedPageBreak/>
        <w:t>Table</w:t>
      </w:r>
      <w:r w:rsidR="00D57601">
        <w:rPr>
          <w:rFonts w:ascii="Garamond" w:hAnsi="Garamond"/>
        </w:rPr>
        <w:t xml:space="preserve"> </w:t>
      </w:r>
      <w:r w:rsidR="00FC16C7" w:rsidRPr="007C5814">
        <w:rPr>
          <w:rFonts w:ascii="Garamond" w:hAnsi="Garamond"/>
        </w:rPr>
        <w:t>32</w:t>
      </w:r>
      <w:r w:rsidRPr="007C5814">
        <w:rPr>
          <w:rFonts w:ascii="Garamond" w:hAnsi="Garamond"/>
        </w:rPr>
        <w:t>: Proportion of females and males with knowledge of services offered by MBOSCUDA</w:t>
      </w:r>
    </w:p>
    <w:tbl>
      <w:tblPr>
        <w:tblW w:w="8330" w:type="dxa"/>
        <w:tblBorders>
          <w:top w:val="single" w:sz="12" w:space="0" w:color="000000"/>
          <w:bottom w:val="single" w:sz="12" w:space="0" w:color="000000"/>
        </w:tblBorders>
        <w:tblLook w:val="04A0" w:firstRow="1" w:lastRow="0" w:firstColumn="1" w:lastColumn="0" w:noHBand="0" w:noVBand="1"/>
      </w:tblPr>
      <w:tblGrid>
        <w:gridCol w:w="4644"/>
        <w:gridCol w:w="1496"/>
        <w:gridCol w:w="914"/>
        <w:gridCol w:w="1276"/>
      </w:tblGrid>
      <w:tr w:rsidR="004936F2" w:rsidRPr="00443A03" w:rsidTr="00443A03">
        <w:trPr>
          <w:trHeight w:val="315"/>
        </w:trPr>
        <w:tc>
          <w:tcPr>
            <w:tcW w:w="4644" w:type="dxa"/>
            <w:tcBorders>
              <w:bottom w:val="single" w:sz="6" w:space="0" w:color="000000"/>
              <w:right w:val="single" w:sz="6" w:space="0" w:color="000000"/>
            </w:tcBorders>
            <w:shd w:val="clear" w:color="auto" w:fill="auto"/>
            <w:noWrap/>
          </w:tcPr>
          <w:p w:rsidR="004936F2" w:rsidRPr="00443A03" w:rsidRDefault="004936F2" w:rsidP="00443A03">
            <w:pPr>
              <w:spacing w:after="0" w:line="240" w:lineRule="auto"/>
              <w:rPr>
                <w:rFonts w:ascii="Garamond" w:eastAsia="Times New Roman" w:hAnsi="Garamond" w:cs="Calibri"/>
                <w:i/>
                <w:iCs/>
                <w:color w:val="000000"/>
              </w:rPr>
            </w:pPr>
            <w:r w:rsidRPr="00443A03">
              <w:rPr>
                <w:rFonts w:ascii="Garamond" w:eastAsia="Times New Roman" w:hAnsi="Garamond" w:cs="Calibri"/>
                <w:b/>
                <w:bCs/>
                <w:iCs/>
                <w:color w:val="000000"/>
              </w:rPr>
              <w:t>Services offered</w:t>
            </w:r>
          </w:p>
        </w:tc>
        <w:tc>
          <w:tcPr>
            <w:tcW w:w="1496" w:type="dxa"/>
            <w:tcBorders>
              <w:bottom w:val="single" w:sz="6" w:space="0" w:color="000000"/>
            </w:tcBorders>
            <w:shd w:val="clear" w:color="auto" w:fill="auto"/>
            <w:noWrap/>
          </w:tcPr>
          <w:p w:rsidR="004936F2" w:rsidRPr="00443A03" w:rsidRDefault="004936F2" w:rsidP="00443A03">
            <w:pPr>
              <w:spacing w:after="0" w:line="240" w:lineRule="auto"/>
              <w:jc w:val="center"/>
              <w:rPr>
                <w:rFonts w:ascii="Garamond" w:eastAsia="Times New Roman" w:hAnsi="Garamond" w:cs="Calibri"/>
                <w:b/>
                <w:bCs/>
                <w:i/>
                <w:iCs/>
                <w:color w:val="000000"/>
              </w:rPr>
            </w:pPr>
            <w:r w:rsidRPr="00443A03">
              <w:rPr>
                <w:rFonts w:ascii="Garamond" w:eastAsia="Times New Roman" w:hAnsi="Garamond" w:cs="Calibri"/>
                <w:b/>
                <w:bCs/>
                <w:iCs/>
                <w:color w:val="000000"/>
              </w:rPr>
              <w:t>Females</w:t>
            </w:r>
          </w:p>
          <w:p w:rsidR="005F6FCB" w:rsidRPr="00443A03" w:rsidRDefault="005F6FCB" w:rsidP="00443A03">
            <w:pPr>
              <w:spacing w:after="0" w:line="240" w:lineRule="auto"/>
              <w:jc w:val="center"/>
              <w:rPr>
                <w:rFonts w:ascii="Garamond" w:eastAsia="Times New Roman" w:hAnsi="Garamond" w:cs="Calibri"/>
                <w:b/>
                <w:bCs/>
                <w:i/>
                <w:iCs/>
                <w:color w:val="000000"/>
              </w:rPr>
            </w:pPr>
            <w:r w:rsidRPr="00443A03">
              <w:rPr>
                <w:rFonts w:ascii="Garamond" w:eastAsia="Times New Roman" w:hAnsi="Garamond" w:cs="Calibri"/>
                <w:b/>
                <w:bCs/>
                <w:iCs/>
                <w:color w:val="000000"/>
              </w:rPr>
              <w:t>%</w:t>
            </w:r>
          </w:p>
        </w:tc>
        <w:tc>
          <w:tcPr>
            <w:tcW w:w="914" w:type="dxa"/>
            <w:tcBorders>
              <w:bottom w:val="single" w:sz="6" w:space="0" w:color="000000"/>
            </w:tcBorders>
            <w:shd w:val="clear" w:color="auto" w:fill="auto"/>
            <w:noWrap/>
          </w:tcPr>
          <w:p w:rsidR="004936F2" w:rsidRPr="00443A03" w:rsidRDefault="004936F2" w:rsidP="00443A03">
            <w:pPr>
              <w:spacing w:after="0" w:line="240" w:lineRule="auto"/>
              <w:jc w:val="center"/>
              <w:rPr>
                <w:rFonts w:ascii="Garamond" w:eastAsia="Times New Roman" w:hAnsi="Garamond" w:cs="Calibri"/>
                <w:b/>
                <w:bCs/>
                <w:i/>
                <w:iCs/>
                <w:color w:val="000000"/>
              </w:rPr>
            </w:pPr>
            <w:r w:rsidRPr="00443A03">
              <w:rPr>
                <w:rFonts w:ascii="Garamond" w:eastAsia="Times New Roman" w:hAnsi="Garamond" w:cs="Calibri"/>
                <w:b/>
                <w:bCs/>
                <w:iCs/>
                <w:color w:val="000000"/>
              </w:rPr>
              <w:t>Males</w:t>
            </w:r>
          </w:p>
          <w:p w:rsidR="005F6FCB" w:rsidRPr="00443A03" w:rsidRDefault="005F6FCB" w:rsidP="00443A03">
            <w:pPr>
              <w:spacing w:after="0" w:line="240" w:lineRule="auto"/>
              <w:jc w:val="center"/>
              <w:rPr>
                <w:rFonts w:ascii="Garamond" w:eastAsia="Times New Roman" w:hAnsi="Garamond" w:cs="Calibri"/>
                <w:b/>
                <w:bCs/>
                <w:i/>
                <w:iCs/>
                <w:color w:val="000000"/>
              </w:rPr>
            </w:pPr>
            <w:r w:rsidRPr="00443A03">
              <w:rPr>
                <w:rFonts w:ascii="Garamond" w:eastAsia="Times New Roman" w:hAnsi="Garamond" w:cs="Calibri"/>
                <w:b/>
                <w:bCs/>
                <w:iCs/>
                <w:color w:val="000000"/>
              </w:rPr>
              <w:t>%</w:t>
            </w:r>
          </w:p>
        </w:tc>
        <w:tc>
          <w:tcPr>
            <w:tcW w:w="1276" w:type="dxa"/>
            <w:tcBorders>
              <w:bottom w:val="single" w:sz="6" w:space="0" w:color="000000"/>
            </w:tcBorders>
            <w:shd w:val="clear" w:color="auto" w:fill="auto"/>
            <w:noWrap/>
          </w:tcPr>
          <w:p w:rsidR="004936F2" w:rsidRPr="00443A03" w:rsidRDefault="005F6FCB" w:rsidP="00443A03">
            <w:pPr>
              <w:spacing w:after="0" w:line="240" w:lineRule="auto"/>
              <w:jc w:val="center"/>
              <w:rPr>
                <w:rFonts w:ascii="Garamond" w:eastAsia="Times New Roman" w:hAnsi="Garamond" w:cs="Calibri"/>
                <w:b/>
                <w:bCs/>
                <w:i/>
                <w:iCs/>
                <w:color w:val="000000"/>
              </w:rPr>
            </w:pPr>
            <w:r w:rsidRPr="00443A03">
              <w:rPr>
                <w:rFonts w:ascii="Garamond" w:eastAsia="Times New Roman" w:hAnsi="Garamond" w:cs="Calibri"/>
                <w:b/>
                <w:bCs/>
                <w:iCs/>
                <w:color w:val="000000"/>
              </w:rPr>
              <w:t>T</w:t>
            </w:r>
            <w:r w:rsidR="004936F2" w:rsidRPr="00443A03">
              <w:rPr>
                <w:rFonts w:ascii="Garamond" w:eastAsia="Times New Roman" w:hAnsi="Garamond" w:cs="Calibri"/>
                <w:b/>
                <w:bCs/>
                <w:iCs/>
                <w:color w:val="000000"/>
              </w:rPr>
              <w:t>otal</w:t>
            </w:r>
          </w:p>
          <w:p w:rsidR="005F6FCB" w:rsidRPr="00443A03" w:rsidRDefault="005F6FCB" w:rsidP="00443A03">
            <w:pPr>
              <w:spacing w:after="0" w:line="240" w:lineRule="auto"/>
              <w:jc w:val="center"/>
              <w:rPr>
                <w:rFonts w:ascii="Garamond" w:eastAsia="Times New Roman" w:hAnsi="Garamond" w:cs="Calibri"/>
                <w:b/>
                <w:bCs/>
                <w:i/>
                <w:iCs/>
                <w:color w:val="000000"/>
              </w:rPr>
            </w:pPr>
            <w:r w:rsidRPr="00443A03">
              <w:rPr>
                <w:rFonts w:ascii="Garamond" w:eastAsia="Times New Roman" w:hAnsi="Garamond" w:cs="Calibri"/>
                <w:b/>
                <w:bCs/>
                <w:iCs/>
                <w:color w:val="000000"/>
              </w:rPr>
              <w:t>%</w:t>
            </w:r>
          </w:p>
        </w:tc>
      </w:tr>
      <w:tr w:rsidR="004936F2" w:rsidRPr="00443A03" w:rsidTr="00443A03">
        <w:trPr>
          <w:trHeight w:val="300"/>
        </w:trPr>
        <w:tc>
          <w:tcPr>
            <w:tcW w:w="4644" w:type="dxa"/>
            <w:tcBorders>
              <w:right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Training/literacy classes</w:t>
            </w:r>
          </w:p>
        </w:tc>
        <w:tc>
          <w:tcPr>
            <w:tcW w:w="1496"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24.6</w:t>
            </w:r>
          </w:p>
        </w:tc>
        <w:tc>
          <w:tcPr>
            <w:tcW w:w="914"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32.0</w:t>
            </w:r>
          </w:p>
        </w:tc>
        <w:tc>
          <w:tcPr>
            <w:tcW w:w="1276"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23.8</w:t>
            </w:r>
          </w:p>
        </w:tc>
      </w:tr>
      <w:tr w:rsidR="004936F2" w:rsidRPr="00443A03" w:rsidTr="00443A03">
        <w:trPr>
          <w:trHeight w:val="300"/>
        </w:trPr>
        <w:tc>
          <w:tcPr>
            <w:tcW w:w="4644" w:type="dxa"/>
            <w:tcBorders>
              <w:right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Access to loans</w:t>
            </w:r>
          </w:p>
        </w:tc>
        <w:tc>
          <w:tcPr>
            <w:tcW w:w="1496"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1.4</w:t>
            </w:r>
          </w:p>
        </w:tc>
        <w:tc>
          <w:tcPr>
            <w:tcW w:w="914"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1.9</w:t>
            </w:r>
          </w:p>
        </w:tc>
        <w:tc>
          <w:tcPr>
            <w:tcW w:w="1276"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1.4</w:t>
            </w:r>
          </w:p>
        </w:tc>
      </w:tr>
      <w:tr w:rsidR="004936F2" w:rsidRPr="00443A03" w:rsidTr="00443A03">
        <w:trPr>
          <w:trHeight w:val="300"/>
        </w:trPr>
        <w:tc>
          <w:tcPr>
            <w:tcW w:w="4644" w:type="dxa"/>
            <w:tcBorders>
              <w:right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Awareness campaign on rights of Mbororos</w:t>
            </w:r>
          </w:p>
        </w:tc>
        <w:tc>
          <w:tcPr>
            <w:tcW w:w="1496"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24.6</w:t>
            </w:r>
          </w:p>
        </w:tc>
        <w:tc>
          <w:tcPr>
            <w:tcW w:w="914"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22.4</w:t>
            </w:r>
          </w:p>
        </w:tc>
        <w:tc>
          <w:tcPr>
            <w:tcW w:w="1276"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17.4</w:t>
            </w:r>
          </w:p>
        </w:tc>
      </w:tr>
      <w:tr w:rsidR="004936F2" w:rsidRPr="00443A03" w:rsidTr="00443A03">
        <w:trPr>
          <w:trHeight w:val="300"/>
        </w:trPr>
        <w:tc>
          <w:tcPr>
            <w:tcW w:w="4644" w:type="dxa"/>
            <w:tcBorders>
              <w:right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Resolution of conflict</w:t>
            </w:r>
          </w:p>
        </w:tc>
        <w:tc>
          <w:tcPr>
            <w:tcW w:w="1496"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14.5</w:t>
            </w:r>
          </w:p>
        </w:tc>
        <w:tc>
          <w:tcPr>
            <w:tcW w:w="914"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18.4</w:t>
            </w:r>
          </w:p>
        </w:tc>
        <w:tc>
          <w:tcPr>
            <w:tcW w:w="1276" w:type="dxa"/>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13.7</w:t>
            </w:r>
          </w:p>
        </w:tc>
      </w:tr>
      <w:tr w:rsidR="004936F2" w:rsidRPr="00224B0D" w:rsidTr="00443A03">
        <w:trPr>
          <w:trHeight w:val="259"/>
        </w:trPr>
        <w:tc>
          <w:tcPr>
            <w:tcW w:w="4644" w:type="dxa"/>
            <w:tcBorders>
              <w:right w:val="single" w:sz="6" w:space="0" w:color="000000"/>
            </w:tcBorders>
            <w:shd w:val="clear" w:color="auto" w:fill="auto"/>
            <w:hideMark/>
          </w:tcPr>
          <w:p w:rsidR="004936F2" w:rsidRPr="00224B0D" w:rsidRDefault="004936F2" w:rsidP="00443A03">
            <w:pPr>
              <w:spacing w:after="0" w:line="240" w:lineRule="auto"/>
              <w:rPr>
                <w:rFonts w:ascii="Garamond" w:eastAsia="Times New Roman" w:hAnsi="Garamond" w:cs="Calibri"/>
              </w:rPr>
            </w:pPr>
            <w:r w:rsidRPr="00224B0D">
              <w:rPr>
                <w:rFonts w:ascii="Garamond" w:eastAsia="Times New Roman" w:hAnsi="Garamond" w:cs="Calibri"/>
              </w:rPr>
              <w:t>Social &amp; Economic Opportunities</w:t>
            </w:r>
          </w:p>
        </w:tc>
        <w:tc>
          <w:tcPr>
            <w:tcW w:w="1496" w:type="dxa"/>
            <w:shd w:val="clear" w:color="auto" w:fill="auto"/>
            <w:noWrap/>
            <w:hideMark/>
          </w:tcPr>
          <w:p w:rsidR="004936F2" w:rsidRPr="00224B0D" w:rsidRDefault="004936F2" w:rsidP="00443A03">
            <w:pPr>
              <w:spacing w:after="0" w:line="240" w:lineRule="auto"/>
              <w:jc w:val="center"/>
              <w:rPr>
                <w:rFonts w:ascii="Garamond" w:eastAsia="Times New Roman" w:hAnsi="Garamond" w:cs="Calibri"/>
              </w:rPr>
            </w:pPr>
            <w:r w:rsidRPr="00224B0D">
              <w:rPr>
                <w:rFonts w:ascii="Garamond" w:eastAsia="Times New Roman" w:hAnsi="Garamond" w:cs="Calibri"/>
              </w:rPr>
              <w:t>2.9</w:t>
            </w:r>
          </w:p>
        </w:tc>
        <w:tc>
          <w:tcPr>
            <w:tcW w:w="914" w:type="dxa"/>
            <w:shd w:val="clear" w:color="auto" w:fill="auto"/>
            <w:noWrap/>
            <w:hideMark/>
          </w:tcPr>
          <w:p w:rsidR="004936F2" w:rsidRPr="00224B0D" w:rsidRDefault="004936F2" w:rsidP="00443A03">
            <w:pPr>
              <w:spacing w:after="0" w:line="240" w:lineRule="auto"/>
              <w:jc w:val="center"/>
              <w:rPr>
                <w:rFonts w:ascii="Garamond" w:eastAsia="Times New Roman" w:hAnsi="Garamond" w:cs="Calibri"/>
              </w:rPr>
            </w:pPr>
            <w:r w:rsidRPr="00224B0D">
              <w:rPr>
                <w:rFonts w:ascii="Garamond" w:eastAsia="Times New Roman" w:hAnsi="Garamond" w:cs="Calibri"/>
              </w:rPr>
              <w:t>7.3</w:t>
            </w:r>
          </w:p>
        </w:tc>
        <w:tc>
          <w:tcPr>
            <w:tcW w:w="1276" w:type="dxa"/>
            <w:shd w:val="clear" w:color="auto" w:fill="auto"/>
            <w:noWrap/>
            <w:hideMark/>
          </w:tcPr>
          <w:p w:rsidR="004936F2" w:rsidRPr="00224B0D" w:rsidRDefault="004936F2" w:rsidP="00443A03">
            <w:pPr>
              <w:spacing w:after="0" w:line="240" w:lineRule="auto"/>
              <w:jc w:val="center"/>
              <w:rPr>
                <w:rFonts w:ascii="Garamond" w:eastAsia="Times New Roman" w:hAnsi="Garamond" w:cs="Calibri"/>
              </w:rPr>
            </w:pPr>
            <w:r w:rsidRPr="00224B0D">
              <w:rPr>
                <w:rFonts w:ascii="Garamond" w:eastAsia="Times New Roman" w:hAnsi="Garamond" w:cs="Calibri"/>
              </w:rPr>
              <w:t>5.1</w:t>
            </w:r>
          </w:p>
        </w:tc>
      </w:tr>
      <w:tr w:rsidR="004936F2" w:rsidRPr="00224B0D" w:rsidTr="00443A03">
        <w:trPr>
          <w:trHeight w:val="416"/>
        </w:trPr>
        <w:tc>
          <w:tcPr>
            <w:tcW w:w="4644" w:type="dxa"/>
            <w:tcBorders>
              <w:right w:val="single" w:sz="6" w:space="0" w:color="000000"/>
            </w:tcBorders>
            <w:shd w:val="clear" w:color="auto" w:fill="auto"/>
            <w:hideMark/>
          </w:tcPr>
          <w:p w:rsidR="004936F2" w:rsidRPr="00224B0D" w:rsidRDefault="004936F2" w:rsidP="00443A03">
            <w:pPr>
              <w:spacing w:after="0" w:line="240" w:lineRule="auto"/>
              <w:rPr>
                <w:rFonts w:ascii="Garamond" w:eastAsia="Times New Roman" w:hAnsi="Garamond" w:cs="Calibri"/>
              </w:rPr>
            </w:pPr>
            <w:r w:rsidRPr="00224B0D">
              <w:rPr>
                <w:rFonts w:ascii="Garamond" w:eastAsia="Times New Roman" w:hAnsi="Garamond" w:cs="Calibri"/>
              </w:rPr>
              <w:t>Awareness campaign on rights of Mbororos, resolutions of conflicts &amp; social and economic opportunities</w:t>
            </w:r>
          </w:p>
        </w:tc>
        <w:tc>
          <w:tcPr>
            <w:tcW w:w="1496" w:type="dxa"/>
            <w:shd w:val="clear" w:color="auto" w:fill="auto"/>
            <w:noWrap/>
            <w:hideMark/>
          </w:tcPr>
          <w:p w:rsidR="004936F2" w:rsidRPr="00224B0D" w:rsidRDefault="004936F2" w:rsidP="00443A03">
            <w:pPr>
              <w:spacing w:after="0" w:line="240" w:lineRule="auto"/>
              <w:jc w:val="center"/>
              <w:rPr>
                <w:rFonts w:ascii="Garamond" w:eastAsia="Times New Roman" w:hAnsi="Garamond" w:cs="Calibri"/>
              </w:rPr>
            </w:pPr>
            <w:r w:rsidRPr="00224B0D">
              <w:rPr>
                <w:rFonts w:ascii="Garamond" w:eastAsia="Times New Roman" w:hAnsi="Garamond" w:cs="Calibri"/>
              </w:rPr>
              <w:t>0.0</w:t>
            </w:r>
          </w:p>
        </w:tc>
        <w:tc>
          <w:tcPr>
            <w:tcW w:w="914" w:type="dxa"/>
            <w:shd w:val="clear" w:color="auto" w:fill="auto"/>
            <w:noWrap/>
            <w:hideMark/>
          </w:tcPr>
          <w:p w:rsidR="004936F2" w:rsidRPr="00224B0D" w:rsidRDefault="004936F2" w:rsidP="00443A03">
            <w:pPr>
              <w:spacing w:after="0" w:line="240" w:lineRule="auto"/>
              <w:jc w:val="center"/>
              <w:rPr>
                <w:rFonts w:ascii="Garamond" w:eastAsia="Times New Roman" w:hAnsi="Garamond" w:cs="Calibri"/>
              </w:rPr>
            </w:pPr>
            <w:r w:rsidRPr="00224B0D">
              <w:rPr>
                <w:rFonts w:ascii="Garamond" w:eastAsia="Times New Roman" w:hAnsi="Garamond" w:cs="Calibri"/>
              </w:rPr>
              <w:t>2.1</w:t>
            </w:r>
          </w:p>
        </w:tc>
        <w:tc>
          <w:tcPr>
            <w:tcW w:w="1276" w:type="dxa"/>
            <w:shd w:val="clear" w:color="auto" w:fill="auto"/>
            <w:noWrap/>
            <w:hideMark/>
          </w:tcPr>
          <w:p w:rsidR="004936F2" w:rsidRPr="00224B0D" w:rsidRDefault="004936F2" w:rsidP="00443A03">
            <w:pPr>
              <w:spacing w:after="0" w:line="240" w:lineRule="auto"/>
              <w:jc w:val="center"/>
              <w:rPr>
                <w:rFonts w:ascii="Garamond" w:eastAsia="Times New Roman" w:hAnsi="Garamond" w:cs="Calibri"/>
              </w:rPr>
            </w:pPr>
            <w:r w:rsidRPr="00224B0D">
              <w:rPr>
                <w:rFonts w:ascii="Garamond" w:eastAsia="Times New Roman" w:hAnsi="Garamond" w:cs="Calibri"/>
              </w:rPr>
              <w:t>1.4</w:t>
            </w:r>
          </w:p>
        </w:tc>
      </w:tr>
      <w:tr w:rsidR="004936F2" w:rsidRPr="00443A03" w:rsidTr="00443A03">
        <w:trPr>
          <w:trHeight w:val="315"/>
        </w:trPr>
        <w:tc>
          <w:tcPr>
            <w:tcW w:w="4644" w:type="dxa"/>
            <w:tcBorders>
              <w:bottom w:val="single" w:sz="4" w:space="0" w:color="auto"/>
              <w:right w:val="single" w:sz="6" w:space="0" w:color="000000"/>
            </w:tcBorders>
            <w:shd w:val="clear" w:color="auto" w:fill="auto"/>
            <w:hideMark/>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No idea</w:t>
            </w:r>
          </w:p>
        </w:tc>
        <w:tc>
          <w:tcPr>
            <w:tcW w:w="1496" w:type="dxa"/>
            <w:tcBorders>
              <w:bottom w:val="single" w:sz="4" w:space="0" w:color="auto"/>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31.9</w:t>
            </w:r>
          </w:p>
        </w:tc>
        <w:tc>
          <w:tcPr>
            <w:tcW w:w="914" w:type="dxa"/>
            <w:tcBorders>
              <w:bottom w:val="single" w:sz="4" w:space="0" w:color="auto"/>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16.0</w:t>
            </w:r>
          </w:p>
        </w:tc>
        <w:tc>
          <w:tcPr>
            <w:tcW w:w="1276" w:type="dxa"/>
            <w:tcBorders>
              <w:bottom w:val="single" w:sz="4" w:space="0" w:color="auto"/>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23.3</w:t>
            </w:r>
          </w:p>
        </w:tc>
      </w:tr>
      <w:tr w:rsidR="004936F2" w:rsidRPr="00443A03" w:rsidTr="00443A03">
        <w:trPr>
          <w:trHeight w:val="315"/>
        </w:trPr>
        <w:tc>
          <w:tcPr>
            <w:tcW w:w="4644" w:type="dxa"/>
            <w:tcBorders>
              <w:top w:val="single" w:sz="4" w:space="0" w:color="auto"/>
              <w:bottom w:val="nil"/>
              <w:right w:val="single" w:sz="6" w:space="0" w:color="000000"/>
            </w:tcBorders>
            <w:shd w:val="clear" w:color="auto" w:fill="auto"/>
          </w:tcPr>
          <w:p w:rsidR="004936F2" w:rsidRPr="00443A03" w:rsidRDefault="004936F2" w:rsidP="00443A03">
            <w:pPr>
              <w:spacing w:after="0" w:line="240" w:lineRule="auto"/>
              <w:rPr>
                <w:rFonts w:ascii="Garamond" w:eastAsia="Times New Roman" w:hAnsi="Garamond" w:cs="Calibri"/>
                <w:color w:val="000000"/>
              </w:rPr>
            </w:pPr>
            <w:r w:rsidRPr="00443A03">
              <w:rPr>
                <w:rFonts w:ascii="Garamond" w:eastAsia="Times New Roman" w:hAnsi="Garamond" w:cs="Calibri"/>
                <w:b/>
                <w:bCs/>
                <w:color w:val="000000"/>
              </w:rPr>
              <w:t>Total</w:t>
            </w:r>
          </w:p>
        </w:tc>
        <w:tc>
          <w:tcPr>
            <w:tcW w:w="1496" w:type="dxa"/>
            <w:tcBorders>
              <w:top w:val="single" w:sz="4" w:space="0" w:color="auto"/>
              <w:bottom w:val="nil"/>
            </w:tcBorders>
            <w:shd w:val="clear" w:color="auto" w:fill="auto"/>
            <w:noWrap/>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b/>
                <w:bCs/>
                <w:color w:val="000000"/>
              </w:rPr>
              <w:t>69</w:t>
            </w:r>
          </w:p>
        </w:tc>
        <w:tc>
          <w:tcPr>
            <w:tcW w:w="914" w:type="dxa"/>
            <w:tcBorders>
              <w:top w:val="single" w:sz="4" w:space="0" w:color="auto"/>
              <w:bottom w:val="nil"/>
            </w:tcBorders>
            <w:shd w:val="clear" w:color="auto" w:fill="auto"/>
            <w:noWrap/>
          </w:tcPr>
          <w:p w:rsidR="004936F2" w:rsidRPr="00443A03" w:rsidRDefault="004936F2"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b/>
                <w:bCs/>
                <w:color w:val="000000"/>
              </w:rPr>
              <w:t>425</w:t>
            </w:r>
          </w:p>
        </w:tc>
        <w:tc>
          <w:tcPr>
            <w:tcW w:w="1276" w:type="dxa"/>
            <w:tcBorders>
              <w:top w:val="single" w:sz="4" w:space="0" w:color="auto"/>
              <w:bottom w:val="nil"/>
            </w:tcBorders>
            <w:shd w:val="clear" w:color="auto" w:fill="auto"/>
            <w:noWrap/>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494</w:t>
            </w:r>
          </w:p>
        </w:tc>
      </w:tr>
      <w:tr w:rsidR="004936F2" w:rsidRPr="00443A03" w:rsidTr="00443A03">
        <w:trPr>
          <w:trHeight w:val="315"/>
        </w:trPr>
        <w:tc>
          <w:tcPr>
            <w:tcW w:w="4644" w:type="dxa"/>
            <w:tcBorders>
              <w:top w:val="nil"/>
              <w:right w:val="single" w:sz="6" w:space="0" w:color="000000"/>
            </w:tcBorders>
            <w:shd w:val="clear" w:color="auto" w:fill="auto"/>
            <w:hideMark/>
          </w:tcPr>
          <w:p w:rsidR="004936F2" w:rsidRPr="00443A03" w:rsidRDefault="004936F2" w:rsidP="002B1004">
            <w:pPr>
              <w:spacing w:after="0" w:line="240" w:lineRule="auto"/>
              <w:rPr>
                <w:rFonts w:ascii="Garamond" w:eastAsia="Times New Roman" w:hAnsi="Garamond" w:cs="Calibri"/>
                <w:b/>
                <w:bCs/>
                <w:color w:val="000000"/>
              </w:rPr>
            </w:pPr>
            <w:r w:rsidRPr="00443A03">
              <w:rPr>
                <w:rFonts w:ascii="Garamond" w:eastAsia="Times New Roman" w:hAnsi="Garamond" w:cs="Calibri"/>
                <w:b/>
                <w:bCs/>
                <w:color w:val="000000"/>
              </w:rPr>
              <w:t xml:space="preserve">Percent of </w:t>
            </w:r>
            <w:r w:rsidR="002B1004">
              <w:rPr>
                <w:rFonts w:ascii="Garamond" w:eastAsia="Times New Roman" w:hAnsi="Garamond" w:cs="Calibri"/>
                <w:b/>
                <w:bCs/>
                <w:color w:val="000000"/>
              </w:rPr>
              <w:t>re</w:t>
            </w:r>
            <w:r w:rsidR="005E4D5F">
              <w:rPr>
                <w:rFonts w:ascii="Garamond" w:eastAsia="Times New Roman" w:hAnsi="Garamond" w:cs="Calibri"/>
                <w:b/>
                <w:bCs/>
                <w:color w:val="000000"/>
              </w:rPr>
              <w:t>s</w:t>
            </w:r>
            <w:r w:rsidR="002B1004">
              <w:rPr>
                <w:rFonts w:ascii="Garamond" w:eastAsia="Times New Roman" w:hAnsi="Garamond" w:cs="Calibri"/>
                <w:b/>
                <w:bCs/>
                <w:color w:val="000000"/>
              </w:rPr>
              <w:t>pondents</w:t>
            </w:r>
          </w:p>
        </w:tc>
        <w:tc>
          <w:tcPr>
            <w:tcW w:w="1496" w:type="dxa"/>
            <w:tcBorders>
              <w:top w:val="nil"/>
            </w:tcBorders>
            <w:shd w:val="clear" w:color="auto" w:fill="auto"/>
            <w:noWrap/>
            <w:hideMark/>
          </w:tcPr>
          <w:p w:rsidR="004936F2" w:rsidRPr="00443A03" w:rsidRDefault="006610D7"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914" w:type="dxa"/>
            <w:tcBorders>
              <w:top w:val="nil"/>
            </w:tcBorders>
            <w:shd w:val="clear" w:color="auto" w:fill="auto"/>
            <w:noWrap/>
            <w:hideMark/>
          </w:tcPr>
          <w:p w:rsidR="004936F2" w:rsidRPr="00443A03" w:rsidRDefault="006610D7"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1276" w:type="dxa"/>
            <w:tcBorders>
              <w:top w:val="nil"/>
            </w:tcBorders>
            <w:shd w:val="clear" w:color="auto" w:fill="auto"/>
            <w:noWrap/>
            <w:hideMark/>
          </w:tcPr>
          <w:p w:rsidR="004936F2" w:rsidRPr="00443A03" w:rsidRDefault="004936F2"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bl>
    <w:p w:rsidR="004936F2" w:rsidRPr="007C5814" w:rsidRDefault="004936F2" w:rsidP="004936F2">
      <w:pPr>
        <w:spacing w:after="0" w:line="360" w:lineRule="auto"/>
        <w:jc w:val="both"/>
        <w:rPr>
          <w:rFonts w:ascii="Garamond" w:hAnsi="Garamond"/>
          <w:sz w:val="24"/>
          <w:lang w:val="en-GB"/>
        </w:rPr>
      </w:pPr>
    </w:p>
    <w:p w:rsidR="008A294B" w:rsidRPr="007C5814" w:rsidRDefault="004936F2" w:rsidP="008A294B">
      <w:pPr>
        <w:spacing w:after="0" w:line="360" w:lineRule="auto"/>
        <w:jc w:val="both"/>
        <w:rPr>
          <w:rFonts w:ascii="Garamond" w:hAnsi="Garamond"/>
          <w:sz w:val="24"/>
          <w:lang w:val="en-GB"/>
        </w:rPr>
      </w:pPr>
      <w:r w:rsidRPr="007C5814">
        <w:rPr>
          <w:rFonts w:ascii="Garamond" w:hAnsi="Garamond"/>
          <w:sz w:val="24"/>
          <w:lang w:val="en-GB"/>
        </w:rPr>
        <w:t xml:space="preserve">Figure 7 provides information about the extent of support reported by 36% of the respondents that know the scope of activities of </w:t>
      </w:r>
      <w:r w:rsidR="003105B7" w:rsidRPr="007C5814">
        <w:rPr>
          <w:rFonts w:ascii="Garamond" w:hAnsi="Garamond"/>
          <w:sz w:val="24"/>
          <w:lang w:val="en-GB"/>
        </w:rPr>
        <w:t>MBOSCUDA</w:t>
      </w:r>
      <w:r w:rsidRPr="007C5814">
        <w:rPr>
          <w:rFonts w:ascii="Garamond" w:hAnsi="Garamond"/>
          <w:sz w:val="24"/>
          <w:lang w:val="en-GB"/>
        </w:rPr>
        <w:t xml:space="preserve">. They </w:t>
      </w:r>
      <w:r w:rsidR="003105B7" w:rsidRPr="007C5814">
        <w:rPr>
          <w:rFonts w:ascii="Garamond" w:hAnsi="Garamond"/>
          <w:sz w:val="24"/>
          <w:lang w:val="en-GB"/>
        </w:rPr>
        <w:t xml:space="preserve">said that </w:t>
      </w:r>
      <w:r w:rsidRPr="007C5814">
        <w:rPr>
          <w:rFonts w:ascii="Garamond" w:hAnsi="Garamond"/>
          <w:sz w:val="24"/>
          <w:lang w:val="en-GB"/>
        </w:rPr>
        <w:t xml:space="preserve">MBOSCUDA has been playing a </w:t>
      </w:r>
      <w:r w:rsidR="003105B7" w:rsidRPr="007C5814">
        <w:rPr>
          <w:rFonts w:ascii="Garamond" w:hAnsi="Garamond"/>
          <w:sz w:val="24"/>
          <w:lang w:val="en-GB"/>
        </w:rPr>
        <w:t xml:space="preserve">large </w:t>
      </w:r>
      <w:r w:rsidRPr="007C5814">
        <w:rPr>
          <w:rFonts w:ascii="Garamond" w:hAnsi="Garamond"/>
          <w:sz w:val="24"/>
          <w:lang w:val="en-GB"/>
        </w:rPr>
        <w:t xml:space="preserve">role in supporting them towards conflict resolution. </w:t>
      </w:r>
      <w:r w:rsidR="003105B7" w:rsidRPr="007C5814">
        <w:rPr>
          <w:rFonts w:ascii="Garamond" w:hAnsi="Garamond"/>
          <w:sz w:val="24"/>
          <w:lang w:val="en-GB"/>
        </w:rPr>
        <w:t>It was reported that 69%</w:t>
      </w:r>
      <w:r w:rsidRPr="007C5814">
        <w:rPr>
          <w:rFonts w:ascii="Garamond" w:hAnsi="Garamond"/>
          <w:sz w:val="24"/>
          <w:lang w:val="en-GB"/>
        </w:rPr>
        <w:t xml:space="preserve"> think MBOSCUDA’s actions</w:t>
      </w:r>
      <w:r w:rsidR="003105B7" w:rsidRPr="007C5814">
        <w:rPr>
          <w:rFonts w:ascii="Garamond" w:hAnsi="Garamond"/>
          <w:sz w:val="24"/>
          <w:lang w:val="en-GB"/>
        </w:rPr>
        <w:t xml:space="preserve"> had </w:t>
      </w:r>
      <w:r w:rsidRPr="007C5814">
        <w:rPr>
          <w:rFonts w:ascii="Garamond" w:hAnsi="Garamond"/>
          <w:sz w:val="24"/>
          <w:lang w:val="en-GB"/>
        </w:rPr>
        <w:t>help</w:t>
      </w:r>
      <w:r w:rsidR="003105B7" w:rsidRPr="007C5814">
        <w:rPr>
          <w:rFonts w:ascii="Garamond" w:hAnsi="Garamond"/>
          <w:sz w:val="24"/>
          <w:lang w:val="en-GB"/>
        </w:rPr>
        <w:t>ed</w:t>
      </w:r>
      <w:r w:rsidRPr="007C5814">
        <w:rPr>
          <w:rFonts w:ascii="Garamond" w:hAnsi="Garamond"/>
          <w:sz w:val="24"/>
          <w:lang w:val="en-GB"/>
        </w:rPr>
        <w:t xml:space="preserve"> them</w:t>
      </w:r>
      <w:r w:rsidR="003105B7" w:rsidRPr="007C5814">
        <w:rPr>
          <w:rFonts w:ascii="Garamond" w:hAnsi="Garamond"/>
          <w:sz w:val="24"/>
          <w:lang w:val="en-GB"/>
        </w:rPr>
        <w:t xml:space="preserve"> and this was particularly true for males. </w:t>
      </w:r>
      <w:r w:rsidR="004842D7" w:rsidRPr="007C5814">
        <w:rPr>
          <w:rFonts w:ascii="Garamond" w:hAnsi="Garamond"/>
          <w:sz w:val="24"/>
          <w:lang w:val="en-GB"/>
        </w:rPr>
        <w:t>I</w:t>
      </w:r>
      <w:r w:rsidR="003105B7" w:rsidRPr="007C5814">
        <w:rPr>
          <w:rFonts w:ascii="Garamond" w:hAnsi="Garamond"/>
          <w:sz w:val="24"/>
          <w:lang w:val="en-GB"/>
        </w:rPr>
        <w:t xml:space="preserve">f we look separately at farmers and grazers </w:t>
      </w:r>
      <w:r w:rsidR="000A45DD" w:rsidRPr="007C5814">
        <w:rPr>
          <w:rFonts w:ascii="Garamond" w:hAnsi="Garamond"/>
          <w:sz w:val="24"/>
          <w:lang w:val="en-GB"/>
        </w:rPr>
        <w:t>then, for</w:t>
      </w:r>
      <w:r w:rsidR="00A83733" w:rsidRPr="007C5814">
        <w:rPr>
          <w:rFonts w:ascii="Garamond" w:hAnsi="Garamond"/>
          <w:sz w:val="24"/>
          <w:lang w:val="en-GB"/>
        </w:rPr>
        <w:t xml:space="preserve"> the subset of people who know about MBOSCUDA</w:t>
      </w:r>
      <w:r w:rsidR="004842D7" w:rsidRPr="007C5814">
        <w:rPr>
          <w:rFonts w:ascii="Garamond" w:hAnsi="Garamond"/>
          <w:sz w:val="24"/>
          <w:lang w:val="en-GB"/>
        </w:rPr>
        <w:t>,</w:t>
      </w:r>
      <w:r w:rsidR="00CC6DA5">
        <w:rPr>
          <w:rFonts w:ascii="Garamond" w:hAnsi="Garamond"/>
          <w:sz w:val="24"/>
          <w:lang w:val="en-GB"/>
        </w:rPr>
        <w:t xml:space="preserve"> </w:t>
      </w:r>
      <w:r w:rsidR="003105B7" w:rsidRPr="007C5814">
        <w:rPr>
          <w:rFonts w:ascii="Garamond" w:hAnsi="Garamond"/>
          <w:sz w:val="24"/>
          <w:lang w:val="en-GB"/>
        </w:rPr>
        <w:t xml:space="preserve">70% of grazers find the </w:t>
      </w:r>
      <w:r w:rsidR="004842D7" w:rsidRPr="007C5814">
        <w:rPr>
          <w:rFonts w:ascii="Garamond" w:hAnsi="Garamond"/>
          <w:sz w:val="24"/>
          <w:lang w:val="en-GB"/>
        </w:rPr>
        <w:t xml:space="preserve">services of MBOSCUDA useful but, at the same time, </w:t>
      </w:r>
      <w:r w:rsidR="003105B7" w:rsidRPr="007C5814">
        <w:rPr>
          <w:rFonts w:ascii="Garamond" w:hAnsi="Garamond"/>
          <w:sz w:val="24"/>
          <w:lang w:val="en-GB"/>
        </w:rPr>
        <w:t xml:space="preserve">57% of farmers </w:t>
      </w:r>
      <w:r w:rsidR="00A83733" w:rsidRPr="007C5814">
        <w:rPr>
          <w:rFonts w:ascii="Garamond" w:hAnsi="Garamond"/>
          <w:sz w:val="24"/>
          <w:lang w:val="en-GB"/>
        </w:rPr>
        <w:t xml:space="preserve">are also very positive (Figure 8). </w:t>
      </w:r>
    </w:p>
    <w:p w:rsidR="008A294B" w:rsidRPr="007C5814" w:rsidRDefault="008A294B">
      <w:pPr>
        <w:rPr>
          <w:rFonts w:ascii="Garamond" w:hAnsi="Garamond"/>
          <w:sz w:val="24"/>
          <w:lang w:val="en-GB"/>
        </w:rPr>
      </w:pPr>
    </w:p>
    <w:p w:rsidR="001E0970" w:rsidRDefault="001E0970" w:rsidP="008A294B">
      <w:pPr>
        <w:spacing w:after="0" w:line="360" w:lineRule="auto"/>
        <w:jc w:val="both"/>
        <w:rPr>
          <w:rFonts w:ascii="Garamond" w:hAnsi="Garamond"/>
        </w:rPr>
      </w:pPr>
    </w:p>
    <w:p w:rsidR="001E0970" w:rsidRDefault="001E0970" w:rsidP="008A294B">
      <w:pPr>
        <w:spacing w:after="0" w:line="360" w:lineRule="auto"/>
        <w:jc w:val="both"/>
        <w:rPr>
          <w:rFonts w:ascii="Garamond" w:hAnsi="Garamond"/>
        </w:rPr>
      </w:pPr>
    </w:p>
    <w:p w:rsidR="001E0970" w:rsidRDefault="001E0970" w:rsidP="008A294B">
      <w:pPr>
        <w:spacing w:after="0" w:line="360" w:lineRule="auto"/>
        <w:jc w:val="both"/>
        <w:rPr>
          <w:rFonts w:ascii="Garamond" w:hAnsi="Garamond"/>
        </w:rPr>
      </w:pPr>
    </w:p>
    <w:p w:rsidR="001E0970" w:rsidRDefault="001E0970" w:rsidP="008A294B">
      <w:pPr>
        <w:spacing w:after="0" w:line="360" w:lineRule="auto"/>
        <w:jc w:val="both"/>
        <w:rPr>
          <w:rFonts w:ascii="Garamond" w:hAnsi="Garamond"/>
        </w:rPr>
      </w:pPr>
    </w:p>
    <w:p w:rsidR="001E0970" w:rsidRDefault="001E0970" w:rsidP="008A294B">
      <w:pPr>
        <w:spacing w:after="0" w:line="360" w:lineRule="auto"/>
        <w:jc w:val="both"/>
        <w:rPr>
          <w:rFonts w:ascii="Garamond" w:hAnsi="Garamond"/>
        </w:rPr>
      </w:pPr>
    </w:p>
    <w:p w:rsidR="001E0970" w:rsidRDefault="001E0970" w:rsidP="008A294B">
      <w:pPr>
        <w:spacing w:after="0" w:line="360" w:lineRule="auto"/>
        <w:jc w:val="both"/>
        <w:rPr>
          <w:rFonts w:ascii="Garamond" w:hAnsi="Garamond"/>
        </w:rPr>
      </w:pPr>
    </w:p>
    <w:p w:rsidR="001E0970" w:rsidRDefault="001E0970" w:rsidP="008A294B">
      <w:pPr>
        <w:spacing w:after="0" w:line="360" w:lineRule="auto"/>
        <w:jc w:val="both"/>
        <w:rPr>
          <w:rFonts w:ascii="Garamond" w:hAnsi="Garamond"/>
        </w:rPr>
      </w:pPr>
    </w:p>
    <w:p w:rsidR="001E0970" w:rsidRDefault="001E0970" w:rsidP="008A294B">
      <w:pPr>
        <w:spacing w:after="0" w:line="360" w:lineRule="auto"/>
        <w:jc w:val="both"/>
        <w:rPr>
          <w:rFonts w:ascii="Garamond" w:hAnsi="Garamond"/>
        </w:rPr>
      </w:pPr>
    </w:p>
    <w:p w:rsidR="001E0970" w:rsidRDefault="001E0970" w:rsidP="008A294B">
      <w:pPr>
        <w:spacing w:after="0" w:line="360" w:lineRule="auto"/>
        <w:jc w:val="both"/>
        <w:rPr>
          <w:rFonts w:ascii="Garamond" w:hAnsi="Garamond"/>
        </w:rPr>
      </w:pPr>
    </w:p>
    <w:p w:rsidR="001E0970" w:rsidRDefault="001E0970" w:rsidP="008A294B">
      <w:pPr>
        <w:spacing w:after="0" w:line="360" w:lineRule="auto"/>
        <w:jc w:val="both"/>
        <w:rPr>
          <w:rFonts w:ascii="Garamond" w:hAnsi="Garamond"/>
        </w:rPr>
      </w:pPr>
    </w:p>
    <w:p w:rsidR="001E0970" w:rsidRDefault="001E0970" w:rsidP="008A294B">
      <w:pPr>
        <w:spacing w:after="0" w:line="360" w:lineRule="auto"/>
        <w:jc w:val="both"/>
        <w:rPr>
          <w:rFonts w:ascii="Garamond" w:hAnsi="Garamond"/>
        </w:rPr>
      </w:pPr>
    </w:p>
    <w:p w:rsidR="001E0970" w:rsidRDefault="001E0970" w:rsidP="008A294B">
      <w:pPr>
        <w:spacing w:after="0" w:line="360" w:lineRule="auto"/>
        <w:jc w:val="both"/>
        <w:rPr>
          <w:rFonts w:ascii="Garamond" w:hAnsi="Garamond"/>
        </w:rPr>
      </w:pPr>
    </w:p>
    <w:p w:rsidR="004936F2" w:rsidRPr="007C5814" w:rsidRDefault="004936F2" w:rsidP="008A294B">
      <w:pPr>
        <w:spacing w:after="0" w:line="360" w:lineRule="auto"/>
        <w:jc w:val="both"/>
        <w:rPr>
          <w:rFonts w:ascii="Garamond" w:hAnsi="Garamond"/>
        </w:rPr>
      </w:pPr>
      <w:bookmarkStart w:id="88" w:name="_Toc395592848"/>
      <w:r w:rsidRPr="007C5814">
        <w:rPr>
          <w:rFonts w:ascii="Garamond" w:hAnsi="Garamond"/>
        </w:rPr>
        <w:lastRenderedPageBreak/>
        <w:t xml:space="preserve">Figure </w:t>
      </w:r>
      <w:r w:rsidR="00545F45" w:rsidRPr="007C5814">
        <w:rPr>
          <w:rFonts w:ascii="Garamond" w:hAnsi="Garamond"/>
        </w:rPr>
        <w:fldChar w:fldCharType="begin"/>
      </w:r>
      <w:r w:rsidRPr="007C5814">
        <w:rPr>
          <w:rFonts w:ascii="Garamond" w:hAnsi="Garamond"/>
        </w:rPr>
        <w:instrText xml:space="preserve"> SEQ Figure \* ARABIC </w:instrText>
      </w:r>
      <w:r w:rsidR="00545F45" w:rsidRPr="007C5814">
        <w:rPr>
          <w:rFonts w:ascii="Garamond" w:hAnsi="Garamond"/>
        </w:rPr>
        <w:fldChar w:fldCharType="separate"/>
      </w:r>
      <w:r w:rsidR="00787E2F">
        <w:rPr>
          <w:rFonts w:ascii="Garamond" w:hAnsi="Garamond"/>
          <w:noProof/>
        </w:rPr>
        <w:t>7</w:t>
      </w:r>
      <w:r w:rsidR="00545F45" w:rsidRPr="007C5814">
        <w:rPr>
          <w:rFonts w:ascii="Garamond" w:hAnsi="Garamond"/>
          <w:noProof/>
        </w:rPr>
        <w:fldChar w:fldCharType="end"/>
      </w:r>
      <w:r w:rsidRPr="007C5814">
        <w:rPr>
          <w:rFonts w:ascii="Garamond" w:hAnsi="Garamond"/>
        </w:rPr>
        <w:t>: Respondents</w:t>
      </w:r>
      <w:r w:rsidR="00341CB4">
        <w:rPr>
          <w:rFonts w:ascii="Garamond" w:hAnsi="Garamond"/>
        </w:rPr>
        <w:t>’</w:t>
      </w:r>
      <w:r w:rsidRPr="007C5814">
        <w:rPr>
          <w:rFonts w:ascii="Garamond" w:hAnsi="Garamond"/>
        </w:rPr>
        <w:t xml:space="preserve"> opinion on the extent of MBOSCUDA's support in conflict resolution (</w:t>
      </w:r>
      <w:r w:rsidR="00341CB4">
        <w:rPr>
          <w:rFonts w:ascii="Garamond" w:hAnsi="Garamond"/>
        </w:rPr>
        <w:t>n=</w:t>
      </w:r>
      <w:r w:rsidRPr="007C5814">
        <w:rPr>
          <w:rFonts w:ascii="Garamond" w:hAnsi="Garamond"/>
        </w:rPr>
        <w:t>521).</w:t>
      </w:r>
      <w:bookmarkEnd w:id="88"/>
    </w:p>
    <w:p w:rsidR="004936F2" w:rsidRPr="007C5814" w:rsidRDefault="003C3A4B" w:rsidP="00575874">
      <w:pPr>
        <w:ind w:firstLine="720"/>
        <w:rPr>
          <w:rFonts w:ascii="Garamond" w:hAnsi="Garamond"/>
        </w:rPr>
      </w:pPr>
      <w:r>
        <w:rPr>
          <w:noProof/>
          <w:lang w:val="en-GB" w:eastAsia="en-GB"/>
        </w:rPr>
        <w:drawing>
          <wp:inline distT="0" distB="0" distL="0" distR="0">
            <wp:extent cx="4572000" cy="2743200"/>
            <wp:effectExtent l="0" t="0" r="19050" b="1905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C0DCE" w:rsidRPr="007C5814" w:rsidRDefault="008C0DCE">
      <w:pPr>
        <w:rPr>
          <w:rFonts w:ascii="Garamond" w:hAnsi="Garamond"/>
        </w:rPr>
      </w:pPr>
    </w:p>
    <w:p w:rsidR="004936F2" w:rsidRPr="007C5814" w:rsidRDefault="004936F2" w:rsidP="003105B7">
      <w:pPr>
        <w:ind w:left="720" w:firstLine="720"/>
        <w:rPr>
          <w:rFonts w:ascii="Garamond" w:hAnsi="Garamond"/>
          <w:bCs/>
          <w:sz w:val="24"/>
          <w:szCs w:val="24"/>
        </w:rPr>
      </w:pPr>
      <w:bookmarkStart w:id="89" w:name="_Toc395592849"/>
      <w:r w:rsidRPr="007C5814">
        <w:rPr>
          <w:rFonts w:ascii="Garamond" w:hAnsi="Garamond"/>
        </w:rPr>
        <w:t>Figure</w:t>
      </w:r>
      <w:r w:rsidR="00545F45" w:rsidRPr="007C5814">
        <w:rPr>
          <w:rFonts w:ascii="Garamond" w:hAnsi="Garamond"/>
        </w:rPr>
        <w:fldChar w:fldCharType="begin"/>
      </w:r>
      <w:r w:rsidRPr="007C5814">
        <w:rPr>
          <w:rFonts w:ascii="Garamond" w:hAnsi="Garamond"/>
        </w:rPr>
        <w:instrText xml:space="preserve"> SEQ Figure \* ARABIC </w:instrText>
      </w:r>
      <w:r w:rsidR="00545F45" w:rsidRPr="007C5814">
        <w:rPr>
          <w:rFonts w:ascii="Garamond" w:hAnsi="Garamond"/>
        </w:rPr>
        <w:fldChar w:fldCharType="separate"/>
      </w:r>
      <w:r w:rsidR="00787E2F">
        <w:rPr>
          <w:rFonts w:ascii="Garamond" w:hAnsi="Garamond"/>
          <w:noProof/>
        </w:rPr>
        <w:t>8</w:t>
      </w:r>
      <w:r w:rsidR="00545F45" w:rsidRPr="007C5814">
        <w:rPr>
          <w:rFonts w:ascii="Garamond" w:hAnsi="Garamond"/>
          <w:noProof/>
        </w:rPr>
        <w:fldChar w:fldCharType="end"/>
      </w:r>
      <w:r w:rsidRPr="007C5814">
        <w:rPr>
          <w:rFonts w:ascii="Garamond" w:hAnsi="Garamond"/>
        </w:rPr>
        <w:t>: Usefulness of MBOSCUDA's services (frequencies in brackets</w:t>
      </w:r>
      <w:r w:rsidR="000A45DD" w:rsidRPr="007C5814">
        <w:rPr>
          <w:rFonts w:ascii="Garamond" w:hAnsi="Garamond"/>
        </w:rPr>
        <w:t>) (</w:t>
      </w:r>
      <w:r w:rsidRPr="007C5814">
        <w:rPr>
          <w:rFonts w:ascii="Garamond" w:hAnsi="Garamond"/>
        </w:rPr>
        <w:t>n=532)</w:t>
      </w:r>
      <w:bookmarkEnd w:id="89"/>
    </w:p>
    <w:p w:rsidR="00A83733" w:rsidRDefault="002642DB" w:rsidP="002642DB">
      <w:pPr>
        <w:jc w:val="center"/>
        <w:rPr>
          <w:rFonts w:ascii="Garamond" w:eastAsia="Arial Unicode MS" w:hAnsi="Garamond"/>
          <w:b/>
          <w:kern w:val="3"/>
          <w:sz w:val="24"/>
          <w:szCs w:val="24"/>
          <w:lang w:val="en-GB"/>
        </w:rPr>
      </w:pPr>
      <w:bookmarkStart w:id="90" w:name="_Toc391316319"/>
      <w:r>
        <w:rPr>
          <w:noProof/>
          <w:lang w:val="en-GB" w:eastAsia="en-GB"/>
        </w:rPr>
        <w:drawing>
          <wp:inline distT="0" distB="0" distL="0" distR="0">
            <wp:extent cx="4857750" cy="2832099"/>
            <wp:effectExtent l="0" t="0" r="19050" b="2603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642DB" w:rsidRDefault="002642DB" w:rsidP="002642DB">
      <w:pPr>
        <w:jc w:val="center"/>
        <w:rPr>
          <w:rFonts w:ascii="Garamond" w:eastAsia="Arial Unicode MS" w:hAnsi="Garamond"/>
          <w:b/>
          <w:kern w:val="3"/>
          <w:sz w:val="24"/>
          <w:szCs w:val="24"/>
          <w:lang w:val="en-GB"/>
        </w:rPr>
      </w:pPr>
    </w:p>
    <w:p w:rsidR="001E0970" w:rsidRDefault="001E0970" w:rsidP="002642DB">
      <w:pPr>
        <w:jc w:val="center"/>
        <w:rPr>
          <w:rFonts w:ascii="Garamond" w:eastAsia="Arial Unicode MS" w:hAnsi="Garamond"/>
          <w:b/>
          <w:kern w:val="3"/>
          <w:sz w:val="24"/>
          <w:szCs w:val="24"/>
          <w:lang w:val="en-GB"/>
        </w:rPr>
      </w:pPr>
    </w:p>
    <w:p w:rsidR="001E0970" w:rsidRDefault="001E0970" w:rsidP="002642DB">
      <w:pPr>
        <w:jc w:val="center"/>
        <w:rPr>
          <w:rFonts w:ascii="Garamond" w:eastAsia="Arial Unicode MS" w:hAnsi="Garamond"/>
          <w:b/>
          <w:kern w:val="3"/>
          <w:sz w:val="24"/>
          <w:szCs w:val="24"/>
          <w:lang w:val="en-GB"/>
        </w:rPr>
      </w:pPr>
    </w:p>
    <w:p w:rsidR="001E0970" w:rsidRPr="007C5814" w:rsidRDefault="001E0970" w:rsidP="002642DB">
      <w:pPr>
        <w:jc w:val="center"/>
        <w:rPr>
          <w:rFonts w:ascii="Garamond" w:eastAsia="Arial Unicode MS" w:hAnsi="Garamond"/>
          <w:b/>
          <w:kern w:val="3"/>
          <w:sz w:val="24"/>
          <w:szCs w:val="24"/>
          <w:lang w:val="en-GB"/>
        </w:rPr>
      </w:pPr>
    </w:p>
    <w:p w:rsidR="00623ED5" w:rsidRPr="007C5814" w:rsidRDefault="00DE09C3" w:rsidP="00043ADE">
      <w:pPr>
        <w:pStyle w:val="Standard"/>
        <w:spacing w:before="240" w:line="360" w:lineRule="auto"/>
        <w:jc w:val="both"/>
        <w:outlineLvl w:val="1"/>
        <w:rPr>
          <w:rFonts w:ascii="Garamond" w:hAnsi="Garamond"/>
          <w:b/>
          <w:sz w:val="24"/>
          <w:szCs w:val="24"/>
        </w:rPr>
      </w:pPr>
      <w:bookmarkStart w:id="91" w:name="_Toc395592836"/>
      <w:r w:rsidRPr="007C5814">
        <w:rPr>
          <w:rFonts w:ascii="Garamond" w:hAnsi="Garamond"/>
          <w:b/>
          <w:sz w:val="24"/>
          <w:szCs w:val="24"/>
        </w:rPr>
        <w:lastRenderedPageBreak/>
        <w:t>3.</w:t>
      </w:r>
      <w:r w:rsidR="00043ADE" w:rsidRPr="007C5814">
        <w:rPr>
          <w:rFonts w:ascii="Garamond" w:hAnsi="Garamond"/>
          <w:b/>
          <w:sz w:val="24"/>
          <w:szCs w:val="24"/>
        </w:rPr>
        <w:t>1</w:t>
      </w:r>
      <w:r w:rsidR="00333EDD" w:rsidRPr="007C5814">
        <w:rPr>
          <w:rFonts w:ascii="Garamond" w:hAnsi="Garamond"/>
          <w:b/>
          <w:sz w:val="24"/>
          <w:szCs w:val="24"/>
        </w:rPr>
        <w:t>1</w:t>
      </w:r>
      <w:r w:rsidR="00BE0A3B" w:rsidRPr="007C5814">
        <w:rPr>
          <w:rFonts w:ascii="Garamond" w:hAnsi="Garamond"/>
          <w:b/>
          <w:sz w:val="24"/>
          <w:szCs w:val="24"/>
        </w:rPr>
        <w:t xml:space="preserve"> Baseline indicators for the measurement of progress and impact</w:t>
      </w:r>
      <w:bookmarkEnd w:id="90"/>
      <w:bookmarkEnd w:id="91"/>
    </w:p>
    <w:p w:rsidR="00F632F8" w:rsidRPr="007C5814" w:rsidRDefault="00EA1C29" w:rsidP="00623ED5">
      <w:pPr>
        <w:spacing w:line="360" w:lineRule="auto"/>
        <w:jc w:val="both"/>
        <w:rPr>
          <w:rFonts w:ascii="Garamond" w:hAnsi="Garamond"/>
          <w:sz w:val="24"/>
          <w:szCs w:val="24"/>
        </w:rPr>
      </w:pPr>
      <w:r w:rsidRPr="007C5814">
        <w:rPr>
          <w:rFonts w:ascii="Garamond" w:hAnsi="Garamond"/>
          <w:sz w:val="24"/>
          <w:szCs w:val="24"/>
        </w:rPr>
        <w:t xml:space="preserve">The </w:t>
      </w:r>
      <w:r w:rsidR="00F632F8" w:rsidRPr="007C5814">
        <w:rPr>
          <w:rFonts w:ascii="Garamond" w:hAnsi="Garamond"/>
          <w:sz w:val="24"/>
          <w:szCs w:val="24"/>
        </w:rPr>
        <w:t>project outcome</w:t>
      </w:r>
      <w:r w:rsidRPr="007C5814">
        <w:rPr>
          <w:rFonts w:ascii="Garamond" w:hAnsi="Garamond"/>
          <w:sz w:val="24"/>
          <w:szCs w:val="24"/>
        </w:rPr>
        <w:t xml:space="preserve"> indicators are shown in Table 31.  </w:t>
      </w:r>
      <w:r w:rsidR="00FE5848" w:rsidRPr="007C5814">
        <w:rPr>
          <w:rFonts w:ascii="Garamond" w:hAnsi="Garamond"/>
          <w:sz w:val="24"/>
          <w:szCs w:val="24"/>
        </w:rPr>
        <w:t>The indicators with respect to outcome 1 show that farmer-grazer conflict</w:t>
      </w:r>
      <w:r w:rsidR="00767F14" w:rsidRPr="007C5814">
        <w:rPr>
          <w:rFonts w:ascii="Garamond" w:hAnsi="Garamond"/>
          <w:sz w:val="24"/>
          <w:szCs w:val="24"/>
        </w:rPr>
        <w:t>s are</w:t>
      </w:r>
      <w:r w:rsidR="00FE5848" w:rsidRPr="007C5814">
        <w:rPr>
          <w:rFonts w:ascii="Garamond" w:hAnsi="Garamond"/>
          <w:sz w:val="24"/>
          <w:szCs w:val="24"/>
        </w:rPr>
        <w:t xml:space="preserve"> still common </w:t>
      </w:r>
      <w:r w:rsidR="00767F14" w:rsidRPr="007C5814">
        <w:rPr>
          <w:rFonts w:ascii="Garamond" w:hAnsi="Garamond"/>
          <w:sz w:val="24"/>
          <w:szCs w:val="24"/>
        </w:rPr>
        <w:t xml:space="preserve">and have not reduced </w:t>
      </w:r>
      <w:r w:rsidR="00FE5848" w:rsidRPr="007C5814">
        <w:rPr>
          <w:rFonts w:ascii="Garamond" w:hAnsi="Garamond"/>
          <w:sz w:val="24"/>
          <w:szCs w:val="24"/>
        </w:rPr>
        <w:t xml:space="preserve">in the communities studied. </w:t>
      </w:r>
      <w:r w:rsidR="00767F14" w:rsidRPr="007C5814">
        <w:rPr>
          <w:rFonts w:ascii="Garamond" w:hAnsi="Garamond"/>
          <w:sz w:val="24"/>
          <w:szCs w:val="24"/>
        </w:rPr>
        <w:t xml:space="preserve">An absolute majority of the respondents are aware of the causes. </w:t>
      </w:r>
      <w:r w:rsidR="00E06F95" w:rsidRPr="007C5814">
        <w:rPr>
          <w:rFonts w:ascii="Garamond" w:hAnsi="Garamond"/>
          <w:sz w:val="24"/>
          <w:szCs w:val="24"/>
        </w:rPr>
        <w:t>Thirty three percent of the respondent reported that there is greater collaboration between the farmers and the grazers</w:t>
      </w:r>
      <w:r w:rsidR="00DD4966" w:rsidRPr="007C5814">
        <w:rPr>
          <w:rFonts w:ascii="Garamond" w:hAnsi="Garamond"/>
          <w:sz w:val="24"/>
          <w:szCs w:val="24"/>
        </w:rPr>
        <w:t xml:space="preserve"> especially as concerns the use of natural resources and carrying out of their activities of farming and grazing</w:t>
      </w:r>
      <w:r w:rsidR="00E06F95" w:rsidRPr="007C5814">
        <w:rPr>
          <w:rFonts w:ascii="Garamond" w:hAnsi="Garamond"/>
          <w:sz w:val="24"/>
          <w:szCs w:val="24"/>
        </w:rPr>
        <w:t xml:space="preserve">. </w:t>
      </w:r>
      <w:r w:rsidR="00767F14" w:rsidRPr="007C5814">
        <w:rPr>
          <w:rFonts w:ascii="Garamond" w:hAnsi="Garamond"/>
          <w:sz w:val="24"/>
          <w:szCs w:val="24"/>
        </w:rPr>
        <w:t>Only a small proportion (17%) of those exposed to conflict actually used the dialogue platform as a source of help for conflict resolution. This is probably because these platforms a</w:t>
      </w:r>
      <w:r w:rsidR="00157597" w:rsidRPr="007C5814">
        <w:rPr>
          <w:rFonts w:ascii="Garamond" w:hAnsi="Garamond"/>
          <w:sz w:val="24"/>
          <w:szCs w:val="24"/>
        </w:rPr>
        <w:t>re</w:t>
      </w:r>
      <w:r w:rsidR="00767F14" w:rsidRPr="007C5814">
        <w:rPr>
          <w:rFonts w:ascii="Garamond" w:hAnsi="Garamond"/>
          <w:sz w:val="24"/>
          <w:szCs w:val="24"/>
        </w:rPr>
        <w:t xml:space="preserve"> yet to be set up in some of the areas covered.</w:t>
      </w:r>
    </w:p>
    <w:p w:rsidR="00FB6D7D" w:rsidRPr="007C5814" w:rsidRDefault="00FC2D94" w:rsidP="00623ED5">
      <w:pPr>
        <w:spacing w:line="360" w:lineRule="auto"/>
        <w:jc w:val="both"/>
        <w:rPr>
          <w:rFonts w:ascii="Garamond" w:hAnsi="Garamond"/>
          <w:sz w:val="24"/>
          <w:szCs w:val="24"/>
        </w:rPr>
      </w:pPr>
      <w:r w:rsidRPr="007C5814">
        <w:rPr>
          <w:rFonts w:ascii="Garamond" w:hAnsi="Garamond"/>
          <w:sz w:val="24"/>
          <w:szCs w:val="24"/>
        </w:rPr>
        <w:t>The sustainable use of natural resour</w:t>
      </w:r>
      <w:r w:rsidR="00C02089" w:rsidRPr="007C5814">
        <w:rPr>
          <w:rFonts w:ascii="Garamond" w:hAnsi="Garamond"/>
          <w:sz w:val="24"/>
          <w:szCs w:val="24"/>
        </w:rPr>
        <w:t>ces (outcome 2) is an important issue in conflict mitigation. This is why Alliance Farming has be</w:t>
      </w:r>
      <w:r w:rsidR="00EA1C29" w:rsidRPr="007C5814">
        <w:rPr>
          <w:rFonts w:ascii="Garamond" w:hAnsi="Garamond"/>
          <w:sz w:val="24"/>
          <w:szCs w:val="24"/>
        </w:rPr>
        <w:t>en</w:t>
      </w:r>
      <w:r w:rsidR="00C02089" w:rsidRPr="007C5814">
        <w:rPr>
          <w:rFonts w:ascii="Garamond" w:hAnsi="Garamond"/>
          <w:sz w:val="24"/>
          <w:szCs w:val="24"/>
        </w:rPr>
        <w:t xml:space="preserve"> promoted as one of the ways to sustainably manage the natural resources over which the farmers and grazers fight for </w:t>
      </w:r>
      <w:r w:rsidR="00157597" w:rsidRPr="007C5814">
        <w:rPr>
          <w:rFonts w:ascii="Garamond" w:hAnsi="Garamond"/>
          <w:sz w:val="24"/>
          <w:szCs w:val="24"/>
        </w:rPr>
        <w:t xml:space="preserve">their </w:t>
      </w:r>
      <w:r w:rsidR="00C02089" w:rsidRPr="007C5814">
        <w:rPr>
          <w:rFonts w:ascii="Garamond" w:hAnsi="Garamond"/>
          <w:sz w:val="24"/>
          <w:szCs w:val="24"/>
        </w:rPr>
        <w:t>livelihood</w:t>
      </w:r>
      <w:r w:rsidR="00157597" w:rsidRPr="007C5814">
        <w:rPr>
          <w:rFonts w:ascii="Garamond" w:hAnsi="Garamond"/>
          <w:sz w:val="24"/>
          <w:szCs w:val="24"/>
        </w:rPr>
        <w:t>s</w:t>
      </w:r>
      <w:r w:rsidR="00C02089" w:rsidRPr="007C5814">
        <w:rPr>
          <w:rFonts w:ascii="Garamond" w:hAnsi="Garamond"/>
          <w:sz w:val="24"/>
          <w:szCs w:val="24"/>
        </w:rPr>
        <w:t xml:space="preserve">. </w:t>
      </w:r>
      <w:r w:rsidR="000A45DD" w:rsidRPr="007C5814">
        <w:rPr>
          <w:rFonts w:ascii="Garamond" w:hAnsi="Garamond"/>
          <w:sz w:val="24"/>
          <w:szCs w:val="24"/>
        </w:rPr>
        <w:t>Majority</w:t>
      </w:r>
      <w:r w:rsidR="00C02089" w:rsidRPr="007C5814">
        <w:rPr>
          <w:rFonts w:ascii="Garamond" w:hAnsi="Garamond"/>
          <w:sz w:val="24"/>
          <w:szCs w:val="24"/>
        </w:rPr>
        <w:t xml:space="preserve"> of farmers interviewed reported that Alliance Farming accounts for </w:t>
      </w:r>
      <w:r w:rsidR="00157597" w:rsidRPr="007C5814">
        <w:rPr>
          <w:rFonts w:ascii="Garamond" w:hAnsi="Garamond"/>
          <w:sz w:val="24"/>
          <w:szCs w:val="24"/>
        </w:rPr>
        <w:t xml:space="preserve">an </w:t>
      </w:r>
      <w:r w:rsidR="00C02089" w:rsidRPr="007C5814">
        <w:rPr>
          <w:rFonts w:ascii="Garamond" w:hAnsi="Garamond"/>
          <w:sz w:val="24"/>
          <w:szCs w:val="24"/>
        </w:rPr>
        <w:t xml:space="preserve">increase in crop yields. On the </w:t>
      </w:r>
      <w:r w:rsidR="00157597" w:rsidRPr="007C5814">
        <w:rPr>
          <w:rFonts w:ascii="Garamond" w:hAnsi="Garamond"/>
          <w:sz w:val="24"/>
          <w:szCs w:val="24"/>
        </w:rPr>
        <w:t>other hand</w:t>
      </w:r>
      <w:r w:rsidR="00C02089" w:rsidRPr="007C5814">
        <w:rPr>
          <w:rFonts w:ascii="Garamond" w:hAnsi="Garamond"/>
          <w:sz w:val="24"/>
          <w:szCs w:val="24"/>
        </w:rPr>
        <w:t>, only 36% of grazers reported improvement in the health of cattle as a result of Alliance Farming. A much lower proportion of grazers (17%) adopted the use of improved pasture as an alternative to cattle feed source.</w:t>
      </w:r>
      <w:r w:rsidR="00004FF0" w:rsidRPr="007C5814">
        <w:rPr>
          <w:rFonts w:ascii="Garamond" w:hAnsi="Garamond"/>
          <w:sz w:val="24"/>
          <w:szCs w:val="24"/>
        </w:rPr>
        <w:t xml:space="preserve"> Of the t</w:t>
      </w:r>
      <w:r w:rsidR="00157597" w:rsidRPr="007C5814">
        <w:rPr>
          <w:rFonts w:ascii="Garamond" w:hAnsi="Garamond"/>
          <w:sz w:val="24"/>
          <w:szCs w:val="24"/>
        </w:rPr>
        <w:t xml:space="preserve">otal number of respondents </w:t>
      </w:r>
      <w:r w:rsidR="00004FF0" w:rsidRPr="007C5814">
        <w:rPr>
          <w:rFonts w:ascii="Garamond" w:hAnsi="Garamond"/>
          <w:sz w:val="24"/>
          <w:szCs w:val="24"/>
        </w:rPr>
        <w:t>interviewed</w:t>
      </w:r>
      <w:r w:rsidR="00157597" w:rsidRPr="007C5814">
        <w:rPr>
          <w:rFonts w:ascii="Garamond" w:hAnsi="Garamond"/>
          <w:sz w:val="24"/>
          <w:szCs w:val="24"/>
        </w:rPr>
        <w:t xml:space="preserve"> on this (80)</w:t>
      </w:r>
      <w:r w:rsidR="00004FF0" w:rsidRPr="007C5814">
        <w:rPr>
          <w:rFonts w:ascii="Garamond" w:hAnsi="Garamond"/>
          <w:sz w:val="24"/>
          <w:szCs w:val="24"/>
        </w:rPr>
        <w:t xml:space="preserve">, only 28% reported they are </w:t>
      </w:r>
      <w:r w:rsidR="00EA1C29" w:rsidRPr="007C5814">
        <w:rPr>
          <w:rFonts w:ascii="Garamond" w:hAnsi="Garamond"/>
          <w:sz w:val="24"/>
          <w:szCs w:val="24"/>
        </w:rPr>
        <w:t xml:space="preserve">using </w:t>
      </w:r>
      <w:r w:rsidR="00004FF0" w:rsidRPr="007C5814">
        <w:rPr>
          <w:rFonts w:ascii="Garamond" w:hAnsi="Garamond"/>
          <w:sz w:val="24"/>
          <w:szCs w:val="24"/>
        </w:rPr>
        <w:t>Alliance Farming. So, the</w:t>
      </w:r>
      <w:r w:rsidR="00157597" w:rsidRPr="007C5814">
        <w:rPr>
          <w:rFonts w:ascii="Garamond" w:hAnsi="Garamond"/>
          <w:sz w:val="24"/>
          <w:szCs w:val="24"/>
        </w:rPr>
        <w:t xml:space="preserve">re is some way to go in </w:t>
      </w:r>
      <w:r w:rsidR="00EA1C29" w:rsidRPr="007C5814">
        <w:rPr>
          <w:rFonts w:ascii="Garamond" w:hAnsi="Garamond"/>
          <w:sz w:val="24"/>
          <w:szCs w:val="24"/>
        </w:rPr>
        <w:t xml:space="preserve">promoting </w:t>
      </w:r>
      <w:r w:rsidR="00157597" w:rsidRPr="007C5814">
        <w:rPr>
          <w:rFonts w:ascii="Garamond" w:hAnsi="Garamond"/>
          <w:sz w:val="24"/>
          <w:szCs w:val="24"/>
        </w:rPr>
        <w:t xml:space="preserve">measures for the </w:t>
      </w:r>
      <w:r w:rsidR="00004FF0" w:rsidRPr="007C5814">
        <w:rPr>
          <w:rFonts w:ascii="Garamond" w:hAnsi="Garamond"/>
          <w:sz w:val="24"/>
          <w:szCs w:val="24"/>
        </w:rPr>
        <w:t>sustainable management of natural resources</w:t>
      </w:r>
      <w:r w:rsidR="00157597" w:rsidRPr="007C5814">
        <w:rPr>
          <w:rFonts w:ascii="Garamond" w:hAnsi="Garamond"/>
          <w:sz w:val="24"/>
          <w:szCs w:val="24"/>
        </w:rPr>
        <w:t xml:space="preserve"> and building </w:t>
      </w:r>
      <w:r w:rsidR="00004FF0" w:rsidRPr="007C5814">
        <w:rPr>
          <w:rFonts w:ascii="Garamond" w:hAnsi="Garamond"/>
          <w:sz w:val="24"/>
          <w:szCs w:val="24"/>
        </w:rPr>
        <w:t>collaboration between the grazers and the farmers</w:t>
      </w:r>
      <w:r w:rsidR="00157597" w:rsidRPr="007C5814">
        <w:rPr>
          <w:rFonts w:ascii="Garamond" w:hAnsi="Garamond"/>
          <w:sz w:val="24"/>
          <w:szCs w:val="24"/>
        </w:rPr>
        <w:t xml:space="preserve">. </w:t>
      </w:r>
    </w:p>
    <w:p w:rsidR="00CF3B44" w:rsidRPr="007C5814" w:rsidRDefault="00CF3B44" w:rsidP="00DA3507">
      <w:pPr>
        <w:spacing w:after="0"/>
        <w:rPr>
          <w:rFonts w:ascii="Garamond" w:hAnsi="Garamond"/>
        </w:rPr>
      </w:pPr>
      <w:bookmarkStart w:id="92" w:name="_Toc395592805"/>
      <w:r w:rsidRPr="007C5814">
        <w:rPr>
          <w:rFonts w:ascii="Garamond" w:hAnsi="Garamond"/>
        </w:rPr>
        <w:t xml:space="preserve">Table </w:t>
      </w:r>
      <w:r w:rsidR="00545F45" w:rsidRPr="007C5814">
        <w:rPr>
          <w:rFonts w:ascii="Garamond" w:hAnsi="Garamond"/>
        </w:rPr>
        <w:fldChar w:fldCharType="begin"/>
      </w:r>
      <w:r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31</w:t>
      </w:r>
      <w:r w:rsidR="00545F45" w:rsidRPr="007C5814">
        <w:rPr>
          <w:rFonts w:ascii="Garamond" w:hAnsi="Garamond"/>
        </w:rPr>
        <w:fldChar w:fldCharType="end"/>
      </w:r>
      <w:r w:rsidRPr="007C5814">
        <w:rPr>
          <w:rFonts w:ascii="Garamond" w:hAnsi="Garamond"/>
        </w:rPr>
        <w:t xml:space="preserve">: Baseline indicators </w:t>
      </w:r>
      <w:r w:rsidR="00DA3507" w:rsidRPr="007C5814">
        <w:rPr>
          <w:rFonts w:ascii="Garamond" w:hAnsi="Garamond"/>
        </w:rPr>
        <w:t>for the project “In search of common grounds”</w:t>
      </w:r>
      <w:bookmarkEnd w:id="92"/>
    </w:p>
    <w:tbl>
      <w:tblPr>
        <w:tblW w:w="10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969"/>
        <w:gridCol w:w="992"/>
        <w:gridCol w:w="1039"/>
        <w:gridCol w:w="993"/>
      </w:tblGrid>
      <w:tr w:rsidR="00413BFF" w:rsidRPr="00443A03" w:rsidTr="00443A03">
        <w:trPr>
          <w:tblHeader/>
        </w:trPr>
        <w:tc>
          <w:tcPr>
            <w:tcW w:w="3085" w:type="dxa"/>
          </w:tcPr>
          <w:p w:rsidR="00413BFF" w:rsidRPr="00443A03" w:rsidRDefault="00413BFF" w:rsidP="00443A03">
            <w:pPr>
              <w:spacing w:after="0" w:line="240" w:lineRule="auto"/>
              <w:jc w:val="center"/>
              <w:rPr>
                <w:rFonts w:ascii="Garamond" w:hAnsi="Garamond"/>
                <w:b/>
              </w:rPr>
            </w:pPr>
            <w:r w:rsidRPr="00443A03">
              <w:rPr>
                <w:rFonts w:ascii="Garamond" w:hAnsi="Garamond"/>
                <w:b/>
              </w:rPr>
              <w:t>Project outcome</w:t>
            </w:r>
          </w:p>
        </w:tc>
        <w:tc>
          <w:tcPr>
            <w:tcW w:w="3969" w:type="dxa"/>
          </w:tcPr>
          <w:p w:rsidR="00413BFF" w:rsidRPr="00443A03" w:rsidRDefault="00413BFF" w:rsidP="00443A03">
            <w:pPr>
              <w:spacing w:after="0" w:line="240" w:lineRule="auto"/>
              <w:jc w:val="center"/>
              <w:rPr>
                <w:rFonts w:ascii="Garamond" w:hAnsi="Garamond"/>
                <w:b/>
              </w:rPr>
            </w:pPr>
            <w:r w:rsidRPr="00443A03">
              <w:rPr>
                <w:rFonts w:ascii="Garamond" w:hAnsi="Garamond"/>
                <w:b/>
              </w:rPr>
              <w:t>Indicator</w:t>
            </w:r>
          </w:p>
        </w:tc>
        <w:tc>
          <w:tcPr>
            <w:tcW w:w="992" w:type="dxa"/>
          </w:tcPr>
          <w:p w:rsidR="00413BFF" w:rsidRPr="00443A03" w:rsidRDefault="00413BFF" w:rsidP="00443A03">
            <w:pPr>
              <w:spacing w:after="0" w:line="240" w:lineRule="auto"/>
              <w:jc w:val="center"/>
              <w:rPr>
                <w:rFonts w:ascii="Garamond" w:hAnsi="Garamond"/>
                <w:b/>
              </w:rPr>
            </w:pPr>
            <w:r w:rsidRPr="00443A03">
              <w:rPr>
                <w:rFonts w:ascii="Garamond" w:hAnsi="Garamond"/>
                <w:b/>
              </w:rPr>
              <w:t>Percent</w:t>
            </w:r>
          </w:p>
        </w:tc>
        <w:tc>
          <w:tcPr>
            <w:tcW w:w="1039" w:type="dxa"/>
          </w:tcPr>
          <w:p w:rsidR="00413BFF" w:rsidRPr="00443A03" w:rsidRDefault="00413BFF" w:rsidP="00443A03">
            <w:pPr>
              <w:spacing w:after="0" w:line="240" w:lineRule="auto"/>
              <w:jc w:val="center"/>
              <w:rPr>
                <w:rFonts w:ascii="Garamond" w:hAnsi="Garamond"/>
                <w:b/>
              </w:rPr>
            </w:pPr>
            <w:r w:rsidRPr="00443A03">
              <w:rPr>
                <w:rFonts w:ascii="Garamond" w:hAnsi="Garamond"/>
                <w:b/>
              </w:rPr>
              <w:t>Number of cases</w:t>
            </w:r>
          </w:p>
        </w:tc>
        <w:tc>
          <w:tcPr>
            <w:tcW w:w="993" w:type="dxa"/>
          </w:tcPr>
          <w:p w:rsidR="00413BFF" w:rsidRPr="00443A03" w:rsidRDefault="00413BFF" w:rsidP="002B1004">
            <w:pPr>
              <w:spacing w:after="0" w:line="240" w:lineRule="auto"/>
              <w:jc w:val="center"/>
              <w:rPr>
                <w:rFonts w:ascii="Garamond" w:hAnsi="Garamond"/>
                <w:b/>
              </w:rPr>
            </w:pPr>
            <w:r w:rsidRPr="00443A03">
              <w:rPr>
                <w:rFonts w:ascii="Garamond" w:hAnsi="Garamond"/>
                <w:b/>
              </w:rPr>
              <w:t xml:space="preserve">Total </w:t>
            </w:r>
          </w:p>
        </w:tc>
      </w:tr>
      <w:tr w:rsidR="00413BFF" w:rsidRPr="00443A03" w:rsidTr="00443A03">
        <w:tc>
          <w:tcPr>
            <w:tcW w:w="3085" w:type="dxa"/>
            <w:vMerge w:val="restart"/>
          </w:tcPr>
          <w:p w:rsidR="00413BFF" w:rsidRPr="00443A03" w:rsidRDefault="00413BFF" w:rsidP="00443A03">
            <w:pPr>
              <w:spacing w:after="0" w:line="240" w:lineRule="auto"/>
              <w:rPr>
                <w:rFonts w:ascii="Garamond" w:hAnsi="Garamond"/>
                <w:b/>
              </w:rPr>
            </w:pPr>
            <w:r w:rsidRPr="00443A03">
              <w:rPr>
                <w:rFonts w:ascii="Garamond" w:hAnsi="Garamond"/>
                <w:b/>
              </w:rPr>
              <w:t>Outcome 1:</w:t>
            </w:r>
          </w:p>
          <w:p w:rsidR="008F57F7" w:rsidRPr="00443A03" w:rsidRDefault="008F57F7" w:rsidP="00443A03">
            <w:pPr>
              <w:spacing w:after="0" w:line="240" w:lineRule="auto"/>
              <w:rPr>
                <w:rFonts w:ascii="Garamond" w:hAnsi="Garamond"/>
              </w:rPr>
            </w:pPr>
          </w:p>
          <w:p w:rsidR="00413BFF" w:rsidRPr="00443A03" w:rsidRDefault="00413BFF" w:rsidP="00443A03">
            <w:pPr>
              <w:spacing w:after="0" w:line="240" w:lineRule="auto"/>
              <w:rPr>
                <w:rFonts w:ascii="Garamond" w:hAnsi="Garamond"/>
              </w:rPr>
            </w:pPr>
            <w:r w:rsidRPr="00443A03">
              <w:rPr>
                <w:rFonts w:ascii="Garamond" w:hAnsi="Garamond"/>
              </w:rPr>
              <w:t>Conflict Resolution: a reduced incidence and severity of conflict between crop farmers and cattle herders (through dialogue and collaboration) resulting in more equitable access to natural resources and an improved environment for exercising basic rights</w:t>
            </w:r>
          </w:p>
        </w:tc>
        <w:tc>
          <w:tcPr>
            <w:tcW w:w="3969" w:type="dxa"/>
          </w:tcPr>
          <w:p w:rsidR="00413BFF" w:rsidRPr="00443A03" w:rsidRDefault="000A5062" w:rsidP="00443A03">
            <w:pPr>
              <w:spacing w:after="0" w:line="240" w:lineRule="auto"/>
              <w:rPr>
                <w:rFonts w:ascii="Garamond" w:hAnsi="Garamond"/>
              </w:rPr>
            </w:pPr>
            <w:r w:rsidRPr="00E63BA5">
              <w:rPr>
                <w:rFonts w:ascii="Garamond" w:hAnsi="Garamond"/>
              </w:rPr>
              <w:t>Percentage of people who know about the causes of conflict between communities and the consequences for those involved</w:t>
            </w:r>
            <w:r w:rsidRPr="00443A03" w:rsidDel="00797220">
              <w:rPr>
                <w:rFonts w:ascii="Garamond" w:hAnsi="Garamond"/>
              </w:rPr>
              <w:t xml:space="preserve"> </w:t>
            </w:r>
            <w:r w:rsidR="00413BFF" w:rsidRPr="00443A03">
              <w:rPr>
                <w:rFonts w:ascii="Garamond" w:hAnsi="Garamond"/>
              </w:rPr>
              <w:t> </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73%</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610</w:t>
            </w:r>
          </w:p>
        </w:tc>
        <w:tc>
          <w:tcPr>
            <w:tcW w:w="993"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840</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0A5062" w:rsidP="00443A03">
            <w:pPr>
              <w:spacing w:after="0" w:line="240" w:lineRule="auto"/>
              <w:rPr>
                <w:rFonts w:ascii="Garamond" w:hAnsi="Garamond"/>
              </w:rPr>
            </w:pPr>
            <w:r>
              <w:rPr>
                <w:rFonts w:ascii="Garamond" w:hAnsi="Garamond"/>
              </w:rPr>
              <w:t>The number</w:t>
            </w:r>
            <w:r w:rsidR="00413BFF" w:rsidRPr="00443A03">
              <w:rPr>
                <w:rFonts w:ascii="Garamond" w:hAnsi="Garamond"/>
              </w:rPr>
              <w:t xml:space="preserve"> who have used the Dialogue Platform to resolve farmer/grazer conflicts</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17%</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103</w:t>
            </w:r>
          </w:p>
        </w:tc>
        <w:tc>
          <w:tcPr>
            <w:tcW w:w="993"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618</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0A5062" w:rsidP="00443A03">
            <w:pPr>
              <w:spacing w:after="0" w:line="240" w:lineRule="auto"/>
              <w:rPr>
                <w:rFonts w:ascii="Garamond" w:hAnsi="Garamond"/>
              </w:rPr>
            </w:pPr>
            <w:r>
              <w:rPr>
                <w:rFonts w:ascii="Garamond" w:hAnsi="Garamond"/>
              </w:rPr>
              <w:t xml:space="preserve">The </w:t>
            </w:r>
            <w:r w:rsidR="000918D2">
              <w:rPr>
                <w:rFonts w:ascii="Garamond" w:hAnsi="Garamond"/>
              </w:rPr>
              <w:t>p</w:t>
            </w:r>
            <w:r w:rsidRPr="00EA7DBC">
              <w:rPr>
                <w:rFonts w:ascii="Garamond" w:hAnsi="Garamond"/>
              </w:rPr>
              <w:t>ercentage</w:t>
            </w:r>
            <w:r w:rsidR="00413BFF" w:rsidRPr="00443A03">
              <w:rPr>
                <w:rFonts w:ascii="Garamond" w:hAnsi="Garamond"/>
              </w:rPr>
              <w:t xml:space="preserve"> who have used the DP and believe it is a more effective mediation method than the alternative farmer-grazer commission</w:t>
            </w:r>
          </w:p>
        </w:tc>
        <w:tc>
          <w:tcPr>
            <w:tcW w:w="992" w:type="dxa"/>
          </w:tcPr>
          <w:p w:rsidR="00413BFF" w:rsidRPr="00443A03" w:rsidRDefault="00D2177E" w:rsidP="00443A03">
            <w:pPr>
              <w:pStyle w:val="DeltaViewTableBody"/>
              <w:jc w:val="center"/>
              <w:rPr>
                <w:rFonts w:ascii="Garamond" w:hAnsi="Garamond"/>
                <w:sz w:val="22"/>
                <w:szCs w:val="22"/>
              </w:rPr>
            </w:pPr>
            <w:r w:rsidRPr="00443A03">
              <w:rPr>
                <w:rFonts w:ascii="Garamond" w:hAnsi="Garamond"/>
                <w:sz w:val="22"/>
                <w:szCs w:val="22"/>
              </w:rPr>
              <w:t>57</w:t>
            </w:r>
            <w:r w:rsidR="00413BFF" w:rsidRPr="00443A03">
              <w:rPr>
                <w:rFonts w:ascii="Garamond" w:hAnsi="Garamond"/>
                <w:sz w:val="22"/>
                <w:szCs w:val="22"/>
              </w:rPr>
              <w:t>%</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59</w:t>
            </w:r>
          </w:p>
        </w:tc>
        <w:tc>
          <w:tcPr>
            <w:tcW w:w="993" w:type="dxa"/>
          </w:tcPr>
          <w:p w:rsidR="00413BFF" w:rsidRPr="00443A03" w:rsidRDefault="00D2177E" w:rsidP="00443A03">
            <w:pPr>
              <w:pStyle w:val="DeltaViewTableBody"/>
              <w:jc w:val="center"/>
              <w:rPr>
                <w:rFonts w:ascii="Garamond" w:hAnsi="Garamond"/>
                <w:sz w:val="22"/>
                <w:szCs w:val="22"/>
              </w:rPr>
            </w:pPr>
            <w:r w:rsidRPr="00443A03">
              <w:rPr>
                <w:rFonts w:ascii="Garamond" w:hAnsi="Garamond"/>
                <w:sz w:val="22"/>
                <w:szCs w:val="22"/>
              </w:rPr>
              <w:t>103</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0A5062" w:rsidP="000918D2">
            <w:pPr>
              <w:spacing w:after="0" w:line="240" w:lineRule="auto"/>
              <w:rPr>
                <w:rFonts w:ascii="Garamond" w:hAnsi="Garamond"/>
              </w:rPr>
            </w:pPr>
            <w:r>
              <w:rPr>
                <w:rFonts w:ascii="Garamond" w:hAnsi="Garamond"/>
              </w:rPr>
              <w:t xml:space="preserve">The </w:t>
            </w:r>
            <w:r w:rsidR="000918D2">
              <w:rPr>
                <w:rFonts w:ascii="Garamond" w:hAnsi="Garamond"/>
              </w:rPr>
              <w:t>p</w:t>
            </w:r>
            <w:r w:rsidRPr="00EA7DBC">
              <w:rPr>
                <w:rFonts w:ascii="Garamond" w:hAnsi="Garamond"/>
              </w:rPr>
              <w:t>ercentage</w:t>
            </w:r>
            <w:r w:rsidRPr="00443A03">
              <w:rPr>
                <w:rFonts w:ascii="Garamond" w:hAnsi="Garamond"/>
              </w:rPr>
              <w:t xml:space="preserve"> </w:t>
            </w:r>
            <w:r>
              <w:rPr>
                <w:rFonts w:ascii="Garamond" w:hAnsi="Garamond"/>
              </w:rPr>
              <w:t xml:space="preserve">of </w:t>
            </w:r>
            <w:r w:rsidR="00413BFF" w:rsidRPr="00443A03">
              <w:rPr>
                <w:rFonts w:ascii="Garamond" w:hAnsi="Garamond"/>
              </w:rPr>
              <w:t xml:space="preserve">respondents who report that there is now greater collaboration between </w:t>
            </w:r>
            <w:r>
              <w:rPr>
                <w:rFonts w:ascii="Garamond" w:hAnsi="Garamond"/>
              </w:rPr>
              <w:t>communities</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33%</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275</w:t>
            </w:r>
          </w:p>
        </w:tc>
        <w:tc>
          <w:tcPr>
            <w:tcW w:w="993"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829</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0A5062" w:rsidP="000918D2">
            <w:pPr>
              <w:spacing w:after="0" w:line="240" w:lineRule="auto"/>
              <w:rPr>
                <w:rFonts w:ascii="Garamond" w:hAnsi="Garamond"/>
              </w:rPr>
            </w:pPr>
            <w:r>
              <w:rPr>
                <w:rFonts w:ascii="Garamond" w:hAnsi="Garamond"/>
              </w:rPr>
              <w:t xml:space="preserve">The </w:t>
            </w:r>
            <w:r w:rsidR="000918D2">
              <w:rPr>
                <w:rFonts w:ascii="Garamond" w:hAnsi="Garamond"/>
              </w:rPr>
              <w:t>p</w:t>
            </w:r>
            <w:r w:rsidRPr="00EA7DBC">
              <w:rPr>
                <w:rFonts w:ascii="Garamond" w:hAnsi="Garamond"/>
              </w:rPr>
              <w:t>ercentage</w:t>
            </w:r>
            <w:r w:rsidRPr="00443A03">
              <w:rPr>
                <w:rFonts w:ascii="Garamond" w:hAnsi="Garamond"/>
              </w:rPr>
              <w:t xml:space="preserve"> </w:t>
            </w:r>
            <w:r>
              <w:rPr>
                <w:rFonts w:ascii="Garamond" w:hAnsi="Garamond"/>
              </w:rPr>
              <w:t xml:space="preserve">of </w:t>
            </w:r>
            <w:r w:rsidR="00413BFF" w:rsidRPr="00443A03">
              <w:rPr>
                <w:rFonts w:ascii="Garamond" w:hAnsi="Garamond"/>
              </w:rPr>
              <w:t xml:space="preserve">people who say that the </w:t>
            </w:r>
            <w:r w:rsidR="00413BFF" w:rsidRPr="00443A03">
              <w:rPr>
                <w:rFonts w:ascii="Garamond" w:hAnsi="Garamond"/>
              </w:rPr>
              <w:lastRenderedPageBreak/>
              <w:t>number of conflicts has reduced</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lastRenderedPageBreak/>
              <w:t>32%</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268</w:t>
            </w:r>
          </w:p>
        </w:tc>
        <w:tc>
          <w:tcPr>
            <w:tcW w:w="993"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825</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0A5062" w:rsidP="000918D2">
            <w:pPr>
              <w:spacing w:after="0" w:line="240" w:lineRule="auto"/>
              <w:rPr>
                <w:rFonts w:ascii="Garamond" w:hAnsi="Garamond"/>
              </w:rPr>
            </w:pPr>
            <w:r>
              <w:rPr>
                <w:rFonts w:ascii="Garamond" w:hAnsi="Garamond"/>
              </w:rPr>
              <w:t xml:space="preserve">The </w:t>
            </w:r>
            <w:r w:rsidR="000918D2">
              <w:rPr>
                <w:rFonts w:ascii="Garamond" w:hAnsi="Garamond"/>
              </w:rPr>
              <w:t>p</w:t>
            </w:r>
            <w:r w:rsidRPr="00EA7DBC">
              <w:rPr>
                <w:rFonts w:ascii="Garamond" w:hAnsi="Garamond"/>
              </w:rPr>
              <w:t>ercentage</w:t>
            </w:r>
            <w:r w:rsidRPr="00443A03">
              <w:rPr>
                <w:rFonts w:ascii="Garamond" w:hAnsi="Garamond"/>
              </w:rPr>
              <w:t xml:space="preserve"> </w:t>
            </w:r>
            <w:r>
              <w:rPr>
                <w:rFonts w:ascii="Garamond" w:hAnsi="Garamond"/>
              </w:rPr>
              <w:t xml:space="preserve">of </w:t>
            </w:r>
            <w:r w:rsidR="00413BFF" w:rsidRPr="00443A03">
              <w:rPr>
                <w:rFonts w:ascii="Garamond" w:hAnsi="Garamond"/>
              </w:rPr>
              <w:t>people who say that the severity of conflicts has reduced</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37%</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301</w:t>
            </w:r>
          </w:p>
        </w:tc>
        <w:tc>
          <w:tcPr>
            <w:tcW w:w="993"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817</w:t>
            </w:r>
          </w:p>
        </w:tc>
      </w:tr>
      <w:tr w:rsidR="00413BFF" w:rsidRPr="00443A03" w:rsidTr="00443A03">
        <w:tc>
          <w:tcPr>
            <w:tcW w:w="3085" w:type="dxa"/>
            <w:vMerge w:val="restart"/>
          </w:tcPr>
          <w:p w:rsidR="00413BFF" w:rsidRPr="00443A03" w:rsidRDefault="00413BFF" w:rsidP="00443A03">
            <w:pPr>
              <w:spacing w:after="0" w:line="240" w:lineRule="auto"/>
              <w:rPr>
                <w:rFonts w:ascii="Garamond" w:hAnsi="Garamond"/>
                <w:b/>
              </w:rPr>
            </w:pPr>
            <w:r w:rsidRPr="00443A03">
              <w:rPr>
                <w:rFonts w:ascii="Garamond" w:hAnsi="Garamond"/>
                <w:b/>
              </w:rPr>
              <w:t>Outcome 2:</w:t>
            </w:r>
          </w:p>
          <w:p w:rsidR="008F57F7" w:rsidRPr="00443A03" w:rsidRDefault="008F57F7" w:rsidP="00443A03">
            <w:pPr>
              <w:spacing w:after="0" w:line="240" w:lineRule="auto"/>
              <w:rPr>
                <w:rFonts w:ascii="Garamond" w:hAnsi="Garamond"/>
              </w:rPr>
            </w:pPr>
          </w:p>
          <w:p w:rsidR="00413BFF" w:rsidRPr="00443A03" w:rsidRDefault="00413BFF" w:rsidP="00443A03">
            <w:pPr>
              <w:spacing w:after="0" w:line="240" w:lineRule="auto"/>
              <w:rPr>
                <w:rFonts w:ascii="Garamond" w:hAnsi="Garamond"/>
              </w:rPr>
            </w:pPr>
            <w:r w:rsidRPr="00443A03">
              <w:rPr>
                <w:rFonts w:ascii="Garamond" w:hAnsi="Garamond"/>
              </w:rPr>
              <w:t>Sustainable Natural Resources: improved skills in sustainable farming methods leading to better crop and livestock yields, greater cooperation between crop farmers and cattle herders and increased awareness of the need for environmental protection</w:t>
            </w:r>
          </w:p>
        </w:tc>
        <w:tc>
          <w:tcPr>
            <w:tcW w:w="3969" w:type="dxa"/>
          </w:tcPr>
          <w:p w:rsidR="000A5062" w:rsidRDefault="000A5062" w:rsidP="00E63BA5">
            <w:pPr>
              <w:spacing w:after="0" w:line="240" w:lineRule="auto"/>
              <w:rPr>
                <w:rFonts w:ascii="Garamond" w:hAnsi="Garamond"/>
              </w:rPr>
            </w:pPr>
            <w:r w:rsidRPr="00E63BA5">
              <w:rPr>
                <w:rFonts w:ascii="Garamond" w:hAnsi="Garamond"/>
              </w:rPr>
              <w:t>The level of knowledge/skills relating to Alliance Farming, Improved Pasture and Biogas</w:t>
            </w:r>
          </w:p>
          <w:p w:rsidR="000A5062" w:rsidRDefault="000A5062" w:rsidP="00E63BA5">
            <w:pPr>
              <w:pStyle w:val="ColorfulList-Accent11"/>
              <w:spacing w:after="0" w:line="240" w:lineRule="auto"/>
              <w:ind w:left="0"/>
              <w:rPr>
                <w:rFonts w:ascii="Garamond" w:hAnsi="Garamond"/>
              </w:rPr>
            </w:pPr>
          </w:p>
          <w:p w:rsidR="000A5062" w:rsidRDefault="000A5062" w:rsidP="00E63BA5">
            <w:pPr>
              <w:pStyle w:val="ColorfulList-Accent11"/>
              <w:spacing w:after="0" w:line="240" w:lineRule="auto"/>
              <w:ind w:left="0"/>
              <w:rPr>
                <w:rFonts w:ascii="Garamond" w:hAnsi="Garamond"/>
              </w:rPr>
            </w:pPr>
          </w:p>
          <w:p w:rsidR="00413BFF" w:rsidRPr="00443A03" w:rsidRDefault="00413BFF" w:rsidP="000A5062">
            <w:pPr>
              <w:pStyle w:val="ColorfulList-Accent11"/>
              <w:numPr>
                <w:ilvl w:val="0"/>
                <w:numId w:val="18"/>
              </w:numPr>
              <w:spacing w:after="0" w:line="240" w:lineRule="auto"/>
              <w:rPr>
                <w:rFonts w:ascii="Garamond" w:hAnsi="Garamond"/>
              </w:rPr>
            </w:pPr>
            <w:r w:rsidRPr="00443A03">
              <w:rPr>
                <w:rFonts w:ascii="Garamond" w:hAnsi="Garamond"/>
              </w:rPr>
              <w:t xml:space="preserve">Alliance Farming, </w:t>
            </w:r>
          </w:p>
          <w:p w:rsidR="00413BFF" w:rsidRPr="00443A03" w:rsidRDefault="00413BFF" w:rsidP="00443A03">
            <w:pPr>
              <w:pStyle w:val="ColorfulList-Accent11"/>
              <w:numPr>
                <w:ilvl w:val="0"/>
                <w:numId w:val="18"/>
              </w:numPr>
              <w:spacing w:after="0" w:line="240" w:lineRule="auto"/>
              <w:rPr>
                <w:rFonts w:ascii="Garamond" w:hAnsi="Garamond"/>
              </w:rPr>
            </w:pPr>
            <w:r w:rsidRPr="00443A03">
              <w:rPr>
                <w:rFonts w:ascii="Garamond" w:hAnsi="Garamond"/>
              </w:rPr>
              <w:t xml:space="preserve">Improved Pasture and </w:t>
            </w:r>
          </w:p>
          <w:p w:rsidR="00413BFF" w:rsidRPr="00443A03" w:rsidRDefault="00413BFF" w:rsidP="00443A03">
            <w:pPr>
              <w:pStyle w:val="ColorfulList-Accent11"/>
              <w:numPr>
                <w:ilvl w:val="0"/>
                <w:numId w:val="18"/>
              </w:numPr>
              <w:spacing w:after="0" w:line="240" w:lineRule="auto"/>
              <w:rPr>
                <w:rFonts w:ascii="Garamond" w:hAnsi="Garamond"/>
              </w:rPr>
            </w:pPr>
            <w:r w:rsidRPr="00443A03">
              <w:rPr>
                <w:rFonts w:ascii="Garamond" w:hAnsi="Garamond"/>
              </w:rPr>
              <w:t>Biogas</w:t>
            </w:r>
          </w:p>
        </w:tc>
        <w:tc>
          <w:tcPr>
            <w:tcW w:w="992" w:type="dxa"/>
          </w:tcPr>
          <w:p w:rsidR="00413BFF" w:rsidRPr="00443A03" w:rsidRDefault="00413BFF" w:rsidP="00443A03">
            <w:pPr>
              <w:pStyle w:val="DeltaViewTableBody"/>
              <w:jc w:val="center"/>
              <w:rPr>
                <w:rFonts w:ascii="Garamond" w:hAnsi="Garamond"/>
                <w:sz w:val="22"/>
                <w:szCs w:val="22"/>
              </w:rPr>
            </w:pPr>
          </w:p>
          <w:p w:rsidR="00413BFF" w:rsidRPr="00443A03" w:rsidRDefault="00413BFF" w:rsidP="00443A03">
            <w:pPr>
              <w:pStyle w:val="DeltaViewTableBody"/>
              <w:jc w:val="center"/>
              <w:rPr>
                <w:rFonts w:ascii="Garamond" w:hAnsi="Garamond"/>
                <w:sz w:val="22"/>
                <w:szCs w:val="22"/>
              </w:rPr>
            </w:pPr>
          </w:p>
          <w:p w:rsidR="00413BFF" w:rsidRPr="00443A03" w:rsidRDefault="00413BFF" w:rsidP="00443A03">
            <w:pPr>
              <w:pStyle w:val="DeltaViewTableBody"/>
              <w:ind w:left="145"/>
              <w:jc w:val="center"/>
              <w:rPr>
                <w:rFonts w:ascii="Garamond" w:hAnsi="Garamond"/>
                <w:sz w:val="22"/>
                <w:szCs w:val="22"/>
              </w:rPr>
            </w:pPr>
          </w:p>
        </w:tc>
        <w:tc>
          <w:tcPr>
            <w:tcW w:w="1039" w:type="dxa"/>
          </w:tcPr>
          <w:p w:rsidR="00413BFF" w:rsidRPr="00443A03" w:rsidRDefault="00413BFF" w:rsidP="00443A03">
            <w:pPr>
              <w:pStyle w:val="DeltaViewTableBody"/>
              <w:jc w:val="center"/>
              <w:rPr>
                <w:rFonts w:ascii="Garamond" w:hAnsi="Garamond"/>
                <w:sz w:val="22"/>
                <w:szCs w:val="22"/>
              </w:rPr>
            </w:pPr>
          </w:p>
          <w:p w:rsidR="00413BFF" w:rsidRPr="00443A03" w:rsidRDefault="00413BFF" w:rsidP="00443A03">
            <w:pPr>
              <w:pStyle w:val="DeltaViewTableBody"/>
              <w:jc w:val="center"/>
              <w:rPr>
                <w:rFonts w:ascii="Garamond" w:hAnsi="Garamond"/>
                <w:sz w:val="22"/>
                <w:szCs w:val="22"/>
              </w:rPr>
            </w:pPr>
          </w:p>
          <w:p w:rsidR="000A5062" w:rsidRDefault="000A5062" w:rsidP="00750CC0">
            <w:pPr>
              <w:pStyle w:val="DeltaViewTableBody"/>
              <w:ind w:left="145"/>
              <w:rPr>
                <w:rFonts w:ascii="Garamond" w:hAnsi="Garamond"/>
                <w:sz w:val="22"/>
                <w:szCs w:val="22"/>
              </w:rPr>
            </w:pPr>
          </w:p>
          <w:p w:rsidR="00750CC0" w:rsidRDefault="00750CC0" w:rsidP="00750CC0">
            <w:pPr>
              <w:pStyle w:val="DeltaViewTableBody"/>
              <w:ind w:left="145"/>
              <w:rPr>
                <w:rFonts w:ascii="Garamond" w:hAnsi="Garamond"/>
                <w:sz w:val="22"/>
                <w:szCs w:val="22"/>
              </w:rPr>
            </w:pPr>
          </w:p>
          <w:p w:rsidR="000A5062" w:rsidRDefault="000A5062" w:rsidP="00750CC0">
            <w:pPr>
              <w:pStyle w:val="DeltaViewTableBody"/>
              <w:ind w:left="145"/>
              <w:rPr>
                <w:rFonts w:ascii="Garamond" w:hAnsi="Garamond"/>
                <w:sz w:val="22"/>
                <w:szCs w:val="22"/>
              </w:rPr>
            </w:pPr>
          </w:p>
          <w:p w:rsidR="00413BFF" w:rsidRPr="00443A03" w:rsidRDefault="00413BFF" w:rsidP="00443A03">
            <w:pPr>
              <w:pStyle w:val="DeltaViewTableBody"/>
              <w:numPr>
                <w:ilvl w:val="0"/>
                <w:numId w:val="18"/>
              </w:numPr>
              <w:ind w:left="145" w:hanging="145"/>
              <w:jc w:val="center"/>
              <w:rPr>
                <w:rFonts w:ascii="Garamond" w:hAnsi="Garamond"/>
                <w:sz w:val="22"/>
                <w:szCs w:val="22"/>
              </w:rPr>
            </w:pPr>
            <w:r w:rsidRPr="00443A03">
              <w:rPr>
                <w:rFonts w:ascii="Garamond" w:hAnsi="Garamond"/>
                <w:sz w:val="22"/>
                <w:szCs w:val="22"/>
              </w:rPr>
              <w:t>235</w:t>
            </w:r>
          </w:p>
          <w:p w:rsidR="00413BFF" w:rsidRPr="00443A03" w:rsidRDefault="00413BFF" w:rsidP="00443A03">
            <w:pPr>
              <w:pStyle w:val="DeltaViewTableBody"/>
              <w:numPr>
                <w:ilvl w:val="0"/>
                <w:numId w:val="18"/>
              </w:numPr>
              <w:ind w:left="145" w:hanging="145"/>
              <w:jc w:val="center"/>
              <w:rPr>
                <w:rFonts w:ascii="Garamond" w:hAnsi="Garamond"/>
                <w:sz w:val="22"/>
                <w:szCs w:val="22"/>
              </w:rPr>
            </w:pPr>
            <w:r w:rsidRPr="00443A03">
              <w:rPr>
                <w:rFonts w:ascii="Garamond" w:hAnsi="Garamond"/>
                <w:sz w:val="22"/>
                <w:szCs w:val="22"/>
              </w:rPr>
              <w:t>67</w:t>
            </w:r>
          </w:p>
          <w:p w:rsidR="00413BFF" w:rsidRPr="00443A03" w:rsidRDefault="00413BFF" w:rsidP="00443A03">
            <w:pPr>
              <w:pStyle w:val="DeltaViewTableBody"/>
              <w:numPr>
                <w:ilvl w:val="0"/>
                <w:numId w:val="18"/>
              </w:numPr>
              <w:ind w:left="145" w:hanging="145"/>
              <w:jc w:val="center"/>
              <w:rPr>
                <w:rFonts w:ascii="Garamond" w:hAnsi="Garamond"/>
                <w:sz w:val="22"/>
                <w:szCs w:val="22"/>
              </w:rPr>
            </w:pPr>
            <w:r w:rsidRPr="00443A03">
              <w:rPr>
                <w:rFonts w:ascii="Garamond" w:hAnsi="Garamond"/>
                <w:sz w:val="22"/>
                <w:szCs w:val="22"/>
              </w:rPr>
              <w:t>3</w:t>
            </w:r>
          </w:p>
        </w:tc>
        <w:tc>
          <w:tcPr>
            <w:tcW w:w="993" w:type="dxa"/>
          </w:tcPr>
          <w:p w:rsidR="00413BFF" w:rsidRPr="00443A03" w:rsidRDefault="00413BFF" w:rsidP="00443A03">
            <w:pPr>
              <w:pStyle w:val="DeltaViewTableBody"/>
              <w:jc w:val="center"/>
              <w:rPr>
                <w:rFonts w:ascii="Garamond" w:hAnsi="Garamond"/>
                <w:sz w:val="22"/>
                <w:szCs w:val="22"/>
              </w:rPr>
            </w:pPr>
          </w:p>
          <w:p w:rsidR="00413BFF" w:rsidRPr="00443A03" w:rsidRDefault="00413BFF" w:rsidP="00443A03">
            <w:pPr>
              <w:pStyle w:val="DeltaViewTableBody"/>
              <w:jc w:val="center"/>
              <w:rPr>
                <w:rFonts w:ascii="Garamond" w:hAnsi="Garamond"/>
                <w:sz w:val="22"/>
                <w:szCs w:val="22"/>
              </w:rPr>
            </w:pPr>
          </w:p>
          <w:p w:rsidR="000A5062" w:rsidRDefault="000A5062" w:rsidP="00750CC0">
            <w:pPr>
              <w:pStyle w:val="DeltaViewTableBody"/>
              <w:ind w:left="145"/>
              <w:rPr>
                <w:rFonts w:ascii="Garamond" w:hAnsi="Garamond"/>
                <w:sz w:val="22"/>
                <w:szCs w:val="22"/>
              </w:rPr>
            </w:pPr>
          </w:p>
          <w:p w:rsidR="000A5062" w:rsidRDefault="000A5062" w:rsidP="00750CC0">
            <w:pPr>
              <w:pStyle w:val="DeltaViewTableBody"/>
              <w:ind w:left="145"/>
              <w:rPr>
                <w:rFonts w:ascii="Garamond" w:hAnsi="Garamond"/>
                <w:sz w:val="22"/>
                <w:szCs w:val="22"/>
              </w:rPr>
            </w:pPr>
          </w:p>
          <w:p w:rsidR="00750CC0" w:rsidRDefault="00750CC0" w:rsidP="00750CC0">
            <w:pPr>
              <w:pStyle w:val="DeltaViewTableBody"/>
              <w:ind w:left="145"/>
              <w:rPr>
                <w:rFonts w:ascii="Garamond" w:hAnsi="Garamond"/>
                <w:sz w:val="22"/>
                <w:szCs w:val="22"/>
              </w:rPr>
            </w:pPr>
          </w:p>
          <w:p w:rsidR="00413BFF" w:rsidRPr="00443A03" w:rsidRDefault="00413BFF" w:rsidP="00443A03">
            <w:pPr>
              <w:pStyle w:val="DeltaViewTableBody"/>
              <w:numPr>
                <w:ilvl w:val="0"/>
                <w:numId w:val="18"/>
              </w:numPr>
              <w:ind w:left="145" w:hanging="145"/>
              <w:jc w:val="center"/>
              <w:rPr>
                <w:rFonts w:ascii="Garamond" w:hAnsi="Garamond"/>
                <w:sz w:val="22"/>
                <w:szCs w:val="22"/>
              </w:rPr>
            </w:pPr>
            <w:r w:rsidRPr="00443A03">
              <w:rPr>
                <w:rFonts w:ascii="Garamond" w:hAnsi="Garamond"/>
                <w:sz w:val="22"/>
                <w:szCs w:val="22"/>
              </w:rPr>
              <w:t>840</w:t>
            </w:r>
          </w:p>
          <w:p w:rsidR="00413BFF" w:rsidRPr="00443A03" w:rsidRDefault="00413BFF" w:rsidP="00443A03">
            <w:pPr>
              <w:pStyle w:val="DeltaViewTableBody"/>
              <w:numPr>
                <w:ilvl w:val="0"/>
                <w:numId w:val="18"/>
              </w:numPr>
              <w:ind w:left="145" w:hanging="145"/>
              <w:jc w:val="center"/>
              <w:rPr>
                <w:rFonts w:ascii="Garamond" w:hAnsi="Garamond"/>
                <w:sz w:val="22"/>
                <w:szCs w:val="22"/>
              </w:rPr>
            </w:pPr>
            <w:r w:rsidRPr="00443A03">
              <w:rPr>
                <w:rFonts w:ascii="Garamond" w:hAnsi="Garamond"/>
                <w:sz w:val="22"/>
                <w:szCs w:val="22"/>
              </w:rPr>
              <w:t>67</w:t>
            </w:r>
          </w:p>
          <w:p w:rsidR="00413BFF" w:rsidRPr="00443A03" w:rsidRDefault="00413BFF" w:rsidP="00443A03">
            <w:pPr>
              <w:pStyle w:val="DeltaViewTableBody"/>
              <w:numPr>
                <w:ilvl w:val="0"/>
                <w:numId w:val="18"/>
              </w:numPr>
              <w:ind w:left="145" w:hanging="145"/>
              <w:jc w:val="center"/>
              <w:rPr>
                <w:rFonts w:ascii="Garamond" w:hAnsi="Garamond"/>
                <w:sz w:val="22"/>
                <w:szCs w:val="22"/>
              </w:rPr>
            </w:pPr>
            <w:r w:rsidRPr="00443A03">
              <w:rPr>
                <w:rFonts w:ascii="Garamond" w:hAnsi="Garamond"/>
                <w:sz w:val="22"/>
                <w:szCs w:val="22"/>
              </w:rPr>
              <w:t>3</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413BFF" w:rsidP="00443A03">
            <w:pPr>
              <w:spacing w:after="0" w:line="240" w:lineRule="auto"/>
              <w:rPr>
                <w:rFonts w:ascii="Garamond" w:hAnsi="Garamond"/>
              </w:rPr>
            </w:pPr>
            <w:r w:rsidRPr="00443A03">
              <w:rPr>
                <w:rFonts w:ascii="Garamond" w:hAnsi="Garamond"/>
              </w:rPr>
              <w:t xml:space="preserve">The number of households who have taken up Alliance Farming (AF) </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eastAsia="Calibri" w:hAnsi="Garamond" w:cs="Times New Roman"/>
                <w:sz w:val="22"/>
                <w:szCs w:val="22"/>
                <w:lang w:eastAsia="en-US"/>
              </w:rPr>
              <w:t>28%</w:t>
            </w:r>
          </w:p>
          <w:p w:rsidR="00413BFF" w:rsidRPr="00443A03" w:rsidRDefault="00413BFF" w:rsidP="00443A03">
            <w:pPr>
              <w:spacing w:after="0" w:line="240" w:lineRule="auto"/>
              <w:jc w:val="center"/>
              <w:rPr>
                <w:rFonts w:ascii="Garamond" w:hAnsi="Garamond"/>
              </w:rPr>
            </w:pP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235</w:t>
            </w:r>
          </w:p>
        </w:tc>
        <w:tc>
          <w:tcPr>
            <w:tcW w:w="993"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840</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413BFF" w:rsidP="00443A03">
            <w:pPr>
              <w:spacing w:after="0" w:line="240" w:lineRule="auto"/>
              <w:rPr>
                <w:rFonts w:ascii="Garamond" w:hAnsi="Garamond"/>
              </w:rPr>
            </w:pPr>
            <w:r w:rsidRPr="00443A03">
              <w:rPr>
                <w:rFonts w:ascii="Garamond" w:hAnsi="Garamond"/>
              </w:rPr>
              <w:t>The number of households who have taken up improved Pasture (IP)</w:t>
            </w:r>
          </w:p>
        </w:tc>
        <w:tc>
          <w:tcPr>
            <w:tcW w:w="992" w:type="dxa"/>
          </w:tcPr>
          <w:p w:rsidR="00413BFF" w:rsidRPr="00443A03" w:rsidRDefault="00F632F8" w:rsidP="00443A03">
            <w:pPr>
              <w:pStyle w:val="DeltaViewTableBody"/>
              <w:jc w:val="center"/>
              <w:rPr>
                <w:rFonts w:ascii="Garamond" w:hAnsi="Garamond"/>
                <w:sz w:val="22"/>
                <w:szCs w:val="22"/>
              </w:rPr>
            </w:pPr>
            <w:r w:rsidRPr="00443A03">
              <w:rPr>
                <w:rFonts w:ascii="Garamond" w:hAnsi="Garamond"/>
                <w:sz w:val="22"/>
                <w:szCs w:val="22"/>
              </w:rPr>
              <w:t>17%</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67</w:t>
            </w:r>
          </w:p>
        </w:tc>
        <w:tc>
          <w:tcPr>
            <w:tcW w:w="993"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390</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E63BA5" w:rsidP="00443A03">
            <w:pPr>
              <w:spacing w:after="0" w:line="240" w:lineRule="auto"/>
              <w:rPr>
                <w:rFonts w:ascii="Garamond" w:hAnsi="Garamond"/>
              </w:rPr>
            </w:pPr>
            <w:r>
              <w:rPr>
                <w:rFonts w:ascii="Garamond" w:hAnsi="Garamond"/>
              </w:rPr>
              <w:t>The percentage of</w:t>
            </w:r>
            <w:r w:rsidR="00413BFF" w:rsidRPr="00443A03">
              <w:rPr>
                <w:rFonts w:ascii="Garamond" w:hAnsi="Garamond"/>
              </w:rPr>
              <w:t xml:space="preserve"> farmer households practicing AF who have reported improved crop yields</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51%</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225</w:t>
            </w:r>
          </w:p>
        </w:tc>
        <w:tc>
          <w:tcPr>
            <w:tcW w:w="993"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440</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E63BA5" w:rsidP="00443A03">
            <w:pPr>
              <w:spacing w:after="0" w:line="240" w:lineRule="auto"/>
              <w:rPr>
                <w:rFonts w:ascii="Garamond" w:hAnsi="Garamond"/>
              </w:rPr>
            </w:pPr>
            <w:r>
              <w:rPr>
                <w:rFonts w:ascii="Garamond" w:hAnsi="Garamond"/>
              </w:rPr>
              <w:t>The percentage of</w:t>
            </w:r>
            <w:r w:rsidRPr="00443A03">
              <w:rPr>
                <w:rFonts w:ascii="Garamond" w:hAnsi="Garamond"/>
              </w:rPr>
              <w:t xml:space="preserve"> </w:t>
            </w:r>
            <w:r w:rsidR="00413BFF" w:rsidRPr="00443A03">
              <w:rPr>
                <w:rFonts w:ascii="Garamond" w:hAnsi="Garamond"/>
              </w:rPr>
              <w:t>of grazer households who have reported improved cattle health</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36%</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144</w:t>
            </w:r>
          </w:p>
        </w:tc>
        <w:tc>
          <w:tcPr>
            <w:tcW w:w="993"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390</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413BFF" w:rsidP="00443A03">
            <w:pPr>
              <w:spacing w:after="0" w:line="240" w:lineRule="auto"/>
              <w:rPr>
                <w:rFonts w:ascii="Garamond" w:hAnsi="Garamond"/>
              </w:rPr>
            </w:pPr>
            <w:r w:rsidRPr="00443A03">
              <w:rPr>
                <w:rFonts w:ascii="Garamond" w:hAnsi="Garamond"/>
              </w:rPr>
              <w:t>Construction of Improved Pasture demonstration plots</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0</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0</w:t>
            </w:r>
          </w:p>
        </w:tc>
        <w:tc>
          <w:tcPr>
            <w:tcW w:w="993"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0</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413BFF" w:rsidP="00443A03">
            <w:pPr>
              <w:spacing w:after="0" w:line="240" w:lineRule="auto"/>
              <w:rPr>
                <w:rFonts w:ascii="Garamond" w:hAnsi="Garamond"/>
              </w:rPr>
            </w:pPr>
            <w:r w:rsidRPr="00443A03">
              <w:rPr>
                <w:rFonts w:ascii="Garamond" w:hAnsi="Garamond"/>
              </w:rPr>
              <w:t>Construction of Bio-gas demonstration plots</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0</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0</w:t>
            </w:r>
          </w:p>
        </w:tc>
        <w:tc>
          <w:tcPr>
            <w:tcW w:w="993"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0</w:t>
            </w:r>
          </w:p>
        </w:tc>
      </w:tr>
      <w:tr w:rsidR="00413BFF" w:rsidRPr="00443A03" w:rsidTr="00443A03">
        <w:tc>
          <w:tcPr>
            <w:tcW w:w="3085" w:type="dxa"/>
            <w:vMerge w:val="restart"/>
          </w:tcPr>
          <w:p w:rsidR="00413BFF" w:rsidRPr="00443A03" w:rsidRDefault="00413BFF" w:rsidP="00443A03">
            <w:pPr>
              <w:spacing w:after="0" w:line="240" w:lineRule="auto"/>
              <w:rPr>
                <w:rFonts w:ascii="Garamond" w:hAnsi="Garamond"/>
                <w:b/>
              </w:rPr>
            </w:pPr>
            <w:r w:rsidRPr="00443A03">
              <w:rPr>
                <w:rFonts w:ascii="Garamond" w:hAnsi="Garamond"/>
                <w:b/>
              </w:rPr>
              <w:t>Outcome 3:</w:t>
            </w:r>
          </w:p>
          <w:p w:rsidR="008F57F7" w:rsidRPr="00443A03" w:rsidRDefault="008F57F7" w:rsidP="00443A03">
            <w:pPr>
              <w:spacing w:after="0" w:line="240" w:lineRule="auto"/>
              <w:rPr>
                <w:rFonts w:ascii="Garamond" w:hAnsi="Garamond"/>
                <w:b/>
              </w:rPr>
            </w:pPr>
          </w:p>
          <w:p w:rsidR="008F57F7" w:rsidRPr="00443A03" w:rsidRDefault="008F57F7" w:rsidP="00443A03">
            <w:pPr>
              <w:spacing w:after="0" w:line="240" w:lineRule="auto"/>
              <w:rPr>
                <w:rFonts w:ascii="Garamond" w:hAnsi="Garamond"/>
                <w:b/>
              </w:rPr>
            </w:pPr>
          </w:p>
          <w:p w:rsidR="00413BFF" w:rsidRPr="00443A03" w:rsidRDefault="00413BFF" w:rsidP="00443A03">
            <w:pPr>
              <w:spacing w:after="0" w:line="240" w:lineRule="auto"/>
              <w:rPr>
                <w:rFonts w:ascii="Garamond" w:hAnsi="Garamond"/>
              </w:rPr>
            </w:pPr>
            <w:r w:rsidRPr="00443A03">
              <w:rPr>
                <w:rFonts w:ascii="Garamond" w:hAnsi="Garamond"/>
              </w:rPr>
              <w:t>Clean and Safe Water: equitable access to clean water contributing to reduced conflict between farmers and grazers and more sustainable use of a vital natural and economic resource</w:t>
            </w:r>
          </w:p>
        </w:tc>
        <w:tc>
          <w:tcPr>
            <w:tcW w:w="3969" w:type="dxa"/>
          </w:tcPr>
          <w:p w:rsidR="00413BFF" w:rsidRPr="00443A03" w:rsidRDefault="00E63BA5" w:rsidP="00E63BA5">
            <w:pPr>
              <w:spacing w:after="0" w:line="240" w:lineRule="auto"/>
              <w:rPr>
                <w:rFonts w:ascii="Garamond" w:hAnsi="Garamond"/>
              </w:rPr>
            </w:pPr>
            <w:r>
              <w:rPr>
                <w:rFonts w:ascii="Garamond" w:hAnsi="Garamond"/>
              </w:rPr>
              <w:t>T</w:t>
            </w:r>
            <w:r w:rsidR="00413BFF" w:rsidRPr="00443A03">
              <w:rPr>
                <w:rFonts w:ascii="Garamond" w:hAnsi="Garamond"/>
              </w:rPr>
              <w:t>he level of knowledge about practices that promote safe water usage and prevent water pollution</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1</w:t>
            </w:r>
            <w:r w:rsidR="009F5FAA" w:rsidRPr="00443A03">
              <w:rPr>
                <w:rFonts w:ascii="Garamond" w:hAnsi="Garamond"/>
                <w:sz w:val="22"/>
                <w:szCs w:val="22"/>
              </w:rPr>
              <w:t>6</w:t>
            </w:r>
            <w:r w:rsidRPr="00443A03">
              <w:rPr>
                <w:rFonts w:ascii="Garamond" w:hAnsi="Garamond"/>
                <w:sz w:val="22"/>
                <w:szCs w:val="22"/>
              </w:rPr>
              <w:t>%</w:t>
            </w:r>
          </w:p>
        </w:tc>
        <w:tc>
          <w:tcPr>
            <w:tcW w:w="1039" w:type="dxa"/>
          </w:tcPr>
          <w:p w:rsidR="00413BFF" w:rsidRPr="00443A03" w:rsidRDefault="005A14E3" w:rsidP="00443A03">
            <w:pPr>
              <w:pStyle w:val="DeltaViewTableBody"/>
              <w:jc w:val="center"/>
              <w:rPr>
                <w:rFonts w:ascii="Garamond" w:hAnsi="Garamond"/>
                <w:sz w:val="22"/>
                <w:szCs w:val="22"/>
              </w:rPr>
            </w:pPr>
            <w:r w:rsidRPr="00443A03">
              <w:rPr>
                <w:rFonts w:ascii="Garamond" w:hAnsi="Garamond"/>
                <w:sz w:val="22"/>
                <w:szCs w:val="22"/>
              </w:rPr>
              <w:t>135</w:t>
            </w:r>
          </w:p>
        </w:tc>
        <w:tc>
          <w:tcPr>
            <w:tcW w:w="993" w:type="dxa"/>
          </w:tcPr>
          <w:p w:rsidR="00413BFF" w:rsidRPr="00443A03" w:rsidRDefault="009F5FAA" w:rsidP="00443A03">
            <w:pPr>
              <w:pStyle w:val="DeltaViewTableBody"/>
              <w:jc w:val="center"/>
              <w:rPr>
                <w:rFonts w:ascii="Garamond" w:hAnsi="Garamond"/>
                <w:sz w:val="22"/>
                <w:szCs w:val="22"/>
              </w:rPr>
            </w:pPr>
            <w:r w:rsidRPr="00443A03">
              <w:rPr>
                <w:rFonts w:ascii="Garamond" w:hAnsi="Garamond"/>
                <w:sz w:val="22"/>
                <w:szCs w:val="22"/>
              </w:rPr>
              <w:t>840</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E63BA5" w:rsidP="00443A03">
            <w:pPr>
              <w:spacing w:after="0" w:line="240" w:lineRule="auto"/>
              <w:rPr>
                <w:rFonts w:ascii="Garamond" w:hAnsi="Garamond"/>
              </w:rPr>
            </w:pPr>
            <w:r w:rsidRPr="00BE155D">
              <w:rPr>
                <w:rFonts w:ascii="Garamond" w:hAnsi="Garamond"/>
              </w:rPr>
              <w:t>Levels of collaboration and sustainable water usage in communities</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18%</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154</w:t>
            </w:r>
          </w:p>
        </w:tc>
        <w:tc>
          <w:tcPr>
            <w:tcW w:w="993" w:type="dxa"/>
          </w:tcPr>
          <w:p w:rsidR="00413BFF" w:rsidRPr="00443A03" w:rsidRDefault="005A14E3" w:rsidP="00443A03">
            <w:pPr>
              <w:pStyle w:val="DeltaViewTableBody"/>
              <w:jc w:val="center"/>
              <w:rPr>
                <w:rFonts w:ascii="Garamond" w:hAnsi="Garamond"/>
                <w:sz w:val="22"/>
                <w:szCs w:val="22"/>
              </w:rPr>
            </w:pPr>
            <w:r w:rsidRPr="00443A03">
              <w:rPr>
                <w:rFonts w:ascii="Garamond" w:hAnsi="Garamond"/>
                <w:sz w:val="22"/>
                <w:szCs w:val="22"/>
              </w:rPr>
              <w:t>499</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E63BA5" w:rsidP="00443A03">
            <w:pPr>
              <w:spacing w:after="0" w:line="240" w:lineRule="auto"/>
              <w:rPr>
                <w:rFonts w:ascii="Garamond" w:hAnsi="Garamond"/>
              </w:rPr>
            </w:pPr>
            <w:r w:rsidRPr="00BE155D">
              <w:rPr>
                <w:rFonts w:ascii="Garamond" w:hAnsi="Garamond"/>
              </w:rPr>
              <w:t>Levels of efficiency of local water management structures</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58%</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206</w:t>
            </w:r>
          </w:p>
        </w:tc>
        <w:tc>
          <w:tcPr>
            <w:tcW w:w="993" w:type="dxa"/>
          </w:tcPr>
          <w:p w:rsidR="00413BFF" w:rsidRPr="00443A03" w:rsidRDefault="00EB1CBB" w:rsidP="00443A03">
            <w:pPr>
              <w:pStyle w:val="DeltaViewTableBody"/>
              <w:jc w:val="center"/>
              <w:rPr>
                <w:rFonts w:ascii="Garamond" w:hAnsi="Garamond"/>
                <w:sz w:val="22"/>
                <w:szCs w:val="22"/>
              </w:rPr>
            </w:pPr>
            <w:r w:rsidRPr="00443A03">
              <w:rPr>
                <w:rFonts w:ascii="Garamond" w:hAnsi="Garamond"/>
                <w:sz w:val="22"/>
                <w:szCs w:val="22"/>
              </w:rPr>
              <w:t>350</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E63BA5" w:rsidP="00E63BA5">
            <w:pPr>
              <w:spacing w:after="0" w:line="240" w:lineRule="auto"/>
              <w:rPr>
                <w:rFonts w:ascii="Garamond" w:hAnsi="Garamond"/>
              </w:rPr>
            </w:pPr>
            <w:r>
              <w:rPr>
                <w:rFonts w:ascii="Garamond" w:hAnsi="Garamond"/>
              </w:rPr>
              <w:t>The n</w:t>
            </w:r>
            <w:r w:rsidR="00413BFF" w:rsidRPr="00443A03">
              <w:rPr>
                <w:rFonts w:ascii="Garamond" w:hAnsi="Garamond"/>
              </w:rPr>
              <w:t>umber</w:t>
            </w:r>
            <w:r>
              <w:rPr>
                <w:rFonts w:ascii="Garamond" w:hAnsi="Garamond"/>
              </w:rPr>
              <w:t xml:space="preserve"> </w:t>
            </w:r>
            <w:r w:rsidR="00413BFF" w:rsidRPr="00443A03">
              <w:rPr>
                <w:rFonts w:ascii="Garamond" w:hAnsi="Garamond"/>
              </w:rPr>
              <w:t>of people reporting incidence of conflict over water and improved access</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29%</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224</w:t>
            </w:r>
          </w:p>
        </w:tc>
        <w:tc>
          <w:tcPr>
            <w:tcW w:w="993" w:type="dxa"/>
          </w:tcPr>
          <w:p w:rsidR="00413BFF" w:rsidRPr="00443A03" w:rsidRDefault="00E61C5A" w:rsidP="00443A03">
            <w:pPr>
              <w:pStyle w:val="DeltaViewTableBody"/>
              <w:jc w:val="center"/>
              <w:rPr>
                <w:rFonts w:ascii="Garamond" w:hAnsi="Garamond"/>
                <w:sz w:val="22"/>
                <w:szCs w:val="22"/>
              </w:rPr>
            </w:pPr>
            <w:r w:rsidRPr="00443A03">
              <w:rPr>
                <w:rFonts w:ascii="Garamond" w:hAnsi="Garamond"/>
                <w:sz w:val="22"/>
                <w:szCs w:val="22"/>
              </w:rPr>
              <w:t>840</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413BFF" w:rsidP="00443A03">
            <w:pPr>
              <w:spacing w:after="0" w:line="240" w:lineRule="auto"/>
              <w:rPr>
                <w:rFonts w:ascii="Garamond" w:hAnsi="Garamond"/>
              </w:rPr>
            </w:pPr>
            <w:r w:rsidRPr="00443A03">
              <w:rPr>
                <w:rFonts w:ascii="Garamond" w:hAnsi="Garamond"/>
              </w:rPr>
              <w:t>Number of members of Water Management Committees who have been trained</w:t>
            </w:r>
          </w:p>
        </w:tc>
        <w:tc>
          <w:tcPr>
            <w:tcW w:w="992" w:type="dxa"/>
          </w:tcPr>
          <w:p w:rsidR="00413BFF" w:rsidRPr="00443A03" w:rsidRDefault="00413BFF" w:rsidP="00443A03">
            <w:pPr>
              <w:spacing w:after="0" w:line="240" w:lineRule="auto"/>
              <w:jc w:val="center"/>
              <w:rPr>
                <w:rFonts w:ascii="Garamond" w:hAnsi="Garamond"/>
                <w:lang w:eastAsia="en-GB"/>
              </w:rPr>
            </w:pPr>
            <w:r w:rsidRPr="00443A03">
              <w:rPr>
                <w:rFonts w:ascii="Garamond" w:hAnsi="Garamond"/>
                <w:lang w:eastAsia="en-GB"/>
              </w:rPr>
              <w:t>0</w:t>
            </w:r>
          </w:p>
        </w:tc>
        <w:tc>
          <w:tcPr>
            <w:tcW w:w="1039" w:type="dxa"/>
          </w:tcPr>
          <w:p w:rsidR="00413BFF" w:rsidRPr="00443A03" w:rsidRDefault="00E61C5A" w:rsidP="00443A03">
            <w:pPr>
              <w:spacing w:after="0" w:line="240" w:lineRule="auto"/>
              <w:jc w:val="center"/>
              <w:rPr>
                <w:rFonts w:ascii="Garamond" w:hAnsi="Garamond"/>
                <w:lang w:eastAsia="en-GB"/>
              </w:rPr>
            </w:pPr>
            <w:r w:rsidRPr="00443A03">
              <w:rPr>
                <w:rFonts w:ascii="Garamond" w:hAnsi="Garamond"/>
                <w:lang w:eastAsia="en-GB"/>
              </w:rPr>
              <w:t>0</w:t>
            </w:r>
          </w:p>
        </w:tc>
        <w:tc>
          <w:tcPr>
            <w:tcW w:w="993" w:type="dxa"/>
          </w:tcPr>
          <w:p w:rsidR="00413BFF" w:rsidRPr="00443A03" w:rsidRDefault="00E61C5A" w:rsidP="00443A03">
            <w:pPr>
              <w:spacing w:after="0" w:line="240" w:lineRule="auto"/>
              <w:jc w:val="center"/>
              <w:rPr>
                <w:rFonts w:ascii="Garamond" w:hAnsi="Garamond"/>
                <w:lang w:eastAsia="en-GB"/>
              </w:rPr>
            </w:pPr>
            <w:r w:rsidRPr="00443A03">
              <w:rPr>
                <w:rFonts w:ascii="Garamond" w:hAnsi="Garamond"/>
                <w:lang w:eastAsia="en-GB"/>
              </w:rPr>
              <w:t>0</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413BFF" w:rsidP="00443A03">
            <w:pPr>
              <w:spacing w:after="0" w:line="240" w:lineRule="auto"/>
              <w:rPr>
                <w:rFonts w:ascii="Garamond" w:hAnsi="Garamond"/>
              </w:rPr>
            </w:pPr>
            <w:r w:rsidRPr="00443A03">
              <w:rPr>
                <w:rFonts w:ascii="Garamond" w:hAnsi="Garamond"/>
              </w:rPr>
              <w:t>Proportion of conflicts in the conflict database that include issues relating to access to water</w:t>
            </w:r>
          </w:p>
        </w:tc>
        <w:tc>
          <w:tcPr>
            <w:tcW w:w="992" w:type="dxa"/>
          </w:tcPr>
          <w:p w:rsidR="00EB1CBB" w:rsidRPr="00443A03" w:rsidRDefault="00EB1CBB" w:rsidP="00443A03">
            <w:pPr>
              <w:spacing w:after="0" w:line="240" w:lineRule="auto"/>
              <w:jc w:val="center"/>
              <w:rPr>
                <w:rFonts w:ascii="Garamond" w:hAnsi="Garamond"/>
              </w:rPr>
            </w:pPr>
            <w:r w:rsidRPr="00443A03">
              <w:rPr>
                <w:rFonts w:ascii="Garamond" w:hAnsi="Garamond"/>
              </w:rPr>
              <w:t>/</w:t>
            </w:r>
          </w:p>
        </w:tc>
        <w:tc>
          <w:tcPr>
            <w:tcW w:w="1039" w:type="dxa"/>
          </w:tcPr>
          <w:p w:rsidR="00EB1CBB" w:rsidRPr="00443A03" w:rsidRDefault="00EB1CBB" w:rsidP="00443A03">
            <w:pPr>
              <w:spacing w:after="0" w:line="240" w:lineRule="auto"/>
              <w:jc w:val="center"/>
              <w:rPr>
                <w:rFonts w:ascii="Garamond" w:hAnsi="Garamond"/>
              </w:rPr>
            </w:pPr>
            <w:r w:rsidRPr="00443A03">
              <w:rPr>
                <w:rFonts w:ascii="Garamond" w:hAnsi="Garamond"/>
              </w:rPr>
              <w:t>/</w:t>
            </w:r>
          </w:p>
        </w:tc>
        <w:tc>
          <w:tcPr>
            <w:tcW w:w="993" w:type="dxa"/>
          </w:tcPr>
          <w:p w:rsidR="00EB1CBB" w:rsidRPr="00443A03" w:rsidRDefault="00EB1CBB" w:rsidP="00443A03">
            <w:pPr>
              <w:spacing w:after="0" w:line="240" w:lineRule="auto"/>
              <w:jc w:val="center"/>
              <w:rPr>
                <w:rFonts w:ascii="Garamond" w:hAnsi="Garamond"/>
              </w:rPr>
            </w:pPr>
            <w:r w:rsidRPr="00443A03">
              <w:rPr>
                <w:rFonts w:ascii="Garamond" w:hAnsi="Garamond"/>
              </w:rPr>
              <w:t>/</w:t>
            </w:r>
          </w:p>
        </w:tc>
      </w:tr>
      <w:tr w:rsidR="00413BFF" w:rsidRPr="00443A03" w:rsidTr="00443A03">
        <w:tc>
          <w:tcPr>
            <w:tcW w:w="3085" w:type="dxa"/>
            <w:vMerge w:val="restart"/>
          </w:tcPr>
          <w:p w:rsidR="00413BFF" w:rsidRPr="00443A03" w:rsidRDefault="00413BFF" w:rsidP="00443A03">
            <w:pPr>
              <w:spacing w:after="0" w:line="240" w:lineRule="auto"/>
              <w:rPr>
                <w:rFonts w:ascii="Garamond" w:hAnsi="Garamond"/>
                <w:b/>
              </w:rPr>
            </w:pPr>
            <w:r w:rsidRPr="00443A03">
              <w:rPr>
                <w:rFonts w:ascii="Garamond" w:hAnsi="Garamond"/>
                <w:b/>
              </w:rPr>
              <w:t>Outcome 4</w:t>
            </w:r>
          </w:p>
          <w:p w:rsidR="00413BFF" w:rsidRPr="00443A03" w:rsidRDefault="00413BFF" w:rsidP="00443A03">
            <w:pPr>
              <w:spacing w:after="0" w:line="240" w:lineRule="auto"/>
              <w:rPr>
                <w:rFonts w:ascii="Garamond" w:hAnsi="Garamond"/>
              </w:rPr>
            </w:pPr>
          </w:p>
          <w:p w:rsidR="00413BFF" w:rsidRPr="00443A03" w:rsidRDefault="00413BFF" w:rsidP="00443A03">
            <w:pPr>
              <w:spacing w:after="0" w:line="240" w:lineRule="auto"/>
              <w:rPr>
                <w:rFonts w:ascii="Garamond" w:hAnsi="Garamond"/>
              </w:rPr>
            </w:pPr>
            <w:r w:rsidRPr="00443A03">
              <w:rPr>
                <w:rFonts w:ascii="Garamond" w:hAnsi="Garamond"/>
              </w:rPr>
              <w:t xml:space="preserve">Strong Organizations: Mbororo people have greater capacity to exercise their rights leading to more responsive legislation, reduction in human rights violations that they experience </w:t>
            </w:r>
            <w:r w:rsidRPr="00443A03">
              <w:rPr>
                <w:rFonts w:ascii="Garamond" w:hAnsi="Garamond"/>
              </w:rPr>
              <w:lastRenderedPageBreak/>
              <w:t>and improved opportunities for social and economic development</w:t>
            </w:r>
          </w:p>
        </w:tc>
        <w:tc>
          <w:tcPr>
            <w:tcW w:w="3969" w:type="dxa"/>
          </w:tcPr>
          <w:p w:rsidR="00413BFF" w:rsidRPr="00443A03" w:rsidRDefault="00E63BA5" w:rsidP="00443A03">
            <w:pPr>
              <w:spacing w:after="0" w:line="240" w:lineRule="auto"/>
              <w:rPr>
                <w:rFonts w:ascii="Garamond" w:hAnsi="Garamond"/>
              </w:rPr>
            </w:pPr>
            <w:r>
              <w:rPr>
                <w:rFonts w:ascii="Garamond" w:hAnsi="Garamond"/>
              </w:rPr>
              <w:lastRenderedPageBreak/>
              <w:t>The percentage of</w:t>
            </w:r>
            <w:r w:rsidR="00413BFF" w:rsidRPr="00443A03">
              <w:rPr>
                <w:rFonts w:ascii="Garamond" w:hAnsi="Garamond"/>
              </w:rPr>
              <w:t xml:space="preserve"> people involved in conflict who had a great deal of support from MBOSCUDA in conflict resolution</w:t>
            </w:r>
          </w:p>
          <w:p w:rsidR="00E61C5A" w:rsidRPr="00443A03" w:rsidRDefault="00E61C5A" w:rsidP="00443A03">
            <w:pPr>
              <w:spacing w:after="0" w:line="240" w:lineRule="auto"/>
              <w:rPr>
                <w:rFonts w:ascii="Garamond" w:hAnsi="Garamond"/>
              </w:rPr>
            </w:pPr>
          </w:p>
          <w:p w:rsidR="00413BFF" w:rsidRPr="00443A03" w:rsidRDefault="00413BFF" w:rsidP="00443A03">
            <w:pPr>
              <w:spacing w:after="0" w:line="240" w:lineRule="auto"/>
              <w:rPr>
                <w:rFonts w:ascii="Garamond" w:hAnsi="Garamond"/>
              </w:rPr>
            </w:pPr>
          </w:p>
        </w:tc>
        <w:tc>
          <w:tcPr>
            <w:tcW w:w="992" w:type="dxa"/>
          </w:tcPr>
          <w:p w:rsidR="00413BFF" w:rsidRPr="00443A03" w:rsidRDefault="000D6196" w:rsidP="00E63BA5">
            <w:pPr>
              <w:pStyle w:val="DeltaViewTableBody"/>
              <w:jc w:val="center"/>
              <w:rPr>
                <w:rFonts w:ascii="Garamond" w:hAnsi="Garamond"/>
                <w:sz w:val="22"/>
                <w:szCs w:val="22"/>
              </w:rPr>
            </w:pPr>
            <w:r w:rsidRPr="00443A03">
              <w:rPr>
                <w:rFonts w:ascii="Garamond" w:hAnsi="Garamond"/>
                <w:sz w:val="22"/>
                <w:szCs w:val="22"/>
              </w:rPr>
              <w:t>16</w:t>
            </w:r>
            <w:r w:rsidR="00413BFF" w:rsidRPr="00443A03">
              <w:rPr>
                <w:rFonts w:ascii="Garamond" w:hAnsi="Garamond"/>
                <w:sz w:val="22"/>
                <w:szCs w:val="22"/>
              </w:rPr>
              <w:t>%</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101</w:t>
            </w:r>
          </w:p>
          <w:p w:rsidR="00413BFF" w:rsidRPr="00443A03" w:rsidRDefault="00413BFF" w:rsidP="00E63BA5">
            <w:pPr>
              <w:pStyle w:val="DeltaViewTableBody"/>
              <w:rPr>
                <w:rFonts w:ascii="Garamond" w:hAnsi="Garamond"/>
                <w:sz w:val="22"/>
                <w:szCs w:val="22"/>
              </w:rPr>
            </w:pPr>
          </w:p>
        </w:tc>
        <w:tc>
          <w:tcPr>
            <w:tcW w:w="993" w:type="dxa"/>
          </w:tcPr>
          <w:p w:rsidR="000D6196" w:rsidRPr="00443A03" w:rsidRDefault="000D6196" w:rsidP="00E63BA5">
            <w:pPr>
              <w:pStyle w:val="DeltaViewTableBody"/>
              <w:jc w:val="center"/>
              <w:rPr>
                <w:rFonts w:ascii="Garamond" w:hAnsi="Garamond"/>
                <w:sz w:val="22"/>
                <w:szCs w:val="22"/>
              </w:rPr>
            </w:pPr>
            <w:r w:rsidRPr="00443A03">
              <w:rPr>
                <w:rFonts w:ascii="Garamond" w:hAnsi="Garamond"/>
                <w:sz w:val="22"/>
                <w:szCs w:val="22"/>
              </w:rPr>
              <w:t>618</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413BFF" w:rsidP="00443A03">
            <w:pPr>
              <w:spacing w:after="0" w:line="240" w:lineRule="auto"/>
              <w:rPr>
                <w:rFonts w:ascii="Garamond" w:hAnsi="Garamond"/>
              </w:rPr>
            </w:pPr>
            <w:r w:rsidRPr="00443A03">
              <w:rPr>
                <w:rFonts w:ascii="Garamond" w:hAnsi="Garamond"/>
              </w:rPr>
              <w:t xml:space="preserve">The percentage who believe that the CBOs have helped strengthen the way MBOSCUDA works with local </w:t>
            </w:r>
            <w:r w:rsidRPr="00443A03">
              <w:rPr>
                <w:rFonts w:ascii="Garamond" w:hAnsi="Garamond"/>
              </w:rPr>
              <w:lastRenderedPageBreak/>
              <w:t>communities</w:t>
            </w:r>
          </w:p>
        </w:tc>
        <w:tc>
          <w:tcPr>
            <w:tcW w:w="992" w:type="dxa"/>
          </w:tcPr>
          <w:p w:rsidR="00413BFF" w:rsidRPr="00443A03" w:rsidRDefault="00413BFF" w:rsidP="00443A03">
            <w:pPr>
              <w:pStyle w:val="DeltaViewTableBody"/>
              <w:jc w:val="center"/>
              <w:rPr>
                <w:rFonts w:ascii="Garamond" w:hAnsi="Garamond"/>
                <w:sz w:val="22"/>
                <w:szCs w:val="22"/>
              </w:rPr>
            </w:pPr>
          </w:p>
        </w:tc>
        <w:tc>
          <w:tcPr>
            <w:tcW w:w="1039" w:type="dxa"/>
          </w:tcPr>
          <w:p w:rsidR="00413BFF" w:rsidRPr="00443A03" w:rsidRDefault="00413BFF" w:rsidP="00443A03">
            <w:pPr>
              <w:pStyle w:val="DeltaViewTableBody"/>
              <w:jc w:val="center"/>
              <w:rPr>
                <w:rFonts w:ascii="Garamond" w:hAnsi="Garamond"/>
                <w:sz w:val="22"/>
                <w:szCs w:val="22"/>
              </w:rPr>
            </w:pPr>
          </w:p>
        </w:tc>
        <w:tc>
          <w:tcPr>
            <w:tcW w:w="993" w:type="dxa"/>
          </w:tcPr>
          <w:p w:rsidR="00413BFF" w:rsidRPr="00443A03" w:rsidRDefault="00413BFF" w:rsidP="00443A03">
            <w:pPr>
              <w:pStyle w:val="DeltaViewTableBody"/>
              <w:jc w:val="center"/>
              <w:rPr>
                <w:rFonts w:ascii="Garamond" w:hAnsi="Garamond"/>
                <w:sz w:val="22"/>
                <w:szCs w:val="22"/>
              </w:rPr>
            </w:pP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413BFF" w:rsidP="00443A03">
            <w:pPr>
              <w:spacing w:after="0" w:line="240" w:lineRule="auto"/>
              <w:rPr>
                <w:rFonts w:ascii="Garamond" w:hAnsi="Garamond"/>
              </w:rPr>
            </w:pPr>
            <w:r w:rsidRPr="00443A03">
              <w:rPr>
                <w:rFonts w:ascii="Garamond" w:hAnsi="Garamond"/>
              </w:rPr>
              <w:t>The number of Mbororo women who believe that MBOSCUDA has helped them to increase participation in resolving conflict</w:t>
            </w:r>
          </w:p>
        </w:tc>
        <w:tc>
          <w:tcPr>
            <w:tcW w:w="992" w:type="dxa"/>
          </w:tcPr>
          <w:p w:rsidR="00413BFF" w:rsidRPr="00443A03" w:rsidRDefault="00413BFF" w:rsidP="00443A03">
            <w:pPr>
              <w:pStyle w:val="DeltaViewTableBody"/>
              <w:jc w:val="center"/>
              <w:rPr>
                <w:rFonts w:ascii="Garamond" w:hAnsi="Garamond" w:cs="Cambria Math"/>
                <w:sz w:val="22"/>
                <w:szCs w:val="22"/>
              </w:rPr>
            </w:pPr>
            <w:r w:rsidRPr="00443A03">
              <w:rPr>
                <w:rFonts w:ascii="Garamond" w:hAnsi="Garamond" w:cs="Cambria Math"/>
                <w:sz w:val="22"/>
                <w:szCs w:val="22"/>
              </w:rPr>
              <w:t>78%</w:t>
            </w:r>
          </w:p>
        </w:tc>
        <w:tc>
          <w:tcPr>
            <w:tcW w:w="1039" w:type="dxa"/>
          </w:tcPr>
          <w:p w:rsidR="00413BFF" w:rsidRPr="00443A03" w:rsidRDefault="00413BFF" w:rsidP="00443A03">
            <w:pPr>
              <w:pStyle w:val="DeltaViewTableBody"/>
              <w:jc w:val="center"/>
              <w:rPr>
                <w:rFonts w:ascii="Garamond" w:hAnsi="Garamond" w:cs="Cambria Math"/>
                <w:sz w:val="22"/>
                <w:szCs w:val="22"/>
              </w:rPr>
            </w:pPr>
            <w:r w:rsidRPr="00443A03">
              <w:rPr>
                <w:rFonts w:ascii="Garamond" w:hAnsi="Garamond" w:cs="Cambria Math"/>
                <w:sz w:val="22"/>
                <w:szCs w:val="22"/>
              </w:rPr>
              <w:t>21</w:t>
            </w:r>
          </w:p>
        </w:tc>
        <w:tc>
          <w:tcPr>
            <w:tcW w:w="993" w:type="dxa"/>
          </w:tcPr>
          <w:p w:rsidR="00413BFF" w:rsidRPr="00443A03" w:rsidRDefault="00A076D0" w:rsidP="00443A03">
            <w:pPr>
              <w:pStyle w:val="DeltaViewTableBody"/>
              <w:jc w:val="center"/>
              <w:rPr>
                <w:rFonts w:ascii="Garamond" w:hAnsi="Garamond" w:cs="Cambria Math"/>
                <w:sz w:val="22"/>
                <w:szCs w:val="22"/>
              </w:rPr>
            </w:pPr>
            <w:r w:rsidRPr="00443A03">
              <w:rPr>
                <w:rFonts w:ascii="Garamond" w:hAnsi="Garamond" w:cs="Cambria Math"/>
                <w:sz w:val="22"/>
                <w:szCs w:val="22"/>
              </w:rPr>
              <w:t>28</w:t>
            </w:r>
          </w:p>
        </w:tc>
      </w:tr>
      <w:tr w:rsidR="00413BFF" w:rsidRPr="00443A03" w:rsidTr="00443A03">
        <w:tc>
          <w:tcPr>
            <w:tcW w:w="3085" w:type="dxa"/>
            <w:vMerge/>
          </w:tcPr>
          <w:p w:rsidR="00413BFF" w:rsidRPr="00443A03" w:rsidRDefault="00413BFF" w:rsidP="00443A03">
            <w:pPr>
              <w:spacing w:after="0" w:line="240" w:lineRule="auto"/>
              <w:rPr>
                <w:rFonts w:ascii="Garamond" w:hAnsi="Garamond"/>
              </w:rPr>
            </w:pPr>
          </w:p>
        </w:tc>
        <w:tc>
          <w:tcPr>
            <w:tcW w:w="3969" w:type="dxa"/>
          </w:tcPr>
          <w:p w:rsidR="00413BFF" w:rsidRPr="00443A03" w:rsidRDefault="00E63BA5" w:rsidP="00443A03">
            <w:pPr>
              <w:spacing w:after="0" w:line="240" w:lineRule="auto"/>
              <w:rPr>
                <w:rFonts w:ascii="Garamond" w:hAnsi="Garamond"/>
              </w:rPr>
            </w:pPr>
            <w:r>
              <w:rPr>
                <w:rFonts w:ascii="Garamond" w:hAnsi="Garamond"/>
              </w:rPr>
              <w:t>The percentage of</w:t>
            </w:r>
            <w:r w:rsidRPr="00443A03">
              <w:rPr>
                <w:rFonts w:ascii="Garamond" w:hAnsi="Garamond"/>
              </w:rPr>
              <w:t xml:space="preserve"> </w:t>
            </w:r>
            <w:r w:rsidR="00413BFF" w:rsidRPr="00443A03">
              <w:rPr>
                <w:rFonts w:ascii="Garamond" w:hAnsi="Garamond"/>
              </w:rPr>
              <w:t>farmers and grazers who have an increased awareness and understanding of Mbororo rights through the work of MBOSCUDA and CBOs</w:t>
            </w:r>
          </w:p>
        </w:tc>
        <w:tc>
          <w:tcPr>
            <w:tcW w:w="992"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63%</w:t>
            </w:r>
          </w:p>
        </w:tc>
        <w:tc>
          <w:tcPr>
            <w:tcW w:w="1039" w:type="dxa"/>
          </w:tcPr>
          <w:p w:rsidR="00413BFF" w:rsidRPr="00443A03" w:rsidRDefault="00413BFF" w:rsidP="00443A03">
            <w:pPr>
              <w:pStyle w:val="DeltaViewTableBody"/>
              <w:jc w:val="center"/>
              <w:rPr>
                <w:rFonts w:ascii="Garamond" w:hAnsi="Garamond"/>
                <w:sz w:val="22"/>
                <w:szCs w:val="22"/>
              </w:rPr>
            </w:pPr>
            <w:r w:rsidRPr="00443A03">
              <w:rPr>
                <w:rFonts w:ascii="Garamond" w:hAnsi="Garamond"/>
                <w:sz w:val="22"/>
                <w:szCs w:val="22"/>
              </w:rPr>
              <w:t>404</w:t>
            </w:r>
          </w:p>
        </w:tc>
        <w:tc>
          <w:tcPr>
            <w:tcW w:w="993" w:type="dxa"/>
          </w:tcPr>
          <w:p w:rsidR="00413BFF" w:rsidRPr="00443A03" w:rsidRDefault="00C6560F" w:rsidP="00443A03">
            <w:pPr>
              <w:pStyle w:val="DeltaViewTableBody"/>
              <w:jc w:val="center"/>
              <w:rPr>
                <w:rFonts w:ascii="Garamond" w:hAnsi="Garamond"/>
                <w:sz w:val="22"/>
                <w:szCs w:val="22"/>
              </w:rPr>
            </w:pPr>
            <w:r w:rsidRPr="00443A03">
              <w:rPr>
                <w:rFonts w:ascii="Garamond" w:hAnsi="Garamond"/>
                <w:sz w:val="22"/>
                <w:szCs w:val="22"/>
              </w:rPr>
              <w:t>840</w:t>
            </w:r>
          </w:p>
        </w:tc>
      </w:tr>
    </w:tbl>
    <w:p w:rsidR="00413BFF" w:rsidRPr="007C5814" w:rsidRDefault="00413BFF" w:rsidP="00DA3507">
      <w:pPr>
        <w:spacing w:after="0"/>
        <w:rPr>
          <w:rFonts w:ascii="Garamond" w:hAnsi="Garamond"/>
        </w:rPr>
      </w:pPr>
    </w:p>
    <w:p w:rsidR="00413BFF" w:rsidRPr="007C5814" w:rsidRDefault="00413BFF" w:rsidP="00DA3507">
      <w:pPr>
        <w:spacing w:after="0"/>
        <w:rPr>
          <w:rFonts w:ascii="Garamond" w:hAnsi="Garamond"/>
          <w:sz w:val="24"/>
          <w:szCs w:val="24"/>
        </w:rPr>
      </w:pPr>
    </w:p>
    <w:p w:rsidR="00EA1C29" w:rsidRPr="007C5814" w:rsidRDefault="00EA1C29" w:rsidP="00EA1C29">
      <w:pPr>
        <w:spacing w:line="360" w:lineRule="auto"/>
        <w:jc w:val="both"/>
        <w:rPr>
          <w:rFonts w:ascii="Garamond" w:hAnsi="Garamond"/>
          <w:sz w:val="24"/>
          <w:szCs w:val="24"/>
        </w:rPr>
      </w:pPr>
      <w:r w:rsidRPr="007C5814">
        <w:rPr>
          <w:rFonts w:ascii="Garamond" w:hAnsi="Garamond"/>
          <w:sz w:val="24"/>
          <w:szCs w:val="24"/>
        </w:rPr>
        <w:t xml:space="preserve">As far as access to clean and safe drinking water is concerned, the </w:t>
      </w:r>
      <w:r w:rsidR="000A45DD" w:rsidRPr="007C5814">
        <w:rPr>
          <w:rFonts w:ascii="Garamond" w:hAnsi="Garamond"/>
          <w:sz w:val="24"/>
          <w:szCs w:val="24"/>
        </w:rPr>
        <w:t>findings of the survey show</w:t>
      </w:r>
      <w:r w:rsidRPr="007C5814">
        <w:rPr>
          <w:rFonts w:ascii="Garamond" w:hAnsi="Garamond"/>
          <w:sz w:val="24"/>
          <w:szCs w:val="24"/>
        </w:rPr>
        <w:t xml:space="preserve"> that humans and cattle compete over access to water from same sources. The management of this important resource is in the hands of water management committees in communities where they exist. These committees are rated to be efficient by 58% of the respondents from the communities where the committees exist. However, it may be noted that water management committees do not exist in most of the communities and need to be put in place. The capacity of these committees needs to be strengthened as only a small proportion of the respondents have the level of knowledge about practices to promote safe water usage and prevent water pollution. </w:t>
      </w:r>
    </w:p>
    <w:p w:rsidR="00BE25C4" w:rsidRDefault="00115937" w:rsidP="00115937">
      <w:pPr>
        <w:spacing w:line="360" w:lineRule="auto"/>
        <w:rPr>
          <w:rFonts w:ascii="Garamond" w:hAnsi="Garamond"/>
          <w:sz w:val="24"/>
          <w:szCs w:val="24"/>
        </w:rPr>
      </w:pPr>
      <w:r w:rsidRPr="007C5814">
        <w:rPr>
          <w:rFonts w:ascii="Garamond" w:hAnsi="Garamond"/>
          <w:sz w:val="24"/>
          <w:szCs w:val="24"/>
        </w:rPr>
        <w:t>Other data, for example the annual earned income per hectare from agriculture</w:t>
      </w:r>
      <w:r w:rsidR="00571C55" w:rsidRPr="007C5814">
        <w:rPr>
          <w:rFonts w:ascii="Garamond" w:hAnsi="Garamond"/>
          <w:sz w:val="24"/>
          <w:szCs w:val="24"/>
        </w:rPr>
        <w:t xml:space="preserve">, </w:t>
      </w:r>
      <w:r w:rsidR="00EA1C29" w:rsidRPr="007C5814">
        <w:rPr>
          <w:rFonts w:ascii="Garamond" w:hAnsi="Garamond"/>
          <w:sz w:val="24"/>
          <w:szCs w:val="24"/>
        </w:rPr>
        <w:t xml:space="preserve">the </w:t>
      </w:r>
      <w:r w:rsidR="00571C55" w:rsidRPr="007C5814">
        <w:rPr>
          <w:rFonts w:ascii="Garamond" w:hAnsi="Garamond"/>
          <w:sz w:val="24"/>
          <w:szCs w:val="24"/>
        </w:rPr>
        <w:t xml:space="preserve">number of cattle </w:t>
      </w:r>
      <w:r w:rsidR="00EA1C29" w:rsidRPr="007C5814">
        <w:rPr>
          <w:rFonts w:ascii="Garamond" w:hAnsi="Garamond"/>
          <w:sz w:val="24"/>
          <w:szCs w:val="24"/>
        </w:rPr>
        <w:t xml:space="preserve">or </w:t>
      </w:r>
      <w:r w:rsidRPr="007C5814">
        <w:rPr>
          <w:rFonts w:ascii="Garamond" w:hAnsi="Garamond"/>
          <w:sz w:val="24"/>
          <w:szCs w:val="24"/>
        </w:rPr>
        <w:t>investment can be used to place the above indicators into context</w:t>
      </w:r>
      <w:r w:rsidR="00571C55" w:rsidRPr="007C5814">
        <w:rPr>
          <w:rFonts w:ascii="Garamond" w:hAnsi="Garamond"/>
          <w:sz w:val="24"/>
          <w:szCs w:val="24"/>
        </w:rPr>
        <w:t xml:space="preserve"> and will be relevant for later stages of the evaluation. I</w:t>
      </w:r>
      <w:r w:rsidRPr="007C5814">
        <w:rPr>
          <w:rFonts w:ascii="Garamond" w:hAnsi="Garamond"/>
          <w:sz w:val="24"/>
          <w:szCs w:val="24"/>
        </w:rPr>
        <w:t>t may also be useful to review the way the</w:t>
      </w:r>
      <w:r w:rsidR="00571C55" w:rsidRPr="007C5814">
        <w:rPr>
          <w:rFonts w:ascii="Garamond" w:hAnsi="Garamond"/>
          <w:sz w:val="24"/>
          <w:szCs w:val="24"/>
        </w:rPr>
        <w:t xml:space="preserve">se SMART </w:t>
      </w:r>
      <w:r w:rsidRPr="007C5814">
        <w:rPr>
          <w:rFonts w:ascii="Garamond" w:hAnsi="Garamond"/>
          <w:sz w:val="24"/>
          <w:szCs w:val="24"/>
        </w:rPr>
        <w:t>indicators have been</w:t>
      </w:r>
      <w:r w:rsidR="009B0872">
        <w:rPr>
          <w:rFonts w:ascii="Garamond" w:hAnsi="Garamond"/>
          <w:sz w:val="24"/>
          <w:szCs w:val="24"/>
        </w:rPr>
        <w:t xml:space="preserve"> </w:t>
      </w:r>
      <w:r w:rsidRPr="007C5814">
        <w:rPr>
          <w:rFonts w:ascii="Garamond" w:hAnsi="Garamond"/>
          <w:sz w:val="24"/>
          <w:szCs w:val="24"/>
        </w:rPr>
        <w:t>calculated and constructed to ensure they are fit for purpose</w:t>
      </w:r>
      <w:r w:rsidR="00DA6866">
        <w:rPr>
          <w:rFonts w:ascii="Garamond" w:hAnsi="Garamond"/>
          <w:sz w:val="24"/>
          <w:szCs w:val="24"/>
        </w:rPr>
        <w:t>.</w:t>
      </w:r>
      <w:r w:rsidRPr="007C5814">
        <w:rPr>
          <w:rFonts w:ascii="Garamond" w:hAnsi="Garamond"/>
          <w:sz w:val="24"/>
          <w:szCs w:val="24"/>
        </w:rPr>
        <w:t xml:space="preserve"> </w:t>
      </w:r>
    </w:p>
    <w:p w:rsidR="00B83324" w:rsidRDefault="00B83324" w:rsidP="00B83324">
      <w:pPr>
        <w:spacing w:after="0" w:line="360" w:lineRule="auto"/>
        <w:rPr>
          <w:rFonts w:ascii="Garamond" w:hAnsi="Garamond"/>
          <w:sz w:val="24"/>
          <w:szCs w:val="24"/>
        </w:rPr>
      </w:pPr>
      <w:r w:rsidRPr="00B83324">
        <w:rPr>
          <w:rFonts w:ascii="Garamond" w:hAnsi="Garamond"/>
          <w:sz w:val="24"/>
          <w:szCs w:val="24"/>
        </w:rPr>
        <w:t xml:space="preserve">Three questions were asked of a subset of the survey population and were specifically designed to do so.  The three questions were on: collaboration and sustainable water usage, levels of efficiency of local water management structures and Mbororo women who believe that MBOSCUDA has helped them. </w:t>
      </w:r>
      <w:r>
        <w:rPr>
          <w:rFonts w:ascii="Garamond" w:hAnsi="Garamond"/>
          <w:sz w:val="24"/>
          <w:szCs w:val="24"/>
        </w:rPr>
        <w:t>T</w:t>
      </w:r>
      <w:r w:rsidRPr="00B83324">
        <w:rPr>
          <w:rFonts w:ascii="Garamond" w:hAnsi="Garamond"/>
          <w:sz w:val="24"/>
          <w:szCs w:val="24"/>
        </w:rPr>
        <w:t xml:space="preserve">hese indicators may not give an overall view of the levels of the indicator within the whole community.  </w:t>
      </w:r>
    </w:p>
    <w:p w:rsidR="001E0970" w:rsidRDefault="001E0970" w:rsidP="00B83324">
      <w:pPr>
        <w:spacing w:after="0" w:line="360" w:lineRule="auto"/>
        <w:rPr>
          <w:rFonts w:ascii="Garamond" w:hAnsi="Garamond"/>
          <w:sz w:val="24"/>
          <w:szCs w:val="24"/>
        </w:rPr>
      </w:pPr>
    </w:p>
    <w:p w:rsidR="001E0970" w:rsidRDefault="001E0970" w:rsidP="00B83324">
      <w:pPr>
        <w:spacing w:after="0" w:line="360" w:lineRule="auto"/>
        <w:rPr>
          <w:rFonts w:ascii="Garamond" w:hAnsi="Garamond"/>
          <w:sz w:val="24"/>
          <w:szCs w:val="24"/>
        </w:rPr>
      </w:pPr>
    </w:p>
    <w:p w:rsidR="001E0970" w:rsidRPr="00B83324" w:rsidRDefault="001E0970" w:rsidP="00B83324">
      <w:pPr>
        <w:spacing w:after="0" w:line="360" w:lineRule="auto"/>
        <w:rPr>
          <w:rFonts w:ascii="Garamond" w:hAnsi="Garamond"/>
          <w:sz w:val="24"/>
          <w:szCs w:val="24"/>
        </w:rPr>
      </w:pPr>
    </w:p>
    <w:p w:rsidR="00575874" w:rsidRPr="007C5814" w:rsidRDefault="00575874" w:rsidP="00115937">
      <w:pPr>
        <w:spacing w:line="360" w:lineRule="auto"/>
        <w:rPr>
          <w:rFonts w:ascii="Garamond" w:hAnsi="Garamond"/>
          <w:sz w:val="24"/>
          <w:szCs w:val="24"/>
        </w:rPr>
      </w:pPr>
    </w:p>
    <w:p w:rsidR="00623ED5" w:rsidRPr="007C5814" w:rsidRDefault="008C0DCE" w:rsidP="008C0DCE">
      <w:pPr>
        <w:pStyle w:val="ColorfulList-Accent11"/>
        <w:numPr>
          <w:ilvl w:val="0"/>
          <w:numId w:val="1"/>
        </w:numPr>
        <w:spacing w:line="360" w:lineRule="auto"/>
        <w:jc w:val="both"/>
        <w:outlineLvl w:val="0"/>
        <w:rPr>
          <w:rFonts w:ascii="Garamond" w:hAnsi="Garamond"/>
          <w:b/>
          <w:sz w:val="24"/>
          <w:szCs w:val="24"/>
          <w:lang w:val="en-GB"/>
        </w:rPr>
      </w:pPr>
      <w:bookmarkStart w:id="93" w:name="_Toc391316320"/>
      <w:bookmarkStart w:id="94" w:name="_Toc395592837"/>
      <w:r w:rsidRPr="007C5814">
        <w:rPr>
          <w:rFonts w:ascii="Garamond" w:hAnsi="Garamond"/>
          <w:b/>
          <w:sz w:val="24"/>
          <w:szCs w:val="24"/>
          <w:lang w:val="en-GB"/>
        </w:rPr>
        <w:lastRenderedPageBreak/>
        <w:t>C</w:t>
      </w:r>
      <w:r w:rsidR="001D5BED" w:rsidRPr="007C5814">
        <w:rPr>
          <w:rFonts w:ascii="Garamond" w:hAnsi="Garamond"/>
          <w:b/>
          <w:sz w:val="24"/>
          <w:szCs w:val="24"/>
          <w:lang w:val="en-GB"/>
        </w:rPr>
        <w:t>onclusion</w:t>
      </w:r>
      <w:r w:rsidR="00895387" w:rsidRPr="007C5814">
        <w:rPr>
          <w:rFonts w:ascii="Garamond" w:hAnsi="Garamond"/>
          <w:b/>
          <w:sz w:val="24"/>
          <w:szCs w:val="24"/>
          <w:lang w:val="en-GB"/>
        </w:rPr>
        <w:t xml:space="preserve"> and way forward</w:t>
      </w:r>
      <w:bookmarkEnd w:id="93"/>
      <w:bookmarkEnd w:id="94"/>
    </w:p>
    <w:p w:rsidR="00696293" w:rsidRPr="007C5814" w:rsidRDefault="00333EDD" w:rsidP="00696293">
      <w:pPr>
        <w:pStyle w:val="Standard"/>
        <w:spacing w:before="240" w:line="360" w:lineRule="auto"/>
        <w:jc w:val="both"/>
        <w:outlineLvl w:val="1"/>
        <w:rPr>
          <w:rFonts w:ascii="Garamond" w:hAnsi="Garamond"/>
          <w:b/>
          <w:sz w:val="24"/>
          <w:szCs w:val="24"/>
        </w:rPr>
      </w:pPr>
      <w:bookmarkStart w:id="95" w:name="_Toc391316321"/>
      <w:bookmarkStart w:id="96" w:name="_Toc395592838"/>
      <w:r w:rsidRPr="007C5814">
        <w:rPr>
          <w:rFonts w:ascii="Garamond" w:hAnsi="Garamond"/>
          <w:b/>
          <w:sz w:val="24"/>
          <w:szCs w:val="24"/>
        </w:rPr>
        <w:t>4</w:t>
      </w:r>
      <w:r w:rsidR="00696293" w:rsidRPr="007C5814">
        <w:rPr>
          <w:rFonts w:ascii="Garamond" w:hAnsi="Garamond"/>
          <w:b/>
          <w:sz w:val="24"/>
          <w:szCs w:val="24"/>
        </w:rPr>
        <w:t>.1 Conclusion</w:t>
      </w:r>
      <w:bookmarkEnd w:id="95"/>
      <w:bookmarkEnd w:id="96"/>
    </w:p>
    <w:p w:rsidR="00CA6FFA" w:rsidRPr="007C5814" w:rsidRDefault="00CA6FFA" w:rsidP="00CA6FFA">
      <w:pPr>
        <w:spacing w:line="360" w:lineRule="auto"/>
        <w:jc w:val="both"/>
        <w:rPr>
          <w:rFonts w:ascii="Garamond" w:hAnsi="Garamond"/>
          <w:bCs/>
          <w:sz w:val="24"/>
          <w:szCs w:val="24"/>
        </w:rPr>
      </w:pPr>
      <w:r w:rsidRPr="007C5814">
        <w:rPr>
          <w:rFonts w:ascii="Garamond" w:hAnsi="Garamond"/>
          <w:bCs/>
          <w:sz w:val="24"/>
          <w:szCs w:val="24"/>
        </w:rPr>
        <w:t xml:space="preserve">The struggle over the use of natural resources remains the root cause of farmer-grazer conflicts in the North West region of </w:t>
      </w:r>
      <w:r w:rsidRPr="002B1004">
        <w:rPr>
          <w:rFonts w:ascii="Garamond" w:hAnsi="Garamond"/>
          <w:bCs/>
          <w:sz w:val="24"/>
          <w:szCs w:val="24"/>
        </w:rPr>
        <w:t>Cameroon.  “In search of Common Grounds” is</w:t>
      </w:r>
      <w:r w:rsidRPr="007C5814">
        <w:rPr>
          <w:rFonts w:ascii="Garamond" w:hAnsi="Garamond"/>
          <w:bCs/>
          <w:sz w:val="24"/>
          <w:szCs w:val="24"/>
        </w:rPr>
        <w:t xml:space="preserve"> a project designed to reduce these farmer-grazer conflicts resulting from competition over the use of resources in this part of the country. It is within this context that this study was carried out. Its purpose was to help evaluate the effectiveness of the project and its impact on the communities of the North West region of Cameroon. </w:t>
      </w:r>
    </w:p>
    <w:p w:rsidR="00CA6FFA" w:rsidRPr="007C5814" w:rsidRDefault="00CA6FFA" w:rsidP="00CA6FFA">
      <w:pPr>
        <w:spacing w:line="360" w:lineRule="auto"/>
        <w:jc w:val="both"/>
        <w:rPr>
          <w:rFonts w:ascii="Garamond" w:hAnsi="Garamond"/>
          <w:bCs/>
          <w:sz w:val="24"/>
          <w:szCs w:val="24"/>
        </w:rPr>
      </w:pPr>
      <w:r w:rsidRPr="007C5814">
        <w:rPr>
          <w:rFonts w:ascii="Garamond" w:hAnsi="Garamond"/>
          <w:bCs/>
          <w:sz w:val="24"/>
          <w:szCs w:val="24"/>
        </w:rPr>
        <w:t xml:space="preserve">The results of this survey re-emphasized the serious nature of the farmer-grazer conflicts in the targeted communities. Farmers and grazers </w:t>
      </w:r>
      <w:r w:rsidR="007F370B" w:rsidRPr="007C5814">
        <w:rPr>
          <w:rFonts w:ascii="Garamond" w:hAnsi="Garamond"/>
          <w:bCs/>
          <w:sz w:val="24"/>
          <w:szCs w:val="24"/>
        </w:rPr>
        <w:t>from t</w:t>
      </w:r>
      <w:r w:rsidRPr="007C5814">
        <w:rPr>
          <w:rFonts w:ascii="Garamond" w:hAnsi="Garamond"/>
          <w:bCs/>
          <w:sz w:val="24"/>
          <w:szCs w:val="24"/>
        </w:rPr>
        <w:t xml:space="preserve">hese communities cohabitate and </w:t>
      </w:r>
      <w:r w:rsidR="000A45DD">
        <w:rPr>
          <w:rFonts w:ascii="Garamond" w:hAnsi="Garamond"/>
          <w:bCs/>
          <w:sz w:val="24"/>
          <w:szCs w:val="24"/>
        </w:rPr>
        <w:t xml:space="preserve">they </w:t>
      </w:r>
      <w:r w:rsidRPr="007C5814">
        <w:rPr>
          <w:rFonts w:ascii="Garamond" w:hAnsi="Garamond"/>
          <w:bCs/>
          <w:sz w:val="24"/>
          <w:szCs w:val="24"/>
        </w:rPr>
        <w:t xml:space="preserve">use common natural resources such as land and water for livelihood improvement. The findings corroborate those of the expert interviews that informed the design of the baseline. </w:t>
      </w:r>
      <w:r w:rsidR="007F370B" w:rsidRPr="007C5814">
        <w:rPr>
          <w:rFonts w:ascii="Garamond" w:hAnsi="Garamond"/>
          <w:bCs/>
          <w:sz w:val="24"/>
          <w:szCs w:val="24"/>
        </w:rPr>
        <w:t>T</w:t>
      </w:r>
      <w:r w:rsidRPr="007C5814">
        <w:rPr>
          <w:rFonts w:ascii="Garamond" w:hAnsi="Garamond"/>
          <w:bCs/>
          <w:sz w:val="24"/>
          <w:szCs w:val="24"/>
        </w:rPr>
        <w:t xml:space="preserve">he survey found that approximately 75% of the 840 households interviewed were exposed to farmer-grazer conflicts, at least once, in a three year period. The cattle herders use common land and depend on the same sources of water for their livelihood as the crop farmers. The victims are poor with an average monthly food expenditure of FCFA 30,600; monthly non-food expenditure of FCFA 31,200, 1.74ha of land as the average land size and a mean cattle size of 41 for the grazers. The estimated per hectare annual income earned from subsistence agriculture by conflict-exposed households stood at FCFA 78,500 only. </w:t>
      </w:r>
    </w:p>
    <w:p w:rsidR="00CA6FFA" w:rsidRPr="007C5814" w:rsidRDefault="00CA6FFA" w:rsidP="00CA6FFA">
      <w:pPr>
        <w:spacing w:line="360" w:lineRule="auto"/>
        <w:jc w:val="both"/>
        <w:rPr>
          <w:rFonts w:ascii="Garamond" w:hAnsi="Garamond"/>
          <w:bCs/>
          <w:sz w:val="24"/>
          <w:szCs w:val="24"/>
        </w:rPr>
      </w:pPr>
      <w:r w:rsidRPr="007C5814">
        <w:rPr>
          <w:rFonts w:ascii="Garamond" w:hAnsi="Garamond"/>
          <w:bCs/>
          <w:sz w:val="24"/>
          <w:szCs w:val="24"/>
        </w:rPr>
        <w:t xml:space="preserve">Farmer-grazer conflicts in the study communities were principally caused by the encroachment or struggle over the use of space for agriculture or cattle grazing on the side of the crop farmers and cattle rearers respectively. This corroborates with the findings of Manu et al. (2014) in which they attributed causes </w:t>
      </w:r>
      <w:r w:rsidRPr="00DA6866">
        <w:rPr>
          <w:rFonts w:ascii="Garamond" w:hAnsi="Garamond"/>
          <w:bCs/>
          <w:sz w:val="24"/>
          <w:szCs w:val="24"/>
        </w:rPr>
        <w:t>of farmer grazer conflicts in 24 communities, other than the one studied, to competition over land, cattle trespass and encroachment. Encroachment into grazing land by farmers is also because they are in search of fertile soil on which</w:t>
      </w:r>
      <w:r w:rsidRPr="007C5814">
        <w:rPr>
          <w:rFonts w:ascii="Garamond" w:hAnsi="Garamond"/>
          <w:bCs/>
          <w:sz w:val="24"/>
          <w:szCs w:val="24"/>
        </w:rPr>
        <w:t xml:space="preserve"> crops could be grown. The main source of water for both cattle and household consumption are streams, rivers and water holes. These sources of water resource are also a root cause to farmer-grazer conflicts as 65% of households involved in conflicts use them as sources of drinking water. Moreover, these very points are a source of drinking water for cattle as reported by 97% of the herders who were exposed to </w:t>
      </w:r>
      <w:r w:rsidRPr="007C5814">
        <w:rPr>
          <w:rFonts w:ascii="Garamond" w:hAnsi="Garamond"/>
          <w:bCs/>
          <w:sz w:val="24"/>
          <w:szCs w:val="24"/>
        </w:rPr>
        <w:lastRenderedPageBreak/>
        <w:t xml:space="preserve">conflict. The ultimate outcome in such a circumstance could only be the contamination of water sources, water borne diseases and conflicts over the use of these water sources.  </w:t>
      </w:r>
    </w:p>
    <w:p w:rsidR="00CA6FFA" w:rsidRPr="007C5814" w:rsidRDefault="00CA6FFA" w:rsidP="00CA6FFA">
      <w:pPr>
        <w:spacing w:line="360" w:lineRule="auto"/>
        <w:jc w:val="both"/>
        <w:rPr>
          <w:rFonts w:ascii="Garamond" w:hAnsi="Garamond"/>
          <w:bCs/>
          <w:sz w:val="24"/>
          <w:szCs w:val="24"/>
        </w:rPr>
      </w:pPr>
      <w:r w:rsidRPr="007C5814">
        <w:rPr>
          <w:rFonts w:ascii="Garamond" w:hAnsi="Garamond"/>
          <w:bCs/>
          <w:sz w:val="24"/>
          <w:szCs w:val="24"/>
        </w:rPr>
        <w:t xml:space="preserve">Conflict could therefore be very devastating to the lives of exposed households. Contaminated water sources, for instance, were responsible for the outbreak of diseases reported by 43% of the sampled population. Conflicts in these areas have been responsible for damages of crops (53%), cattle injuries/loss (13%) and intimidation (12%). The losses due to damages on crops were estimated at a median value of FCFA 75,000 for 63% of the crop farmers. Women are the leading farmers in these communities and are therefore the ones affected most when it comes to crop damages. Cattle losses were valued at FCFA 300,000 for the 6% of the herders affected. On average, conflict exposed households spent FCFA 42,500 in the conflict resolution process. It is estimated that the losses of assets incurred due to farmer-grazer conflicts over the last three years was well above FCFA 55 million for  63% (390) of households exposed to conflict in the study area. </w:t>
      </w:r>
    </w:p>
    <w:p w:rsidR="00CA6FFA" w:rsidRPr="007C5814" w:rsidRDefault="00CA6FFA" w:rsidP="00CA6FFA">
      <w:pPr>
        <w:spacing w:line="360" w:lineRule="auto"/>
        <w:jc w:val="both"/>
        <w:rPr>
          <w:rFonts w:ascii="Garamond" w:hAnsi="Garamond"/>
          <w:bCs/>
          <w:sz w:val="24"/>
          <w:szCs w:val="24"/>
        </w:rPr>
      </w:pPr>
      <w:r w:rsidRPr="007C5814">
        <w:rPr>
          <w:rFonts w:ascii="Garamond" w:hAnsi="Garamond"/>
          <w:bCs/>
          <w:sz w:val="24"/>
          <w:szCs w:val="24"/>
        </w:rPr>
        <w:t>In order to minimize the consequences of farmer-grazer conflicts, the stakeholders use different mitigation practices with limited results. These mitigation practices start from the parties concerned and then reach out to mediators outside the communities. The farmers and grazers alike use and highly prefer to settle all conflict issues arising amicably with or without restitution. This may take the form of dialogue platforms, on the spot agreement between the concerned and to a limited extend the mediation of a third party. It must be noted here that the role played by the agro-pastoral commission is relatively small as the commissions do not have a running budget from the competent ministerial department. Though 12% of the respondents seek help from the commission, only 1.5% of conflict-exposed households prefer to use the services of the agro-pastoral commission. In a situation where the parties in conflict seek to resolve their problem through the commission, it often results in an amicable settlement, legal matter or abandonment. The expert interview like the baseline survey revealed that some limited form of extortion of funds, though not in all the divisions covered, may occur when the parties in conflict seek support from the traditional, administrative and legal authorities. This is attributed to the fact that the agro-pastoral commission runs without a budget</w:t>
      </w:r>
      <w:r w:rsidR="005A2228" w:rsidRPr="007C5814">
        <w:rPr>
          <w:rFonts w:ascii="Garamond" w:hAnsi="Garamond"/>
          <w:bCs/>
          <w:sz w:val="24"/>
          <w:szCs w:val="24"/>
        </w:rPr>
        <w:t xml:space="preserve"> and </w:t>
      </w:r>
      <w:r w:rsidRPr="007C5814">
        <w:rPr>
          <w:rFonts w:ascii="Garamond" w:hAnsi="Garamond"/>
          <w:bCs/>
          <w:sz w:val="24"/>
          <w:szCs w:val="24"/>
        </w:rPr>
        <w:t>transfers the costs of mediation to the disputing parties. Legal fees or some charges must also be supported by the parties in conflict when they opt for legal pursuit or the mediation of the traditional authorities.</w:t>
      </w:r>
      <w:r w:rsidR="005A2228" w:rsidRPr="007C5814">
        <w:rPr>
          <w:rFonts w:ascii="Garamond" w:hAnsi="Garamond"/>
          <w:bCs/>
          <w:sz w:val="24"/>
          <w:szCs w:val="24"/>
        </w:rPr>
        <w:t xml:space="preserve"> Consequently, some of the funds paid to the authorities by parties in conflict are service fees and might not necessarily be regarded as corrupt practices. In as much as few cases </w:t>
      </w:r>
      <w:r w:rsidR="005A2228" w:rsidRPr="007C5814">
        <w:rPr>
          <w:rFonts w:ascii="Garamond" w:hAnsi="Garamond"/>
          <w:bCs/>
          <w:sz w:val="24"/>
          <w:szCs w:val="24"/>
        </w:rPr>
        <w:lastRenderedPageBreak/>
        <w:t xml:space="preserve">of malpractices exist on the side of the authorities, it is also incumbent to understand that some service fee has to be paid. </w:t>
      </w:r>
    </w:p>
    <w:p w:rsidR="00CA6FFA" w:rsidRPr="007C5814" w:rsidRDefault="00CA6FFA" w:rsidP="00CA6FFA">
      <w:pPr>
        <w:spacing w:line="360" w:lineRule="auto"/>
        <w:jc w:val="both"/>
        <w:rPr>
          <w:rFonts w:ascii="Garamond" w:hAnsi="Garamond"/>
          <w:bCs/>
          <w:sz w:val="24"/>
          <w:szCs w:val="24"/>
        </w:rPr>
      </w:pPr>
      <w:r w:rsidRPr="007C5814">
        <w:rPr>
          <w:rFonts w:ascii="Garamond" w:hAnsi="Garamond"/>
          <w:bCs/>
          <w:sz w:val="24"/>
          <w:szCs w:val="24"/>
        </w:rPr>
        <w:t xml:space="preserve">In order to address the root causes of conflicts, different mitigation or coping mechanisms were adopted in the communities. The sustainable management of access to clean and safe drinking water is handled by water management committees in 8 of the 14 project communities. However, these committees have different levels of inefficiencies requiring additional capacity building or institution of these committees where they do not exist. Alliance farming is practiced with the use of cow-dung as a source of soil fertility improvement hence better yields and income.  The cow-dung used for soil fertility improvement is obtained by way of associating crop cultivation with cattle rearing or is fetched from grazing fields with the knowledge of the grazers who are essentially Mbororos. This explains why the respondents feel there is some degree of collaboration between the sedentary grazers and the crop farmers as expressed by 63% of the respondents. </w:t>
      </w:r>
    </w:p>
    <w:p w:rsidR="00CA6FFA" w:rsidRPr="007C5814" w:rsidRDefault="00CA6FFA" w:rsidP="00CA6FFA">
      <w:pPr>
        <w:spacing w:line="360" w:lineRule="auto"/>
        <w:jc w:val="both"/>
        <w:rPr>
          <w:rFonts w:ascii="Garamond" w:hAnsi="Garamond"/>
          <w:bCs/>
          <w:sz w:val="24"/>
          <w:szCs w:val="24"/>
        </w:rPr>
      </w:pPr>
      <w:r w:rsidRPr="007C5814">
        <w:rPr>
          <w:rFonts w:ascii="Garamond" w:hAnsi="Garamond"/>
          <w:bCs/>
          <w:sz w:val="24"/>
          <w:szCs w:val="24"/>
        </w:rPr>
        <w:t xml:space="preserve">The strength behind the </w:t>
      </w:r>
      <w:r w:rsidR="007F370B" w:rsidRPr="007C5814">
        <w:rPr>
          <w:rFonts w:ascii="Garamond" w:hAnsi="Garamond"/>
          <w:bCs/>
          <w:sz w:val="24"/>
          <w:szCs w:val="24"/>
        </w:rPr>
        <w:t>c</w:t>
      </w:r>
      <w:r w:rsidRPr="007C5814">
        <w:rPr>
          <w:rFonts w:ascii="Garamond" w:hAnsi="Garamond"/>
          <w:bCs/>
          <w:sz w:val="24"/>
          <w:szCs w:val="24"/>
        </w:rPr>
        <w:t xml:space="preserve">ollaboration between the grazers and farmers has been </w:t>
      </w:r>
      <w:r w:rsidR="007F370B" w:rsidRPr="007C5814">
        <w:rPr>
          <w:rFonts w:ascii="Garamond" w:hAnsi="Garamond"/>
          <w:bCs/>
          <w:sz w:val="24"/>
          <w:szCs w:val="24"/>
        </w:rPr>
        <w:t xml:space="preserve">due to </w:t>
      </w:r>
      <w:r w:rsidRPr="007C5814">
        <w:rPr>
          <w:rFonts w:ascii="Garamond" w:hAnsi="Garamond"/>
          <w:bCs/>
          <w:sz w:val="24"/>
          <w:szCs w:val="24"/>
        </w:rPr>
        <w:t xml:space="preserve">the support </w:t>
      </w:r>
      <w:r w:rsidR="007F370B" w:rsidRPr="007C5814">
        <w:rPr>
          <w:rFonts w:ascii="Garamond" w:hAnsi="Garamond"/>
          <w:bCs/>
          <w:sz w:val="24"/>
          <w:szCs w:val="24"/>
        </w:rPr>
        <w:t xml:space="preserve">of </w:t>
      </w:r>
      <w:r w:rsidRPr="007C5814">
        <w:rPr>
          <w:rFonts w:ascii="Garamond" w:hAnsi="Garamond"/>
          <w:bCs/>
          <w:sz w:val="24"/>
          <w:szCs w:val="24"/>
        </w:rPr>
        <w:t>NGOs, ministerial departments and especially MBOSCUDA. This is why the household respondents that know MBOSCUDA feel that their assistance in the resolution of farmer/grazer conflicts is useful or very useful as acknowledged by 46% and 37% of the interviewed persons respectively. A number of these respondents therefore think the support services of MBOSCUDA were a great deal (25%) or to an extent (41%) substantial in the resolution of conflicts. The strength of support from MBOSCUDA comes from the presence of paralegals backed by the coordinating office from Bamenda. Nevertheless, more still has to be done especially within the framework of the project as recommended in the section that follows</w:t>
      </w:r>
    </w:p>
    <w:p w:rsidR="00CA6FFA" w:rsidRPr="007C5814" w:rsidRDefault="00CA6FFA" w:rsidP="00CA6FFA">
      <w:pPr>
        <w:pStyle w:val="Standard"/>
        <w:spacing w:before="240" w:line="360" w:lineRule="auto"/>
        <w:jc w:val="both"/>
        <w:outlineLvl w:val="1"/>
        <w:rPr>
          <w:rFonts w:ascii="Garamond" w:hAnsi="Garamond"/>
          <w:b/>
          <w:sz w:val="24"/>
          <w:szCs w:val="24"/>
        </w:rPr>
      </w:pPr>
      <w:bookmarkStart w:id="97" w:name="_Toc241484238"/>
      <w:bookmarkStart w:id="98" w:name="_Toc395592839"/>
      <w:r w:rsidRPr="007C5814">
        <w:rPr>
          <w:rFonts w:ascii="Garamond" w:hAnsi="Garamond"/>
          <w:b/>
          <w:sz w:val="24"/>
          <w:szCs w:val="24"/>
        </w:rPr>
        <w:t>5.2 Way Forward</w:t>
      </w:r>
      <w:bookmarkEnd w:id="97"/>
      <w:bookmarkEnd w:id="98"/>
    </w:p>
    <w:p w:rsidR="00CA6FFA" w:rsidRPr="007C5814" w:rsidRDefault="00CA6FFA" w:rsidP="00CA6FFA">
      <w:pPr>
        <w:spacing w:line="360" w:lineRule="auto"/>
        <w:jc w:val="both"/>
        <w:rPr>
          <w:rFonts w:ascii="Garamond" w:hAnsi="Garamond"/>
          <w:bCs/>
          <w:sz w:val="24"/>
          <w:szCs w:val="24"/>
        </w:rPr>
      </w:pPr>
      <w:r w:rsidRPr="007C5814">
        <w:rPr>
          <w:rFonts w:ascii="Garamond" w:hAnsi="Garamond"/>
          <w:bCs/>
          <w:sz w:val="24"/>
          <w:szCs w:val="24"/>
        </w:rPr>
        <w:t xml:space="preserve">MBOSCUDA and other stakeholders need to do more to reduce the endemic problem of farmer-grazer conflict and its effects on the livelihood of the farmers and grazers as well. The findings of this baseline survey serve as a good base for an appropriate outreach strategy for conflict reduction and performance measure. The interested parties need to capitalize on the existing efforts geared at mitigating conflicts and particularly the root causes of conflict for livelihood improvement: </w:t>
      </w:r>
    </w:p>
    <w:p w:rsidR="00CA6FFA" w:rsidRPr="007C5814" w:rsidRDefault="00CA6FFA" w:rsidP="00CA6FFA">
      <w:pPr>
        <w:pStyle w:val="ColorfulList-Accent11"/>
        <w:numPr>
          <w:ilvl w:val="0"/>
          <w:numId w:val="22"/>
        </w:numPr>
        <w:spacing w:line="360" w:lineRule="auto"/>
        <w:jc w:val="both"/>
        <w:rPr>
          <w:rFonts w:ascii="Garamond" w:hAnsi="Garamond"/>
          <w:bCs/>
          <w:sz w:val="24"/>
          <w:szCs w:val="24"/>
        </w:rPr>
      </w:pPr>
      <w:r w:rsidRPr="007C5814">
        <w:rPr>
          <w:rFonts w:ascii="Garamond" w:hAnsi="Garamond"/>
          <w:bCs/>
          <w:sz w:val="24"/>
          <w:szCs w:val="24"/>
        </w:rPr>
        <w:lastRenderedPageBreak/>
        <w:t>Appropriate measures need to be taken for the communities to have access to clean and safe drinking water points not only for humans but for cattle. Common grounds on access to water resources must be agreed upon or water provided where necessary. The institution and building of the capacities of water management committees where they do not exist or inefficient may be required to sustainably get access and use water resources;</w:t>
      </w:r>
    </w:p>
    <w:p w:rsidR="00CA6FFA" w:rsidRPr="007C5814" w:rsidRDefault="00CA6FFA" w:rsidP="00CA6FFA">
      <w:pPr>
        <w:pStyle w:val="ColorfulList-Accent11"/>
        <w:numPr>
          <w:ilvl w:val="0"/>
          <w:numId w:val="22"/>
        </w:numPr>
        <w:spacing w:line="360" w:lineRule="auto"/>
        <w:jc w:val="both"/>
        <w:rPr>
          <w:rFonts w:ascii="Garamond" w:hAnsi="Garamond"/>
          <w:bCs/>
          <w:sz w:val="24"/>
          <w:szCs w:val="24"/>
        </w:rPr>
      </w:pPr>
      <w:r w:rsidRPr="007C5814">
        <w:rPr>
          <w:rFonts w:ascii="Garamond" w:hAnsi="Garamond"/>
          <w:bCs/>
          <w:sz w:val="24"/>
          <w:szCs w:val="24"/>
        </w:rPr>
        <w:t>Best practices should be encouraged and extended to other farmers and grazers. Alliance farming and use of improved pasture should be encouraged;</w:t>
      </w:r>
    </w:p>
    <w:p w:rsidR="00CA6FFA" w:rsidRPr="007C5814" w:rsidRDefault="00CA6FFA" w:rsidP="00CA6FFA">
      <w:pPr>
        <w:pStyle w:val="ColorfulList-Accent11"/>
        <w:numPr>
          <w:ilvl w:val="0"/>
          <w:numId w:val="22"/>
        </w:numPr>
        <w:spacing w:line="360" w:lineRule="auto"/>
        <w:jc w:val="both"/>
        <w:rPr>
          <w:rFonts w:ascii="Garamond" w:hAnsi="Garamond"/>
          <w:bCs/>
          <w:sz w:val="24"/>
          <w:szCs w:val="24"/>
        </w:rPr>
      </w:pPr>
      <w:r w:rsidRPr="007C5814">
        <w:rPr>
          <w:rFonts w:ascii="Garamond" w:hAnsi="Garamond"/>
          <w:bCs/>
          <w:sz w:val="24"/>
          <w:szCs w:val="24"/>
        </w:rPr>
        <w:t xml:space="preserve">  Intensification of agricultural activities alongside appropriate inputs such as improved seeds, alliance farming among others may reduce the pressure on land for agro-pastoral activities;</w:t>
      </w:r>
    </w:p>
    <w:p w:rsidR="00CA6FFA" w:rsidRPr="007C5814" w:rsidRDefault="00CA6FFA" w:rsidP="00CA6FFA">
      <w:pPr>
        <w:pStyle w:val="ColorfulList-Accent11"/>
        <w:numPr>
          <w:ilvl w:val="0"/>
          <w:numId w:val="22"/>
        </w:numPr>
        <w:spacing w:line="360" w:lineRule="auto"/>
        <w:jc w:val="both"/>
        <w:rPr>
          <w:rFonts w:ascii="Garamond" w:hAnsi="Garamond"/>
          <w:bCs/>
          <w:sz w:val="24"/>
          <w:szCs w:val="24"/>
        </w:rPr>
      </w:pPr>
      <w:r w:rsidRPr="007C5814">
        <w:rPr>
          <w:rFonts w:ascii="Garamond" w:hAnsi="Garamond"/>
          <w:bCs/>
          <w:sz w:val="24"/>
          <w:szCs w:val="24"/>
        </w:rPr>
        <w:t>The competent ministerial department needs to make budgetary allocation for the running of agro-pastoral commission. This will not only limit the extortion of resources from farmers and grazers but would permit the commission to function thereby allowing them to organize more sensitization campaigns, reallocation of space for farming and grazing activities;</w:t>
      </w:r>
    </w:p>
    <w:p w:rsidR="00CA6FFA" w:rsidRPr="007C5814" w:rsidRDefault="00CA6FFA" w:rsidP="00CA6FFA">
      <w:pPr>
        <w:pStyle w:val="ColorfulList-Accent11"/>
        <w:numPr>
          <w:ilvl w:val="0"/>
          <w:numId w:val="22"/>
        </w:numPr>
        <w:spacing w:line="360" w:lineRule="auto"/>
        <w:jc w:val="both"/>
        <w:rPr>
          <w:rFonts w:ascii="Garamond" w:hAnsi="Garamond"/>
          <w:bCs/>
          <w:sz w:val="24"/>
          <w:szCs w:val="24"/>
        </w:rPr>
      </w:pPr>
      <w:r w:rsidRPr="007C5814">
        <w:rPr>
          <w:rFonts w:ascii="Garamond" w:hAnsi="Garamond"/>
          <w:bCs/>
          <w:sz w:val="24"/>
          <w:szCs w:val="24"/>
        </w:rPr>
        <w:t>The project and other stakeholders should engage in a campaign to create awareness and lobby for support from all the stakeholders including policy makers that need to take their responsibilities;</w:t>
      </w:r>
    </w:p>
    <w:p w:rsidR="00CA6FFA" w:rsidRPr="007C5814" w:rsidRDefault="00CA6FFA" w:rsidP="00CA6FFA">
      <w:pPr>
        <w:pStyle w:val="ColorfulList-Accent11"/>
        <w:numPr>
          <w:ilvl w:val="0"/>
          <w:numId w:val="22"/>
        </w:numPr>
        <w:spacing w:line="360" w:lineRule="auto"/>
        <w:jc w:val="both"/>
        <w:rPr>
          <w:rFonts w:ascii="Garamond" w:hAnsi="Garamond"/>
          <w:bCs/>
          <w:sz w:val="24"/>
          <w:szCs w:val="24"/>
        </w:rPr>
      </w:pPr>
      <w:r w:rsidRPr="007C5814">
        <w:rPr>
          <w:rFonts w:ascii="Garamond" w:hAnsi="Garamond"/>
          <w:bCs/>
          <w:sz w:val="24"/>
          <w:szCs w:val="24"/>
        </w:rPr>
        <w:t>The management of the project “In search of Common Grounds” should use the result of this baseline to improve project implementation</w:t>
      </w:r>
      <w:r w:rsidR="007F370B" w:rsidRPr="007C5814">
        <w:rPr>
          <w:rFonts w:ascii="Garamond" w:hAnsi="Garamond"/>
          <w:bCs/>
          <w:sz w:val="24"/>
          <w:szCs w:val="24"/>
        </w:rPr>
        <w:t xml:space="preserve">. </w:t>
      </w:r>
      <w:r w:rsidRPr="007C5814">
        <w:rPr>
          <w:rFonts w:ascii="Garamond" w:hAnsi="Garamond"/>
          <w:bCs/>
          <w:sz w:val="24"/>
          <w:szCs w:val="24"/>
        </w:rPr>
        <w:t xml:space="preserve">The development or review and use of appropriate strategy and monitoring tools or framework should be given the due attention. </w:t>
      </w:r>
    </w:p>
    <w:p w:rsidR="00CA6FFA" w:rsidRPr="007C5814" w:rsidRDefault="00CA6FFA" w:rsidP="00CA6FFA">
      <w:pPr>
        <w:pStyle w:val="ColorfulList-Accent11"/>
        <w:numPr>
          <w:ilvl w:val="0"/>
          <w:numId w:val="22"/>
        </w:numPr>
        <w:spacing w:line="360" w:lineRule="auto"/>
        <w:jc w:val="both"/>
        <w:rPr>
          <w:rFonts w:ascii="Garamond" w:hAnsi="Garamond"/>
          <w:bCs/>
          <w:sz w:val="24"/>
          <w:szCs w:val="24"/>
        </w:rPr>
      </w:pPr>
      <w:r w:rsidRPr="007C5814">
        <w:rPr>
          <w:rFonts w:ascii="Garamond" w:hAnsi="Garamond"/>
          <w:bCs/>
          <w:sz w:val="24"/>
          <w:szCs w:val="24"/>
        </w:rPr>
        <w:t xml:space="preserve">Amicable settlement should be encouraged as much as possible. This may be through the use of Dialogue Platforms, existing mitigation committees; </w:t>
      </w:r>
    </w:p>
    <w:p w:rsidR="00CA6FFA" w:rsidRPr="007C5814" w:rsidRDefault="00AF2898" w:rsidP="00CA6FFA">
      <w:pPr>
        <w:pStyle w:val="ColorfulList-Accent11"/>
        <w:numPr>
          <w:ilvl w:val="0"/>
          <w:numId w:val="22"/>
        </w:numPr>
        <w:spacing w:line="360" w:lineRule="auto"/>
        <w:jc w:val="both"/>
        <w:rPr>
          <w:rFonts w:ascii="Garamond" w:hAnsi="Garamond"/>
          <w:bCs/>
          <w:sz w:val="24"/>
          <w:szCs w:val="24"/>
        </w:rPr>
      </w:pPr>
      <w:r w:rsidRPr="007C5814">
        <w:rPr>
          <w:rFonts w:ascii="Garamond" w:hAnsi="Garamond"/>
          <w:bCs/>
          <w:sz w:val="24"/>
          <w:szCs w:val="24"/>
        </w:rPr>
        <w:t>E</w:t>
      </w:r>
      <w:r w:rsidR="00CA6FFA" w:rsidRPr="007C5814">
        <w:rPr>
          <w:rFonts w:ascii="Garamond" w:hAnsi="Garamond"/>
          <w:bCs/>
          <w:sz w:val="24"/>
          <w:szCs w:val="24"/>
        </w:rPr>
        <w:t xml:space="preserve">xchange visits </w:t>
      </w:r>
      <w:r w:rsidRPr="007C5814">
        <w:rPr>
          <w:rFonts w:ascii="Garamond" w:hAnsi="Garamond"/>
          <w:bCs/>
          <w:sz w:val="24"/>
          <w:szCs w:val="24"/>
        </w:rPr>
        <w:t xml:space="preserve">should be organized in order </w:t>
      </w:r>
      <w:r w:rsidR="00CA6FFA" w:rsidRPr="007C5814">
        <w:rPr>
          <w:rFonts w:ascii="Garamond" w:hAnsi="Garamond"/>
          <w:bCs/>
          <w:sz w:val="24"/>
          <w:szCs w:val="24"/>
        </w:rPr>
        <w:t xml:space="preserve">to learn about best practices such as the functioning of Dialogue </w:t>
      </w:r>
      <w:r w:rsidRPr="007C5814">
        <w:rPr>
          <w:rFonts w:ascii="Garamond" w:hAnsi="Garamond"/>
          <w:bCs/>
          <w:sz w:val="24"/>
          <w:szCs w:val="24"/>
        </w:rPr>
        <w:t>P</w:t>
      </w:r>
      <w:r w:rsidR="00CA6FFA" w:rsidRPr="007C5814">
        <w:rPr>
          <w:rFonts w:ascii="Garamond" w:hAnsi="Garamond"/>
          <w:bCs/>
          <w:sz w:val="24"/>
          <w:szCs w:val="24"/>
        </w:rPr>
        <w:t>latforms, night paddocking and pasture improvement programs where they exist;</w:t>
      </w:r>
    </w:p>
    <w:p w:rsidR="008C0DCE" w:rsidRPr="00224B0D" w:rsidRDefault="00CA6FFA" w:rsidP="00224B0D">
      <w:pPr>
        <w:pStyle w:val="ColorfulList-Accent11"/>
        <w:numPr>
          <w:ilvl w:val="0"/>
          <w:numId w:val="22"/>
        </w:numPr>
        <w:spacing w:line="360" w:lineRule="auto"/>
        <w:jc w:val="both"/>
        <w:rPr>
          <w:rFonts w:ascii="Garamond" w:hAnsi="Garamond"/>
          <w:bCs/>
          <w:sz w:val="24"/>
          <w:szCs w:val="24"/>
        </w:rPr>
      </w:pPr>
      <w:r w:rsidRPr="007C5814">
        <w:rPr>
          <w:rFonts w:ascii="Garamond" w:hAnsi="Garamond"/>
          <w:bCs/>
          <w:sz w:val="24"/>
          <w:szCs w:val="24"/>
        </w:rPr>
        <w:t xml:space="preserve">Some of the farmer-grazer conflict hotspots earlier identified for the project may be revisited because major hotspots have changed over time in some of the sub-divisions. For instance, Pinyin is a major conflict hotspot than Akum and Baba II in Santa. </w:t>
      </w:r>
      <w:bookmarkStart w:id="99" w:name="_Toc391316323"/>
    </w:p>
    <w:p w:rsidR="00DA6866" w:rsidRDefault="00DA6866" w:rsidP="008C0DCE">
      <w:pPr>
        <w:spacing w:line="360" w:lineRule="auto"/>
        <w:ind w:left="360"/>
        <w:jc w:val="both"/>
        <w:outlineLvl w:val="0"/>
        <w:rPr>
          <w:rFonts w:ascii="Garamond" w:hAnsi="Garamond"/>
          <w:b/>
          <w:sz w:val="24"/>
          <w:szCs w:val="24"/>
          <w:lang w:val="en-GB"/>
        </w:rPr>
      </w:pPr>
    </w:p>
    <w:p w:rsidR="00623ED5" w:rsidRPr="007C5814" w:rsidRDefault="00623ED5" w:rsidP="008C0DCE">
      <w:pPr>
        <w:spacing w:line="360" w:lineRule="auto"/>
        <w:ind w:left="360"/>
        <w:jc w:val="both"/>
        <w:outlineLvl w:val="0"/>
        <w:rPr>
          <w:rFonts w:ascii="Garamond" w:hAnsi="Garamond"/>
          <w:b/>
          <w:sz w:val="24"/>
          <w:szCs w:val="24"/>
          <w:lang w:val="en-GB"/>
        </w:rPr>
      </w:pPr>
      <w:bookmarkStart w:id="100" w:name="_Toc395592840"/>
      <w:r w:rsidRPr="007C5814">
        <w:rPr>
          <w:rFonts w:ascii="Garamond" w:hAnsi="Garamond"/>
          <w:b/>
          <w:sz w:val="24"/>
          <w:szCs w:val="24"/>
          <w:lang w:val="en-GB"/>
        </w:rPr>
        <w:lastRenderedPageBreak/>
        <w:t>References</w:t>
      </w:r>
      <w:bookmarkEnd w:id="99"/>
      <w:bookmarkEnd w:id="100"/>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 xml:space="preserve">Ajuwon, S. S. (2004) Case Study: Conflict in Fadama Communities. In Managing Conflict in Community </w:t>
      </w:r>
      <w:r w:rsidR="000A45DD" w:rsidRPr="007C5814">
        <w:rPr>
          <w:rFonts w:ascii="Garamond" w:hAnsi="Garamond"/>
          <w:sz w:val="23"/>
          <w:szCs w:val="23"/>
          <w:lang w:val="en-GB"/>
        </w:rPr>
        <w:t>Development. Session</w:t>
      </w:r>
      <w:r w:rsidRPr="007C5814">
        <w:rPr>
          <w:rFonts w:ascii="Garamond" w:hAnsi="Garamond"/>
          <w:sz w:val="23"/>
          <w:szCs w:val="23"/>
          <w:lang w:val="en-GB"/>
        </w:rPr>
        <w:t xml:space="preserve"> 5, Community Driven Development.</w:t>
      </w:r>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 xml:space="preserve">Aredo, Dejene, 2005. “Property Rights in land: Theory and Evidence from Rural Ethiopia”, Ethiopia Journal of Development Research vol. 21, No. 2. </w:t>
      </w:r>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Arias, M.A. and Ibanez, A.M (2012). Agricultural Production amidst Conflict: The Effects of Shocks, Uncertainty and Governance of Non-State Armed Actors.</w:t>
      </w:r>
      <w:r w:rsidRPr="007C5814">
        <w:rPr>
          <w:rFonts w:ascii="Garamond" w:hAnsi="Garamond"/>
          <w:i/>
          <w:sz w:val="23"/>
          <w:szCs w:val="23"/>
          <w:lang w:val="en-GB"/>
        </w:rPr>
        <w:t xml:space="preserve"> JEL</w:t>
      </w:r>
      <w:r w:rsidRPr="007C5814">
        <w:rPr>
          <w:rFonts w:ascii="Garamond" w:hAnsi="Garamond"/>
          <w:sz w:val="23"/>
          <w:szCs w:val="23"/>
          <w:lang w:val="en-GB"/>
        </w:rPr>
        <w:t xml:space="preserve"> Codes: D13, D74, Q1</w:t>
      </w:r>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 xml:space="preserve">Blench, R. (1984). Conflict and Co-operation: Fulbe Relations with the Mambila and Samba people of Southern Adamawa. </w:t>
      </w:r>
      <w:r w:rsidRPr="007C5814">
        <w:rPr>
          <w:rFonts w:ascii="Garamond" w:hAnsi="Garamond"/>
          <w:i/>
          <w:sz w:val="23"/>
          <w:szCs w:val="23"/>
          <w:lang w:val="en-GB"/>
        </w:rPr>
        <w:t>Cambridge Anthropology</w:t>
      </w:r>
      <w:r w:rsidRPr="007C5814">
        <w:rPr>
          <w:rFonts w:ascii="Garamond" w:hAnsi="Garamond"/>
          <w:sz w:val="23"/>
          <w:szCs w:val="23"/>
          <w:lang w:val="en-GB"/>
        </w:rPr>
        <w:t>, vol. 9(2)</w:t>
      </w:r>
    </w:p>
    <w:p w:rsidR="00DF60F7" w:rsidRPr="007C5814" w:rsidRDefault="00DF60F7" w:rsidP="00D151D4">
      <w:pPr>
        <w:spacing w:after="0"/>
        <w:jc w:val="both"/>
        <w:rPr>
          <w:rFonts w:ascii="Garamond" w:eastAsia="Times New Roman" w:hAnsi="Garamond"/>
          <w:sz w:val="23"/>
          <w:szCs w:val="23"/>
        </w:rPr>
      </w:pPr>
      <w:r w:rsidRPr="007C5814">
        <w:rPr>
          <w:rFonts w:ascii="Garamond" w:eastAsia="Times New Roman" w:hAnsi="Garamond"/>
          <w:sz w:val="23"/>
          <w:szCs w:val="23"/>
        </w:rPr>
        <w:t xml:space="preserve">Dafinger, A. and Pelican, M. (2002) Land Rights and the politics of integration: Pastoralists' strategies in a comparative view, Max Planck Institute for Social Anthropology </w:t>
      </w:r>
      <w:r w:rsidRPr="007C5814">
        <w:rPr>
          <w:rFonts w:ascii="Garamond" w:eastAsia="Times New Roman" w:hAnsi="Garamond"/>
          <w:i/>
          <w:sz w:val="23"/>
          <w:szCs w:val="23"/>
        </w:rPr>
        <w:t>Working Papers</w:t>
      </w:r>
      <w:r w:rsidRPr="007C5814">
        <w:rPr>
          <w:rFonts w:ascii="Garamond" w:eastAsia="Times New Roman" w:hAnsi="Garamond"/>
          <w:sz w:val="23"/>
          <w:szCs w:val="23"/>
        </w:rPr>
        <w:t xml:space="preserve">, No. 48 </w:t>
      </w:r>
    </w:p>
    <w:p w:rsidR="00587A13" w:rsidRPr="007C5814" w:rsidRDefault="00587A13" w:rsidP="00D151D4">
      <w:pPr>
        <w:autoSpaceDE w:val="0"/>
        <w:autoSpaceDN w:val="0"/>
        <w:adjustRightInd w:val="0"/>
        <w:spacing w:after="0"/>
        <w:jc w:val="both"/>
        <w:rPr>
          <w:rFonts w:ascii="Garamond" w:eastAsia="Times New Roman" w:hAnsi="Garamond"/>
          <w:sz w:val="23"/>
          <w:szCs w:val="23"/>
        </w:rPr>
      </w:pPr>
    </w:p>
    <w:p w:rsidR="00EE2F4B" w:rsidRPr="007C5814" w:rsidRDefault="00EE2F4B" w:rsidP="00D151D4">
      <w:pPr>
        <w:spacing w:after="0"/>
        <w:jc w:val="both"/>
        <w:rPr>
          <w:rFonts w:ascii="Garamond" w:eastAsia="Times New Roman" w:hAnsi="Garamond"/>
          <w:sz w:val="23"/>
          <w:szCs w:val="23"/>
        </w:rPr>
      </w:pPr>
      <w:r w:rsidRPr="001A1FE3">
        <w:rPr>
          <w:rFonts w:ascii="Garamond" w:eastAsia="Times New Roman" w:hAnsi="Garamond"/>
          <w:sz w:val="23"/>
          <w:szCs w:val="23"/>
          <w:lang w:val="de-DE"/>
        </w:rPr>
        <w:t xml:space="preserve">Davidheiser, Mark, and Aniuska M. Luna (2008). </w:t>
      </w:r>
      <w:r w:rsidRPr="007C5814">
        <w:rPr>
          <w:rFonts w:ascii="Garamond" w:eastAsia="Times New Roman" w:hAnsi="Garamond"/>
          <w:sz w:val="23"/>
          <w:szCs w:val="23"/>
        </w:rPr>
        <w:t>Cooperation and Conflict: A socio-historical</w:t>
      </w:r>
    </w:p>
    <w:p w:rsidR="00EE2F4B" w:rsidRPr="007C5814" w:rsidRDefault="00EE2F4B" w:rsidP="00D151D4">
      <w:pPr>
        <w:spacing w:after="0"/>
        <w:jc w:val="both"/>
        <w:rPr>
          <w:rFonts w:ascii="Garamond" w:eastAsia="Times New Roman" w:hAnsi="Garamond"/>
          <w:sz w:val="23"/>
          <w:szCs w:val="23"/>
        </w:rPr>
      </w:pPr>
      <w:r w:rsidRPr="007C5814">
        <w:rPr>
          <w:rFonts w:ascii="Garamond" w:eastAsia="Times New Roman" w:hAnsi="Garamond"/>
          <w:sz w:val="23"/>
          <w:szCs w:val="23"/>
        </w:rPr>
        <w:t xml:space="preserve">view of farmer-Fulbe relations, </w:t>
      </w:r>
      <w:r w:rsidRPr="007C5814">
        <w:rPr>
          <w:rFonts w:ascii="Garamond" w:eastAsia="Times New Roman" w:hAnsi="Garamond"/>
          <w:i/>
          <w:sz w:val="23"/>
          <w:szCs w:val="23"/>
        </w:rPr>
        <w:t>African Journal on Conflict Resolution</w:t>
      </w:r>
      <w:r w:rsidRPr="007C5814">
        <w:rPr>
          <w:rFonts w:ascii="Garamond" w:eastAsia="Times New Roman" w:hAnsi="Garamond"/>
          <w:sz w:val="23"/>
          <w:szCs w:val="23"/>
        </w:rPr>
        <w:t xml:space="preserve"> 8(1):77-103</w:t>
      </w:r>
      <w:r w:rsidR="00D5037E" w:rsidRPr="007C5814">
        <w:rPr>
          <w:rFonts w:ascii="Garamond" w:eastAsia="Times New Roman" w:hAnsi="Garamond"/>
          <w:sz w:val="23"/>
          <w:szCs w:val="23"/>
        </w:rPr>
        <w:t>.</w:t>
      </w:r>
    </w:p>
    <w:p w:rsidR="00EE2F4B" w:rsidRPr="007C5814" w:rsidRDefault="00EE2F4B" w:rsidP="00D151D4">
      <w:pPr>
        <w:autoSpaceDE w:val="0"/>
        <w:autoSpaceDN w:val="0"/>
        <w:adjustRightInd w:val="0"/>
        <w:spacing w:after="0"/>
        <w:jc w:val="both"/>
        <w:rPr>
          <w:rFonts w:ascii="Garamond" w:eastAsia="Times New Roman" w:hAnsi="Garamond"/>
          <w:sz w:val="23"/>
          <w:szCs w:val="23"/>
        </w:rPr>
      </w:pPr>
    </w:p>
    <w:p w:rsidR="009149E8" w:rsidRPr="007C5814" w:rsidRDefault="00DF60F7" w:rsidP="009149E8">
      <w:pPr>
        <w:autoSpaceDE w:val="0"/>
        <w:autoSpaceDN w:val="0"/>
        <w:adjustRightInd w:val="0"/>
        <w:spacing w:after="0"/>
        <w:jc w:val="both"/>
        <w:rPr>
          <w:rFonts w:ascii="Garamond" w:eastAsia="Times New Roman" w:hAnsi="Garamond"/>
          <w:sz w:val="23"/>
          <w:szCs w:val="23"/>
        </w:rPr>
      </w:pPr>
      <w:r w:rsidRPr="007C5814">
        <w:rPr>
          <w:rFonts w:ascii="Garamond" w:eastAsia="Times New Roman" w:hAnsi="Garamond"/>
          <w:sz w:val="23"/>
          <w:szCs w:val="23"/>
        </w:rPr>
        <w:t xml:space="preserve">Duni, J., Fon, R., Hickey, S. and Salihu, N. (2009) Exploring a political approach to rights based development in North West Cameroon: From rights and marginality to citizenship and justice. </w:t>
      </w:r>
      <w:r w:rsidRPr="007C5814">
        <w:rPr>
          <w:rFonts w:ascii="Garamond" w:eastAsia="Times New Roman" w:hAnsi="Garamond"/>
          <w:i/>
          <w:sz w:val="23"/>
          <w:szCs w:val="23"/>
        </w:rPr>
        <w:t>Brooks World Poverty Institute.</w:t>
      </w:r>
      <w:r w:rsidRPr="007C5814">
        <w:rPr>
          <w:rFonts w:ascii="Garamond" w:eastAsia="Times New Roman" w:hAnsi="Garamond"/>
          <w:sz w:val="23"/>
          <w:szCs w:val="23"/>
        </w:rPr>
        <w:t>ISBN : 978-1-907247-03-3.</w:t>
      </w:r>
    </w:p>
    <w:p w:rsidR="009149E8" w:rsidRPr="007C5814" w:rsidRDefault="009149E8" w:rsidP="009149E8">
      <w:pPr>
        <w:autoSpaceDE w:val="0"/>
        <w:autoSpaceDN w:val="0"/>
        <w:adjustRightInd w:val="0"/>
        <w:spacing w:after="0"/>
        <w:jc w:val="both"/>
        <w:rPr>
          <w:rFonts w:ascii="Garamond" w:eastAsia="Times New Roman" w:hAnsi="Garamond"/>
          <w:sz w:val="23"/>
          <w:szCs w:val="23"/>
        </w:rPr>
      </w:pPr>
    </w:p>
    <w:p w:rsidR="0051112C" w:rsidRPr="007C5814" w:rsidRDefault="00DF60F7" w:rsidP="009149E8">
      <w:pPr>
        <w:autoSpaceDE w:val="0"/>
        <w:autoSpaceDN w:val="0"/>
        <w:adjustRightInd w:val="0"/>
        <w:spacing w:after="0"/>
        <w:jc w:val="both"/>
        <w:rPr>
          <w:rFonts w:ascii="Garamond" w:hAnsi="Garamond"/>
          <w:sz w:val="23"/>
          <w:szCs w:val="23"/>
          <w:lang w:val="en-GB"/>
        </w:rPr>
      </w:pPr>
      <w:r w:rsidRPr="007C5814">
        <w:rPr>
          <w:rFonts w:ascii="Garamond" w:hAnsi="Garamond"/>
          <w:sz w:val="23"/>
          <w:szCs w:val="23"/>
          <w:lang w:val="en-GB"/>
        </w:rPr>
        <w:t>Fasona, M. J. and Omojola, A. S. (2005).Climate Change, Human Security and Communal Clashes in Nigeria.Paper at International Workshop in Human Security and Climate change, Holmen Fjord Hotel, Oslo Oct. 21-23, 2005.</w:t>
      </w:r>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 xml:space="preserve">Fonjong, L., Sama-Lang, I. and Fombe, L.F. (2010) An Assessment of the Evolution of Land Tenure System in Cameroon and its Effects on Women’s Land Rights and Food Security. </w:t>
      </w:r>
      <w:r w:rsidRPr="007C5814">
        <w:rPr>
          <w:rFonts w:ascii="Garamond" w:hAnsi="Garamond"/>
          <w:i/>
          <w:sz w:val="23"/>
          <w:szCs w:val="23"/>
          <w:lang w:val="en-GB"/>
        </w:rPr>
        <w:t>Perspectives on Global Development and Technology</w:t>
      </w:r>
      <w:r w:rsidRPr="007C5814">
        <w:rPr>
          <w:rFonts w:ascii="Garamond" w:hAnsi="Garamond"/>
          <w:sz w:val="23"/>
          <w:szCs w:val="23"/>
          <w:lang w:val="en-GB"/>
        </w:rPr>
        <w:t xml:space="preserve">, 9: 154-169. DOI: 10.1163/156914910X487979  </w:t>
      </w:r>
    </w:p>
    <w:p w:rsidR="00DF60F7" w:rsidRPr="007C5814" w:rsidRDefault="00DF60F7" w:rsidP="00DF60F7">
      <w:pPr>
        <w:spacing w:line="360" w:lineRule="auto"/>
        <w:jc w:val="both"/>
        <w:rPr>
          <w:rFonts w:ascii="Garamond" w:hAnsi="Garamond" w:cs="BookAntiqua,Italic"/>
          <w:i/>
          <w:iCs/>
          <w:sz w:val="23"/>
          <w:szCs w:val="23"/>
        </w:rPr>
      </w:pPr>
      <w:r w:rsidRPr="007C5814">
        <w:rPr>
          <w:rFonts w:ascii="Garamond" w:hAnsi="Garamond"/>
          <w:sz w:val="23"/>
          <w:szCs w:val="23"/>
          <w:lang w:val="en-GB"/>
        </w:rPr>
        <w:t>Gefu, J.O. and A. Kolawole (2002). “Conflict in Common Property Resource Use: Experiences from an Irrigation Project”. Paper Prepared for 9th Conference of the International Asso</w:t>
      </w:r>
      <w:r w:rsidR="00330679">
        <w:rPr>
          <w:rFonts w:ascii="Garamond" w:hAnsi="Garamond"/>
          <w:sz w:val="23"/>
          <w:szCs w:val="23"/>
          <w:lang w:val="en-GB"/>
        </w:rPr>
        <w:t xml:space="preserve">ciation for the Study of Common </w:t>
      </w:r>
      <w:r w:rsidRPr="007C5814">
        <w:rPr>
          <w:rFonts w:ascii="Garamond" w:hAnsi="Garamond"/>
          <w:sz w:val="23"/>
          <w:szCs w:val="23"/>
          <w:lang w:val="en-GB"/>
        </w:rPr>
        <w:t>Property. Indiana. [Retrieved in October 2005 from</w:t>
      </w:r>
      <w:hyperlink r:id="rId45" w:history="1">
        <w:r w:rsidRPr="007C5814">
          <w:rPr>
            <w:rStyle w:val="Hyperlink"/>
            <w:rFonts w:ascii="Garamond" w:hAnsi="Garamond" w:cs="BookAntiqua,Italic"/>
            <w:i/>
            <w:iCs/>
            <w:sz w:val="23"/>
            <w:szCs w:val="23"/>
          </w:rPr>
          <w:t>http://d/c. dlib. Indiana.edu/achive/00000823/00/gefuj080502.pdf</w:t>
        </w:r>
      </w:hyperlink>
      <w:r w:rsidRPr="007C5814">
        <w:rPr>
          <w:rFonts w:ascii="Garamond" w:hAnsi="Garamond" w:cs="BookAntiqua,Italic"/>
          <w:i/>
          <w:iCs/>
          <w:sz w:val="23"/>
          <w:szCs w:val="23"/>
        </w:rPr>
        <w:t xml:space="preserve">] </w:t>
      </w:r>
    </w:p>
    <w:p w:rsidR="0043021D" w:rsidRPr="007C5814" w:rsidRDefault="007B67B3" w:rsidP="007B67B3">
      <w:pPr>
        <w:tabs>
          <w:tab w:val="num" w:pos="1440"/>
        </w:tabs>
        <w:spacing w:line="360" w:lineRule="auto"/>
        <w:jc w:val="both"/>
        <w:rPr>
          <w:rFonts w:ascii="Garamond" w:hAnsi="Garamond"/>
          <w:sz w:val="23"/>
          <w:szCs w:val="23"/>
          <w:lang w:val="en-GB"/>
        </w:rPr>
      </w:pPr>
      <w:r w:rsidRPr="007C5814">
        <w:rPr>
          <w:rFonts w:ascii="Garamond" w:hAnsi="Garamond"/>
          <w:sz w:val="23"/>
          <w:szCs w:val="23"/>
          <w:lang w:val="en-GB"/>
        </w:rPr>
        <w:t xml:space="preserve">India, A.A., Angeles, M.S., Bhatia, R., Chéret, Davila-Poblete, I.S., Falkenmark, M.,  Villarreal, F.G., Torkil, J.C.,, Kadi, M.A. Kindler, J., Rees, J., Roberts, P., </w:t>
      </w:r>
      <w:r w:rsidRPr="007C5814">
        <w:rPr>
          <w:rFonts w:ascii="Garamond" w:hAnsi="Garamond"/>
          <w:sz w:val="23"/>
          <w:szCs w:val="23"/>
        </w:rPr>
        <w:t xml:space="preserve">Rogers, P., Miguel, S. and </w:t>
      </w:r>
      <w:r w:rsidRPr="007C5814">
        <w:rPr>
          <w:rFonts w:ascii="Garamond" w:hAnsi="Garamond"/>
          <w:sz w:val="23"/>
          <w:szCs w:val="23"/>
          <w:lang w:val="en-GB"/>
        </w:rPr>
        <w:t xml:space="preserve">Wright, A. </w:t>
      </w:r>
      <w:r w:rsidR="0043021D" w:rsidRPr="007C5814">
        <w:rPr>
          <w:rFonts w:ascii="Garamond" w:hAnsi="Garamond"/>
          <w:sz w:val="23"/>
          <w:szCs w:val="23"/>
          <w:lang w:val="en-GB"/>
        </w:rPr>
        <w:lastRenderedPageBreak/>
        <w:t>(2000).Integrated Water Resources Management, TAC Background Papers No 4. Water Partnership. ISBN: 91-630-9229-8</w:t>
      </w:r>
      <w:r w:rsidRPr="007C5814">
        <w:rPr>
          <w:rFonts w:ascii="Garamond" w:hAnsi="Garamond"/>
          <w:sz w:val="23"/>
          <w:szCs w:val="23"/>
          <w:lang w:val="en-GB"/>
        </w:rPr>
        <w:t>.</w:t>
      </w:r>
    </w:p>
    <w:p w:rsidR="00DF60F7" w:rsidRPr="007C5814" w:rsidRDefault="00DF60F7" w:rsidP="00DF60F7">
      <w:pPr>
        <w:tabs>
          <w:tab w:val="num" w:pos="1440"/>
        </w:tabs>
        <w:spacing w:line="360" w:lineRule="auto"/>
        <w:jc w:val="both"/>
        <w:rPr>
          <w:rFonts w:ascii="Garamond" w:hAnsi="Garamond"/>
          <w:sz w:val="23"/>
          <w:szCs w:val="23"/>
          <w:lang w:val="en-GB"/>
        </w:rPr>
      </w:pPr>
      <w:r w:rsidRPr="007C5814">
        <w:rPr>
          <w:rFonts w:ascii="Garamond" w:hAnsi="Garamond"/>
          <w:sz w:val="23"/>
          <w:szCs w:val="23"/>
          <w:lang w:val="en-GB"/>
        </w:rPr>
        <w:t>Harsbarger, C. and Nji, A. 1991. “Farmer-Grazer Conflicts in the North West Province of Cameroon: Implications for research and policy.” In International Symposium on Agricultural Policy Analysis in Sub-Saharan Africa, ed, M.R. Langham and F. Kamajou. Proceedings.</w:t>
      </w:r>
      <w:r w:rsidR="00330679">
        <w:rPr>
          <w:rFonts w:ascii="Garamond" w:hAnsi="Garamond"/>
          <w:sz w:val="23"/>
          <w:szCs w:val="23"/>
          <w:lang w:val="en-GB"/>
        </w:rPr>
        <w:t xml:space="preserve"> </w:t>
      </w:r>
      <w:r w:rsidRPr="007C5814">
        <w:rPr>
          <w:rFonts w:ascii="Garamond" w:hAnsi="Garamond"/>
          <w:sz w:val="23"/>
          <w:szCs w:val="23"/>
          <w:lang w:val="en-GB"/>
        </w:rPr>
        <w:t>USAID.</w:t>
      </w:r>
      <w:r w:rsidR="00330679">
        <w:rPr>
          <w:rFonts w:ascii="Garamond" w:hAnsi="Garamond"/>
          <w:sz w:val="23"/>
          <w:szCs w:val="23"/>
          <w:lang w:val="en-GB"/>
        </w:rPr>
        <w:t xml:space="preserve"> </w:t>
      </w:r>
      <w:r w:rsidRPr="007C5814">
        <w:rPr>
          <w:rFonts w:ascii="Garamond" w:hAnsi="Garamond"/>
          <w:sz w:val="23"/>
          <w:szCs w:val="23"/>
          <w:lang w:val="en-GB"/>
        </w:rPr>
        <w:t>Yaounde, Cameroon, pp. 163–169.</w:t>
      </w:r>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Ibrahim M.</w:t>
      </w:r>
      <w:r w:rsidRPr="007C5814">
        <w:rPr>
          <w:rFonts w:ascii="Garamond" w:hAnsi="Garamond"/>
          <w:noProof/>
          <w:sz w:val="23"/>
          <w:szCs w:val="23"/>
        </w:rPr>
        <w:t xml:space="preserve"> (2011) Democratization and Polictical Participation of the Mbororo in Western Cameroon. Africa Spectrum, 46(2): 71-97.ISSN :1868-6869.</w:t>
      </w:r>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Ibrahim, M., Casasola, F., Villanueva, C., Murgueitio, E., Ramírez, E., Sáenz, J., and Sepúlveda, C. (2011) “Payment for environmental services as a tool to encourage the adoption of silvo-pastoral systems, and restoration of agricultural landscapes dominated by cattle in Latin America.” In Restoring Degraded Landscapes with Native Species in Latin America, ed, F. Montagnini and C. Finney. Nova Science, New York, pp. 197–219.</w:t>
      </w:r>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IUCN (2011) The land we graze: A synthesis of case studies about how pastoralists’ organizations defend their land rights. ESARO office, Nairobi, Kenya.</w:t>
      </w:r>
      <w:r w:rsidR="00B374E1">
        <w:rPr>
          <w:rFonts w:ascii="Garamond" w:hAnsi="Garamond"/>
          <w:sz w:val="23"/>
          <w:szCs w:val="23"/>
          <w:lang w:val="en-GB"/>
        </w:rPr>
        <w:t xml:space="preserve"> </w:t>
      </w:r>
      <w:r w:rsidRPr="007C5814">
        <w:rPr>
          <w:rFonts w:ascii="Garamond" w:hAnsi="Garamond"/>
          <w:sz w:val="23"/>
          <w:szCs w:val="23"/>
          <w:lang w:val="en-GB"/>
        </w:rPr>
        <w:t>viii + 48pp. ISBN: 978-2-8317-1344-1</w:t>
      </w:r>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Kelsey Jones-Casey and Anna Knox (2011) Farmer Herder Conflicts in the Face of Environmental Degradation, World Resources Institute &amp; Rural Development Institute. Focus on Land in Africa Brief</w:t>
      </w:r>
    </w:p>
    <w:p w:rsidR="00285D05" w:rsidRPr="007C5814" w:rsidRDefault="00285D05" w:rsidP="00285D05">
      <w:pPr>
        <w:tabs>
          <w:tab w:val="left" w:pos="977"/>
        </w:tabs>
        <w:spacing w:line="360" w:lineRule="auto"/>
        <w:jc w:val="both"/>
        <w:rPr>
          <w:rFonts w:ascii="Garamond" w:hAnsi="Garamond"/>
          <w:sz w:val="24"/>
          <w:szCs w:val="24"/>
        </w:rPr>
      </w:pPr>
      <w:r w:rsidRPr="007C5814">
        <w:rPr>
          <w:rFonts w:ascii="Garamond" w:hAnsi="Garamond"/>
          <w:sz w:val="24"/>
          <w:szCs w:val="24"/>
        </w:rPr>
        <w:t xml:space="preserve">Mackay, R. and Douglas, H. (2003) Expanding the use of impact assessment and evaluation in agricultural research and development. </w:t>
      </w:r>
      <w:r w:rsidRPr="007C5814">
        <w:rPr>
          <w:rFonts w:ascii="Garamond" w:hAnsi="Garamond"/>
          <w:i/>
          <w:sz w:val="24"/>
          <w:szCs w:val="24"/>
        </w:rPr>
        <w:t>Agricultural Systems</w:t>
      </w:r>
      <w:r w:rsidRPr="007C5814">
        <w:rPr>
          <w:rFonts w:ascii="Garamond" w:hAnsi="Garamond"/>
          <w:sz w:val="24"/>
          <w:szCs w:val="24"/>
        </w:rPr>
        <w:t>, 78:143–165.</w:t>
      </w:r>
    </w:p>
    <w:p w:rsidR="006D23D1" w:rsidRPr="007C5814" w:rsidRDefault="00874F76" w:rsidP="00874F76">
      <w:pPr>
        <w:tabs>
          <w:tab w:val="left" w:pos="977"/>
        </w:tabs>
        <w:spacing w:line="360" w:lineRule="auto"/>
        <w:jc w:val="both"/>
        <w:rPr>
          <w:rFonts w:ascii="Garamond" w:hAnsi="Garamond"/>
          <w:sz w:val="24"/>
          <w:szCs w:val="24"/>
        </w:rPr>
      </w:pPr>
      <w:r w:rsidRPr="000C4E5D">
        <w:rPr>
          <w:rFonts w:ascii="Garamond" w:hAnsi="Garamond"/>
          <w:sz w:val="24"/>
          <w:szCs w:val="24"/>
          <w:lang w:val="fr-FR"/>
        </w:rPr>
        <w:t xml:space="preserve">Manu, I.N., Bime, M.J., Fon, DE, </w:t>
      </w:r>
      <w:r w:rsidR="00F27CA7" w:rsidRPr="000C4E5D">
        <w:rPr>
          <w:rFonts w:ascii="Garamond" w:hAnsi="Garamond"/>
          <w:sz w:val="24"/>
          <w:szCs w:val="24"/>
          <w:lang w:val="fr-FR"/>
        </w:rPr>
        <w:t xml:space="preserve">Nji, </w:t>
      </w:r>
      <w:r w:rsidRPr="000C4E5D">
        <w:rPr>
          <w:rFonts w:ascii="Garamond" w:hAnsi="Garamond"/>
          <w:sz w:val="24"/>
          <w:szCs w:val="24"/>
          <w:lang w:val="fr-FR"/>
        </w:rPr>
        <w:t>A</w:t>
      </w:r>
      <w:r w:rsidR="00F27CA7" w:rsidRPr="000C4E5D">
        <w:rPr>
          <w:rFonts w:ascii="Garamond" w:hAnsi="Garamond"/>
          <w:sz w:val="24"/>
          <w:szCs w:val="24"/>
          <w:lang w:val="fr-FR"/>
        </w:rPr>
        <w:t>.</w:t>
      </w:r>
      <w:r w:rsidRPr="000C4E5D">
        <w:rPr>
          <w:rFonts w:ascii="Garamond" w:hAnsi="Garamond"/>
          <w:sz w:val="24"/>
          <w:szCs w:val="24"/>
          <w:lang w:val="fr-FR"/>
        </w:rPr>
        <w:t xml:space="preserve"> (2014). </w:t>
      </w:r>
      <w:r w:rsidRPr="007C5814">
        <w:rPr>
          <w:rFonts w:ascii="Garamond" w:hAnsi="Garamond"/>
          <w:sz w:val="24"/>
          <w:szCs w:val="24"/>
        </w:rPr>
        <w:t>Effects of farmer-grazer Conflicts on rural development: a socio-economic analysis. Scholarly Journal of Agricultural Sciences, 4(3), 11-120. ISSB 2276-7118.</w:t>
      </w:r>
    </w:p>
    <w:p w:rsidR="00285D05" w:rsidRPr="007C5814" w:rsidRDefault="00285D05" w:rsidP="00874F76">
      <w:pPr>
        <w:tabs>
          <w:tab w:val="left" w:pos="977"/>
        </w:tabs>
        <w:spacing w:line="360" w:lineRule="auto"/>
        <w:jc w:val="both"/>
        <w:rPr>
          <w:rFonts w:ascii="Garamond" w:hAnsi="Garamond"/>
          <w:bCs/>
          <w:sz w:val="23"/>
          <w:szCs w:val="23"/>
          <w:lang w:val="en-GB"/>
        </w:rPr>
      </w:pPr>
      <w:r w:rsidRPr="007C5814">
        <w:rPr>
          <w:rFonts w:ascii="Garamond" w:hAnsi="Garamond"/>
          <w:bCs/>
          <w:sz w:val="23"/>
          <w:szCs w:val="23"/>
          <w:lang w:val="en-GB"/>
        </w:rPr>
        <w:t>Mbah, E.M. (undated) Disruptive colonial boundaries and attempts to resolve land/boundary disputes in the Grasslands of Bamenda, Cameroon City University of New York, Staten Island</w:t>
      </w:r>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 xml:space="preserve">Menjo, F.B. (2002) Rural Institutions, Access to Primary Assets and Poverty in Two Villages in Cameroon. </w:t>
      </w:r>
      <w:r w:rsidRPr="007C5814">
        <w:rPr>
          <w:rFonts w:ascii="Garamond" w:hAnsi="Garamond"/>
          <w:i/>
          <w:sz w:val="23"/>
          <w:szCs w:val="23"/>
          <w:lang w:val="en-GB"/>
        </w:rPr>
        <w:t>Pakistan Economic and Social Review,</w:t>
      </w:r>
      <w:r w:rsidRPr="007C5814">
        <w:rPr>
          <w:rFonts w:ascii="Garamond" w:hAnsi="Garamond"/>
          <w:sz w:val="23"/>
          <w:szCs w:val="23"/>
          <w:lang w:val="en-GB"/>
        </w:rPr>
        <w:t xml:space="preserve"> Volume XL</w:t>
      </w:r>
      <w:r w:rsidR="00B374E1">
        <w:rPr>
          <w:rFonts w:ascii="Garamond" w:hAnsi="Garamond"/>
          <w:sz w:val="23"/>
          <w:szCs w:val="23"/>
          <w:lang w:val="en-GB"/>
        </w:rPr>
        <w:t xml:space="preserve"> </w:t>
      </w:r>
      <w:r w:rsidRPr="007C5814">
        <w:rPr>
          <w:rFonts w:ascii="Garamond" w:hAnsi="Garamond"/>
          <w:sz w:val="23"/>
          <w:szCs w:val="23"/>
          <w:lang w:val="en-GB"/>
        </w:rPr>
        <w:t>(2) : 121-152.</w:t>
      </w:r>
    </w:p>
    <w:p w:rsidR="00DF60F7" w:rsidRPr="007C5814" w:rsidRDefault="00DF60F7" w:rsidP="00DF60F7">
      <w:pPr>
        <w:spacing w:after="0" w:line="240" w:lineRule="auto"/>
        <w:rPr>
          <w:rFonts w:ascii="Garamond" w:eastAsia="Times New Roman" w:hAnsi="Garamond"/>
          <w:sz w:val="23"/>
          <w:szCs w:val="23"/>
        </w:rPr>
      </w:pPr>
      <w:r w:rsidRPr="007C5814">
        <w:rPr>
          <w:rFonts w:ascii="Garamond" w:eastAsia="Times New Roman" w:hAnsi="Garamond"/>
          <w:sz w:val="23"/>
          <w:szCs w:val="23"/>
        </w:rPr>
        <w:lastRenderedPageBreak/>
        <w:t xml:space="preserve">Moritz, M. (2006) The Politics of Permanent Conflict: Farmer-Herder Conflicts in Northern Cameroon. </w:t>
      </w:r>
      <w:r w:rsidRPr="007C5814">
        <w:rPr>
          <w:rFonts w:ascii="Garamond" w:eastAsia="Times New Roman" w:hAnsi="Garamond"/>
          <w:i/>
          <w:iCs/>
          <w:sz w:val="23"/>
          <w:szCs w:val="23"/>
        </w:rPr>
        <w:t>Canadian Journal of African Studies,</w:t>
      </w:r>
      <w:r w:rsidR="00B374E1">
        <w:rPr>
          <w:rFonts w:ascii="Garamond" w:eastAsia="Times New Roman" w:hAnsi="Garamond"/>
          <w:i/>
          <w:iCs/>
          <w:sz w:val="23"/>
          <w:szCs w:val="23"/>
        </w:rPr>
        <w:t xml:space="preserve"> </w:t>
      </w:r>
      <w:r w:rsidRPr="007C5814">
        <w:rPr>
          <w:rFonts w:ascii="Garamond" w:eastAsia="Times New Roman" w:hAnsi="Garamond"/>
          <w:sz w:val="23"/>
          <w:szCs w:val="23"/>
        </w:rPr>
        <w:t>Vol 40(1): 101-126.</w:t>
      </w:r>
    </w:p>
    <w:p w:rsidR="00DF60F7" w:rsidRPr="007C5814" w:rsidRDefault="00DF60F7" w:rsidP="00DF60F7">
      <w:pPr>
        <w:spacing w:line="240" w:lineRule="auto"/>
        <w:jc w:val="both"/>
        <w:rPr>
          <w:rFonts w:ascii="Garamond" w:hAnsi="Garamond"/>
          <w:sz w:val="23"/>
          <w:szCs w:val="23"/>
        </w:rPr>
      </w:pPr>
    </w:p>
    <w:p w:rsidR="00404DE9" w:rsidRPr="007C5814" w:rsidRDefault="00404DE9" w:rsidP="00404DE9">
      <w:pPr>
        <w:pStyle w:val="Standard"/>
        <w:spacing w:line="360" w:lineRule="auto"/>
        <w:jc w:val="both"/>
        <w:rPr>
          <w:rFonts w:ascii="Garamond" w:hAnsi="Garamond"/>
          <w:sz w:val="24"/>
          <w:szCs w:val="24"/>
        </w:rPr>
      </w:pPr>
      <w:r w:rsidRPr="007C5814">
        <w:rPr>
          <w:rFonts w:ascii="Garamond" w:hAnsi="Garamond"/>
          <w:sz w:val="24"/>
          <w:szCs w:val="24"/>
        </w:rPr>
        <w:t>Nchinda, V.P.</w:t>
      </w:r>
      <w:r w:rsidR="004B5823" w:rsidRPr="007C5814">
        <w:rPr>
          <w:rFonts w:ascii="Garamond" w:hAnsi="Garamond"/>
          <w:sz w:val="24"/>
          <w:szCs w:val="24"/>
        </w:rPr>
        <w:t>, Che, M.A., Ijang, P., Shidiki, A.A. and Chi, N.</w:t>
      </w:r>
      <w:r w:rsidRPr="007C5814">
        <w:rPr>
          <w:rFonts w:ascii="Garamond" w:hAnsi="Garamond"/>
          <w:sz w:val="24"/>
          <w:szCs w:val="24"/>
        </w:rPr>
        <w:t xml:space="preserve"> (2014) Expert Interview Report for the project</w:t>
      </w:r>
      <w:r w:rsidR="00303BEF" w:rsidRPr="007C5814">
        <w:rPr>
          <w:rFonts w:ascii="Garamond" w:hAnsi="Garamond"/>
          <w:sz w:val="24"/>
          <w:szCs w:val="24"/>
        </w:rPr>
        <w:t>: “In S</w:t>
      </w:r>
      <w:r w:rsidRPr="007C5814">
        <w:rPr>
          <w:rFonts w:ascii="Garamond" w:hAnsi="Garamond"/>
          <w:sz w:val="24"/>
          <w:szCs w:val="24"/>
        </w:rPr>
        <w:t>arch of Common Grounds for Farmer-Grazer Conflicts in the</w:t>
      </w:r>
      <w:r w:rsidR="00BE3453" w:rsidRPr="007C5814">
        <w:rPr>
          <w:rFonts w:ascii="Garamond" w:hAnsi="Garamond"/>
          <w:sz w:val="24"/>
          <w:szCs w:val="24"/>
        </w:rPr>
        <w:t xml:space="preserve"> North West Region of Cameroon”.</w:t>
      </w:r>
      <w:r w:rsidRPr="007C5814">
        <w:rPr>
          <w:rFonts w:ascii="Garamond" w:hAnsi="Garamond"/>
          <w:i/>
          <w:sz w:val="24"/>
          <w:szCs w:val="24"/>
        </w:rPr>
        <w:t>MBOSCUDA-</w:t>
      </w:r>
      <w:r w:rsidRPr="007C5814">
        <w:rPr>
          <w:rFonts w:ascii="Garamond" w:hAnsi="Garamond"/>
          <w:sz w:val="24"/>
          <w:szCs w:val="24"/>
        </w:rPr>
        <w:t>Cameroon</w:t>
      </w:r>
      <w:r w:rsidR="00BE3453" w:rsidRPr="007C5814">
        <w:rPr>
          <w:rFonts w:ascii="Garamond" w:hAnsi="Garamond"/>
          <w:sz w:val="24"/>
          <w:szCs w:val="24"/>
        </w:rPr>
        <w:t xml:space="preserve"> (unpubished)</w:t>
      </w:r>
      <w:r w:rsidRPr="007C5814">
        <w:rPr>
          <w:rFonts w:ascii="Garamond" w:hAnsi="Garamond"/>
          <w:sz w:val="24"/>
          <w:szCs w:val="24"/>
        </w:rPr>
        <w:t>.</w:t>
      </w:r>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Ndambi, O.A., Tchouamo, I., Bayemi, P.H. and Hemme, T. (2008) Milk production amongst Fulani grazers in the Western Highlands of Cameroon: Constraints and development perspectives.</w:t>
      </w:r>
      <w:r w:rsidRPr="007C5814">
        <w:rPr>
          <w:rFonts w:ascii="Garamond" w:hAnsi="Garamond"/>
          <w:i/>
          <w:iCs/>
          <w:sz w:val="23"/>
          <w:szCs w:val="23"/>
          <w:lang w:val="en-GB"/>
        </w:rPr>
        <w:t>Livestock Research for Rural Development.</w:t>
      </w:r>
      <w:r w:rsidR="00B374E1">
        <w:rPr>
          <w:rFonts w:ascii="Garamond" w:hAnsi="Garamond"/>
          <w:i/>
          <w:iCs/>
          <w:sz w:val="23"/>
          <w:szCs w:val="23"/>
          <w:lang w:val="en-GB"/>
        </w:rPr>
        <w:t xml:space="preserve"> </w:t>
      </w:r>
      <w:r w:rsidRPr="007C5814">
        <w:rPr>
          <w:rFonts w:ascii="Garamond" w:hAnsi="Garamond"/>
          <w:i/>
          <w:iCs/>
          <w:sz w:val="23"/>
          <w:szCs w:val="23"/>
          <w:lang w:val="en-GB"/>
        </w:rPr>
        <w:t>Volume 20, Article #13.</w:t>
      </w:r>
      <w:r w:rsidRPr="007C5814">
        <w:rPr>
          <w:rFonts w:ascii="Garamond" w:hAnsi="Garamond"/>
          <w:sz w:val="23"/>
          <w:szCs w:val="23"/>
          <w:lang w:val="en-GB"/>
        </w:rPr>
        <w:t>Retrieved October 30, 2013, from</w:t>
      </w:r>
      <w:hyperlink r:id="rId46" w:history="1">
        <w:r w:rsidRPr="007C5814">
          <w:rPr>
            <w:rStyle w:val="Hyperlink"/>
            <w:rFonts w:ascii="Garamond" w:hAnsi="Garamond"/>
            <w:sz w:val="23"/>
            <w:szCs w:val="23"/>
          </w:rPr>
          <w:t>http://www.lrrd.org/lrrd20/1/ndam20013.htm</w:t>
        </w:r>
      </w:hyperlink>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Ndikintum, N.F. (2008). The Role of Night Paddock Manuring in the Reduction of Poverty and Conflict among Farmers and Grazers in Small Babanki Cameroon.Mphil thesis, The University of Western Cape South Africa.</w:t>
      </w:r>
    </w:p>
    <w:p w:rsidR="00DF60F7" w:rsidRPr="007C5814" w:rsidRDefault="00DF60F7" w:rsidP="00DF60F7">
      <w:pPr>
        <w:spacing w:after="0" w:line="240" w:lineRule="auto"/>
        <w:rPr>
          <w:rFonts w:ascii="Garamond" w:eastAsia="Times New Roman" w:hAnsi="Garamond"/>
          <w:sz w:val="23"/>
          <w:szCs w:val="23"/>
        </w:rPr>
      </w:pPr>
      <w:r w:rsidRPr="007C5814">
        <w:rPr>
          <w:rFonts w:ascii="Garamond" w:eastAsia="Times New Roman" w:hAnsi="Garamond"/>
          <w:sz w:val="23"/>
          <w:szCs w:val="23"/>
        </w:rPr>
        <w:t>Pelican, M. (2012) Friendship among Pastoral Fulbe in North West Cameroon.</w:t>
      </w:r>
      <w:r w:rsidR="00B374E1">
        <w:rPr>
          <w:rFonts w:ascii="Garamond" w:eastAsia="Times New Roman" w:hAnsi="Garamond"/>
          <w:sz w:val="23"/>
          <w:szCs w:val="23"/>
        </w:rPr>
        <w:t xml:space="preserve"> </w:t>
      </w:r>
      <w:r w:rsidRPr="007C5814">
        <w:rPr>
          <w:rFonts w:ascii="Garamond" w:eastAsia="Times New Roman" w:hAnsi="Garamond"/>
          <w:i/>
          <w:iCs/>
          <w:sz w:val="23"/>
          <w:szCs w:val="23"/>
        </w:rPr>
        <w:t>African Study Monographs</w:t>
      </w:r>
      <w:r w:rsidRPr="007C5814">
        <w:rPr>
          <w:rFonts w:ascii="Garamond" w:eastAsia="Times New Roman" w:hAnsi="Garamond"/>
          <w:sz w:val="23"/>
          <w:szCs w:val="23"/>
        </w:rPr>
        <w:t>, 33(3): 165-188</w:t>
      </w:r>
    </w:p>
    <w:p w:rsidR="00B158A0" w:rsidRPr="007C5814" w:rsidRDefault="00B158A0" w:rsidP="00D151D4">
      <w:pPr>
        <w:spacing w:after="0" w:line="360" w:lineRule="auto"/>
        <w:jc w:val="both"/>
        <w:rPr>
          <w:rFonts w:ascii="Garamond" w:hAnsi="Garamond"/>
          <w:sz w:val="23"/>
          <w:szCs w:val="23"/>
          <w:lang w:val="en-GB"/>
        </w:rPr>
      </w:pPr>
      <w:r w:rsidRPr="007C5814">
        <w:rPr>
          <w:rFonts w:ascii="Garamond" w:hAnsi="Garamond"/>
          <w:sz w:val="23"/>
          <w:szCs w:val="23"/>
          <w:lang w:val="en-GB"/>
        </w:rPr>
        <w:t>Rashid</w:t>
      </w:r>
      <w:r w:rsidR="00702545" w:rsidRPr="007C5814">
        <w:rPr>
          <w:rFonts w:ascii="Garamond" w:hAnsi="Garamond"/>
          <w:sz w:val="23"/>
          <w:szCs w:val="23"/>
          <w:lang w:val="en-GB"/>
        </w:rPr>
        <w:t>,</w:t>
      </w:r>
      <w:r w:rsidRPr="007C5814">
        <w:rPr>
          <w:rFonts w:ascii="Garamond" w:hAnsi="Garamond"/>
          <w:sz w:val="23"/>
          <w:szCs w:val="23"/>
          <w:lang w:val="en-GB"/>
        </w:rPr>
        <w:t xml:space="preserve"> S</w:t>
      </w:r>
      <w:r w:rsidR="00702545" w:rsidRPr="007C5814">
        <w:rPr>
          <w:rFonts w:ascii="Garamond" w:hAnsi="Garamond"/>
          <w:sz w:val="23"/>
          <w:szCs w:val="23"/>
          <w:lang w:val="en-GB"/>
        </w:rPr>
        <w:t>.</w:t>
      </w:r>
      <w:r w:rsidRPr="007C5814">
        <w:rPr>
          <w:rFonts w:ascii="Garamond" w:hAnsi="Garamond"/>
          <w:sz w:val="23"/>
          <w:szCs w:val="23"/>
          <w:lang w:val="en-GB"/>
        </w:rPr>
        <w:t xml:space="preserve"> A</w:t>
      </w:r>
      <w:r w:rsidR="00702545" w:rsidRPr="007C5814">
        <w:rPr>
          <w:rFonts w:ascii="Garamond" w:hAnsi="Garamond"/>
          <w:sz w:val="23"/>
          <w:szCs w:val="23"/>
          <w:lang w:val="en-GB"/>
        </w:rPr>
        <w:t>.</w:t>
      </w:r>
      <w:r w:rsidRPr="007C5814">
        <w:rPr>
          <w:rFonts w:ascii="Garamond" w:hAnsi="Garamond"/>
          <w:sz w:val="23"/>
          <w:szCs w:val="23"/>
          <w:lang w:val="en-GB"/>
        </w:rPr>
        <w:t xml:space="preserve"> (2012). Land Use Conflict Between Farmers and Herdsmen – Implications forAgricultural and Rural Development in Nigeria, Rural Development - Contemporary Issues and Practices, Rashid SolagberuAdisa (Ed.), ISBN: 978-953-51-0461-2, InTech, Available from:http://www.intechopen.com/books/rural-development-contemporary-issues-and-practices/land-use-conflictbetween-famers-and-herdsmen-implications-for-agricultural-and-rural-development-in</w:t>
      </w:r>
      <w:r w:rsidR="000B54BC">
        <w:rPr>
          <w:rFonts w:ascii="Garamond" w:hAnsi="Garamond"/>
          <w:sz w:val="23"/>
          <w:szCs w:val="23"/>
          <w:lang w:val="en-GB"/>
        </w:rPr>
        <w:t xml:space="preserve"> </w:t>
      </w:r>
      <w:hyperlink r:id="rId47" w:history="1">
        <w:r w:rsidR="00702545" w:rsidRPr="007C5814">
          <w:rPr>
            <w:rStyle w:val="Hyperlink"/>
            <w:rFonts w:ascii="Garamond" w:hAnsi="Garamond"/>
            <w:sz w:val="23"/>
            <w:szCs w:val="23"/>
            <w:lang w:val="en-GB"/>
          </w:rPr>
          <w:t>www.intechopen.com</w:t>
        </w:r>
      </w:hyperlink>
    </w:p>
    <w:p w:rsidR="00DF60F7" w:rsidRPr="007C5814" w:rsidRDefault="00DF60F7" w:rsidP="00B158A0">
      <w:pPr>
        <w:spacing w:line="360" w:lineRule="auto"/>
        <w:jc w:val="both"/>
        <w:rPr>
          <w:rFonts w:ascii="Garamond" w:hAnsi="Garamond"/>
          <w:sz w:val="23"/>
          <w:szCs w:val="23"/>
          <w:lang w:val="en-GB"/>
        </w:rPr>
      </w:pPr>
      <w:r w:rsidRPr="007C5814">
        <w:rPr>
          <w:rFonts w:ascii="Garamond" w:hAnsi="Garamond"/>
          <w:bCs/>
          <w:sz w:val="23"/>
          <w:szCs w:val="23"/>
          <w:lang w:val="en-GB"/>
        </w:rPr>
        <w:t>Sone, P.M. (2012) Conflict over</w:t>
      </w:r>
      <w:r w:rsidRPr="007C5814">
        <w:rPr>
          <w:rFonts w:ascii="Garamond" w:hAnsi="Garamond"/>
          <w:sz w:val="23"/>
          <w:szCs w:val="23"/>
          <w:lang w:val="en-GB"/>
        </w:rPr>
        <w:t xml:space="preserve"> landownership: The case of farmers and cattle graziers in the northwest region of Cameroon. </w:t>
      </w:r>
      <w:r w:rsidRPr="007C5814">
        <w:rPr>
          <w:rFonts w:ascii="Garamond" w:hAnsi="Garamond"/>
          <w:i/>
          <w:sz w:val="23"/>
          <w:szCs w:val="23"/>
          <w:lang w:val="en-GB"/>
        </w:rPr>
        <w:t>African Journal on Conflict Resolution</w:t>
      </w:r>
      <w:r w:rsidRPr="007C5814">
        <w:rPr>
          <w:rFonts w:ascii="Garamond" w:hAnsi="Garamond"/>
          <w:sz w:val="23"/>
          <w:szCs w:val="23"/>
          <w:lang w:val="en-GB"/>
        </w:rPr>
        <w:t xml:space="preserve">, Vol. 12 (1): 83-101. </w:t>
      </w:r>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bCs/>
          <w:sz w:val="23"/>
          <w:szCs w:val="23"/>
          <w:lang w:val="en-GB"/>
        </w:rPr>
        <w:t xml:space="preserve">Sulaiman, A. and Ja’afar-Furo, M.R. (2010) Economic Effects of Farmer-Grazer Conflicts in Nigeria: A Case Study of Bauchi State. </w:t>
      </w:r>
      <w:r w:rsidRPr="007C5814">
        <w:rPr>
          <w:rFonts w:ascii="Garamond" w:hAnsi="Garamond"/>
          <w:bCs/>
          <w:i/>
          <w:sz w:val="23"/>
          <w:szCs w:val="23"/>
          <w:lang w:val="en-GB"/>
        </w:rPr>
        <w:t>Trends in Agricultural</w:t>
      </w:r>
      <w:r w:rsidR="00C5383D">
        <w:rPr>
          <w:rFonts w:ascii="Garamond" w:hAnsi="Garamond"/>
          <w:bCs/>
          <w:i/>
          <w:sz w:val="23"/>
          <w:szCs w:val="23"/>
          <w:lang w:val="en-GB"/>
        </w:rPr>
        <w:t xml:space="preserve"> </w:t>
      </w:r>
      <w:r w:rsidRPr="007C5814">
        <w:rPr>
          <w:rFonts w:ascii="Garamond" w:hAnsi="Garamond"/>
          <w:bCs/>
          <w:i/>
          <w:sz w:val="23"/>
          <w:szCs w:val="23"/>
          <w:lang w:val="en-GB"/>
        </w:rPr>
        <w:t>Economics,</w:t>
      </w:r>
      <w:r w:rsidRPr="007C5814">
        <w:rPr>
          <w:rFonts w:ascii="Garamond" w:hAnsi="Garamond"/>
          <w:bCs/>
          <w:sz w:val="23"/>
          <w:szCs w:val="23"/>
          <w:lang w:val="en-GB"/>
        </w:rPr>
        <w:t xml:space="preserve"> 3(3): 147-157. ISSN 1994-7933.</w:t>
      </w:r>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 xml:space="preserve">Rashid SolagberuAdisa (2012). Land Use Conflict Between Farmers and Herdsmen – Implications for Agricultural and Rural Development in Nigeria, Rural Development - Contemporary Issues and Practices, Dr. Rashid SolagberuAdisa (Ed.), ISBN: 978-953-51-0461-2, InTech, Available from: </w:t>
      </w:r>
      <w:hyperlink r:id="rId48" w:history="1">
        <w:r w:rsidRPr="007C5814">
          <w:rPr>
            <w:rStyle w:val="Hyperlink"/>
            <w:rFonts w:ascii="Garamond" w:hAnsi="Garamond"/>
            <w:sz w:val="23"/>
            <w:szCs w:val="23"/>
            <w:lang w:val="en-GB"/>
          </w:rPr>
          <w:t>http://www.intechopen.com/books/rural-development-contemporary-issues-and-practices/land-use-conflictbetween-famers-and-herdsmen-implications-for-agricultural-and-rural-development-in</w:t>
        </w:r>
      </w:hyperlink>
    </w:p>
    <w:p w:rsidR="00C55807" w:rsidRPr="007C5814" w:rsidRDefault="00C55807" w:rsidP="00C55807">
      <w:pPr>
        <w:spacing w:line="360" w:lineRule="auto"/>
        <w:jc w:val="both"/>
        <w:rPr>
          <w:rFonts w:ascii="Garamond" w:hAnsi="Garamond"/>
          <w:sz w:val="23"/>
          <w:szCs w:val="23"/>
          <w:lang w:val="en-GB"/>
        </w:rPr>
      </w:pPr>
      <w:r w:rsidRPr="007C5814">
        <w:rPr>
          <w:rFonts w:ascii="Garamond" w:hAnsi="Garamond"/>
          <w:sz w:val="23"/>
          <w:szCs w:val="23"/>
          <w:lang w:val="en-GB"/>
        </w:rPr>
        <w:lastRenderedPageBreak/>
        <w:t xml:space="preserve">Turner, M.D., Ayantunde, A.A.,  Kristen, P.P. and Patterson, E.D. (2011) </w:t>
      </w:r>
      <w:hyperlink r:id="rId49" w:history="1">
        <w:r w:rsidRPr="007C5814">
          <w:rPr>
            <w:rFonts w:ascii="Garamond" w:hAnsi="Garamond"/>
            <w:sz w:val="23"/>
            <w:szCs w:val="23"/>
            <w:lang w:val="en-GB"/>
          </w:rPr>
          <w:t>Livelihood Transitions and the Changing Nature of Farmer–Herder Conflict in Sahelian West Africa</w:t>
        </w:r>
      </w:hyperlink>
      <w:r w:rsidR="00B374E1">
        <w:rPr>
          <w:rFonts w:ascii="Garamond" w:hAnsi="Garamond"/>
          <w:sz w:val="23"/>
          <w:szCs w:val="23"/>
          <w:lang w:val="en-GB"/>
        </w:rPr>
        <w:t xml:space="preserve"> </w:t>
      </w:r>
      <w:hyperlink r:id="rId50" w:history="1">
        <w:r w:rsidRPr="007C5814">
          <w:rPr>
            <w:rFonts w:ascii="Garamond" w:hAnsi="Garamond"/>
            <w:sz w:val="23"/>
            <w:szCs w:val="23"/>
            <w:lang w:val="en-GB"/>
          </w:rPr>
          <w:t>The Journal of Development Studies</w:t>
        </w:r>
      </w:hyperlink>
      <w:r w:rsidRPr="007C5814">
        <w:rPr>
          <w:rFonts w:ascii="Garamond" w:hAnsi="Garamond"/>
          <w:sz w:val="23"/>
          <w:szCs w:val="23"/>
          <w:lang w:val="en-GB"/>
        </w:rPr>
        <w:t>,  47 (2): 183-206.</w:t>
      </w:r>
    </w:p>
    <w:p w:rsidR="00DF60F7" w:rsidRPr="007C5814" w:rsidRDefault="00DF60F7" w:rsidP="00DF60F7">
      <w:pPr>
        <w:spacing w:line="360" w:lineRule="auto"/>
        <w:jc w:val="both"/>
        <w:rPr>
          <w:rFonts w:ascii="Garamond" w:hAnsi="Garamond"/>
          <w:sz w:val="23"/>
          <w:szCs w:val="23"/>
          <w:lang w:val="en-GB"/>
        </w:rPr>
      </w:pPr>
      <w:r w:rsidRPr="007C5814">
        <w:rPr>
          <w:rFonts w:ascii="Garamond" w:hAnsi="Garamond"/>
          <w:sz w:val="23"/>
          <w:szCs w:val="23"/>
          <w:lang w:val="en-GB"/>
        </w:rPr>
        <w:t>World Bank (2012) Intensification of Livestock Production Systems in the North West Region of Cameroon: A South-to-South Collaboration for Technology Transfer - The Tugi</w:t>
      </w:r>
      <w:r w:rsidR="00B374E1">
        <w:rPr>
          <w:rFonts w:ascii="Garamond" w:hAnsi="Garamond"/>
          <w:sz w:val="23"/>
          <w:szCs w:val="23"/>
          <w:lang w:val="en-GB"/>
        </w:rPr>
        <w:t xml:space="preserve"> </w:t>
      </w:r>
      <w:r w:rsidRPr="007C5814">
        <w:rPr>
          <w:rFonts w:ascii="Garamond" w:hAnsi="Garamond"/>
          <w:sz w:val="23"/>
          <w:szCs w:val="23"/>
          <w:lang w:val="en-GB"/>
        </w:rPr>
        <w:t>Silvopastoral REPORT NUMBER: 66794-CM. The World Bank, 1818 H Street NW, Washington, DC 20433, USA</w:t>
      </w:r>
    </w:p>
    <w:p w:rsidR="00DF60F7" w:rsidRPr="007C5814" w:rsidRDefault="00DE76D8" w:rsidP="00DF60F7">
      <w:pPr>
        <w:spacing w:line="360" w:lineRule="auto"/>
        <w:jc w:val="both"/>
        <w:rPr>
          <w:rFonts w:ascii="Garamond" w:hAnsi="Garamond"/>
          <w:bCs/>
          <w:sz w:val="23"/>
          <w:szCs w:val="23"/>
          <w:lang w:val="en-GB"/>
        </w:rPr>
      </w:pPr>
      <w:r w:rsidRPr="007C5814">
        <w:rPr>
          <w:rFonts w:ascii="Garamond" w:hAnsi="Garamond"/>
          <w:bCs/>
          <w:sz w:val="23"/>
          <w:szCs w:val="23"/>
          <w:lang w:val="en-GB"/>
        </w:rPr>
        <w:t>Umar Habila</w:t>
      </w:r>
      <w:r w:rsidR="00B374E1">
        <w:rPr>
          <w:rFonts w:ascii="Garamond" w:hAnsi="Garamond"/>
          <w:bCs/>
          <w:sz w:val="23"/>
          <w:szCs w:val="23"/>
          <w:lang w:val="en-GB"/>
        </w:rPr>
        <w:t xml:space="preserve"> </w:t>
      </w:r>
      <w:r w:rsidRPr="007C5814">
        <w:rPr>
          <w:rFonts w:ascii="Garamond" w:hAnsi="Garamond"/>
          <w:bCs/>
          <w:sz w:val="23"/>
          <w:szCs w:val="23"/>
          <w:lang w:val="en-GB"/>
        </w:rPr>
        <w:t>Dadem</w:t>
      </w:r>
      <w:r w:rsidR="00B374E1">
        <w:rPr>
          <w:rFonts w:ascii="Garamond" w:hAnsi="Garamond"/>
          <w:bCs/>
          <w:sz w:val="23"/>
          <w:szCs w:val="23"/>
          <w:lang w:val="en-GB"/>
        </w:rPr>
        <w:t xml:space="preserve"> </w:t>
      </w:r>
      <w:r w:rsidRPr="007C5814">
        <w:rPr>
          <w:rFonts w:ascii="Garamond" w:hAnsi="Garamond"/>
          <w:bCs/>
          <w:sz w:val="23"/>
          <w:szCs w:val="23"/>
          <w:lang w:val="en-GB"/>
        </w:rPr>
        <w:t>Danfulani</w:t>
      </w:r>
      <w:r w:rsidR="00DF60F7" w:rsidRPr="007C5814">
        <w:rPr>
          <w:rFonts w:ascii="Garamond" w:hAnsi="Garamond"/>
          <w:bCs/>
          <w:sz w:val="23"/>
          <w:szCs w:val="23"/>
          <w:lang w:val="en-GB"/>
        </w:rPr>
        <w:t>(undated) The Jos Peace Conference and the Indigene/Settler Question in Nigerian Politics. ASC, Leiden/University of Jos, Nigeria</w:t>
      </w:r>
    </w:p>
    <w:p w:rsidR="001E0970" w:rsidRDefault="001E0970">
      <w:pPr>
        <w:spacing w:after="0" w:line="240" w:lineRule="auto"/>
        <w:rPr>
          <w:rFonts w:ascii="Garamond" w:hAnsi="Garamond"/>
          <w:b/>
          <w:sz w:val="24"/>
          <w:szCs w:val="24"/>
          <w:lang w:val="en-GB"/>
        </w:rPr>
      </w:pPr>
      <w:bookmarkStart w:id="101" w:name="_Toc391316324"/>
      <w:r>
        <w:rPr>
          <w:rFonts w:ascii="Garamond" w:hAnsi="Garamond"/>
          <w:b/>
          <w:sz w:val="24"/>
          <w:szCs w:val="24"/>
          <w:lang w:val="en-GB"/>
        </w:rPr>
        <w:br w:type="page"/>
      </w:r>
    </w:p>
    <w:p w:rsidR="007D212F" w:rsidRPr="007C5814" w:rsidRDefault="00EC783B" w:rsidP="002B1004">
      <w:pPr>
        <w:pStyle w:val="ColorfulList-Accent11"/>
        <w:spacing w:line="360" w:lineRule="auto"/>
        <w:jc w:val="center"/>
        <w:outlineLvl w:val="0"/>
        <w:rPr>
          <w:rFonts w:ascii="Garamond" w:hAnsi="Garamond"/>
          <w:b/>
          <w:sz w:val="24"/>
          <w:szCs w:val="24"/>
          <w:lang w:val="en-GB"/>
        </w:rPr>
      </w:pPr>
      <w:bookmarkStart w:id="102" w:name="_Toc395592841"/>
      <w:r w:rsidRPr="007C5814">
        <w:rPr>
          <w:rFonts w:ascii="Garamond" w:hAnsi="Garamond"/>
          <w:b/>
          <w:sz w:val="24"/>
          <w:szCs w:val="24"/>
          <w:lang w:val="en-GB"/>
        </w:rPr>
        <w:lastRenderedPageBreak/>
        <w:t>Appendices</w:t>
      </w:r>
      <w:bookmarkEnd w:id="101"/>
      <w:bookmarkEnd w:id="102"/>
    </w:p>
    <w:p w:rsidR="00D2241B" w:rsidRPr="0085531B" w:rsidRDefault="00D2241B" w:rsidP="0085531B">
      <w:pPr>
        <w:spacing w:line="360" w:lineRule="auto"/>
        <w:jc w:val="both"/>
        <w:rPr>
          <w:rFonts w:ascii="Garamond" w:hAnsi="Garamond"/>
          <w:b/>
          <w:sz w:val="23"/>
          <w:szCs w:val="23"/>
          <w:lang w:val="en-GB"/>
        </w:rPr>
      </w:pPr>
      <w:bookmarkStart w:id="103" w:name="_Toc391316325"/>
      <w:r w:rsidRPr="0085531B">
        <w:rPr>
          <w:rFonts w:ascii="Garamond" w:hAnsi="Garamond"/>
          <w:b/>
          <w:sz w:val="23"/>
          <w:szCs w:val="23"/>
          <w:lang w:val="en-GB"/>
        </w:rPr>
        <w:t>Other Tables</w:t>
      </w:r>
      <w:bookmarkEnd w:id="103"/>
    </w:p>
    <w:p w:rsidR="00BC2AC2" w:rsidRPr="007C5814" w:rsidRDefault="00C116A4" w:rsidP="00BC2AC2">
      <w:pPr>
        <w:spacing w:after="0"/>
        <w:rPr>
          <w:rFonts w:ascii="Garamond" w:hAnsi="Garamond"/>
          <w:bCs/>
          <w:sz w:val="24"/>
          <w:szCs w:val="24"/>
        </w:rPr>
      </w:pPr>
      <w:r w:rsidRPr="007C5814">
        <w:rPr>
          <w:rFonts w:ascii="Garamond" w:hAnsi="Garamond"/>
        </w:rPr>
        <w:tab/>
      </w:r>
      <w:bookmarkStart w:id="104" w:name="_Toc395592806"/>
      <w:r w:rsidR="00BC2AC2" w:rsidRPr="007C5814">
        <w:rPr>
          <w:rFonts w:ascii="Garamond" w:hAnsi="Garamond"/>
        </w:rPr>
        <w:t xml:space="preserve">Table </w:t>
      </w:r>
      <w:r w:rsidR="00545F45" w:rsidRPr="007C5814">
        <w:rPr>
          <w:rFonts w:ascii="Garamond" w:hAnsi="Garamond"/>
        </w:rPr>
        <w:fldChar w:fldCharType="begin"/>
      </w:r>
      <w:r w:rsidR="001075F8"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32</w:t>
      </w:r>
      <w:r w:rsidR="00545F45" w:rsidRPr="007C5814">
        <w:rPr>
          <w:rFonts w:ascii="Garamond" w:hAnsi="Garamond"/>
          <w:noProof/>
        </w:rPr>
        <w:fldChar w:fldCharType="end"/>
      </w:r>
      <w:r w:rsidR="00BC2AC2" w:rsidRPr="007C5814">
        <w:rPr>
          <w:rFonts w:ascii="Garamond" w:hAnsi="Garamond"/>
        </w:rPr>
        <w:t>: Proportion of respondents with land titles or permits</w:t>
      </w:r>
      <w:bookmarkEnd w:id="104"/>
    </w:p>
    <w:tbl>
      <w:tblPr>
        <w:tblW w:w="7456" w:type="dxa"/>
        <w:jc w:val="center"/>
        <w:tblBorders>
          <w:top w:val="single" w:sz="12" w:space="0" w:color="000000"/>
          <w:bottom w:val="single" w:sz="12" w:space="0" w:color="000000"/>
        </w:tblBorders>
        <w:tblLook w:val="0420" w:firstRow="1" w:lastRow="0" w:firstColumn="0" w:lastColumn="0" w:noHBand="0" w:noVBand="1"/>
      </w:tblPr>
      <w:tblGrid>
        <w:gridCol w:w="3604"/>
        <w:gridCol w:w="1835"/>
        <w:gridCol w:w="2017"/>
      </w:tblGrid>
      <w:tr w:rsidR="0014577F" w:rsidRPr="00443A03" w:rsidTr="00443A03">
        <w:trPr>
          <w:trHeight w:val="300"/>
          <w:jc w:val="center"/>
        </w:trPr>
        <w:tc>
          <w:tcPr>
            <w:tcW w:w="3604" w:type="dxa"/>
            <w:tcBorders>
              <w:bottom w:val="single" w:sz="6" w:space="0" w:color="000000"/>
            </w:tcBorders>
            <w:shd w:val="clear" w:color="auto" w:fill="auto"/>
            <w:noWrap/>
          </w:tcPr>
          <w:p w:rsidR="0014577F" w:rsidRPr="002B1004" w:rsidRDefault="0014577F" w:rsidP="00443A03">
            <w:pPr>
              <w:spacing w:after="0" w:line="240" w:lineRule="auto"/>
              <w:rPr>
                <w:rFonts w:ascii="Garamond" w:eastAsia="Times New Roman" w:hAnsi="Garamond" w:cs="Calibri"/>
                <w:b/>
                <w:i/>
                <w:iCs/>
                <w:color w:val="000000"/>
              </w:rPr>
            </w:pPr>
            <w:r w:rsidRPr="002B1004">
              <w:rPr>
                <w:rFonts w:ascii="Garamond" w:eastAsia="Times New Roman" w:hAnsi="Garamond" w:cs="Calibri"/>
                <w:b/>
                <w:iCs/>
                <w:color w:val="000000"/>
              </w:rPr>
              <w:t>Source of land</w:t>
            </w:r>
          </w:p>
        </w:tc>
        <w:tc>
          <w:tcPr>
            <w:tcW w:w="1835" w:type="dxa"/>
            <w:tcBorders>
              <w:bottom w:val="single" w:sz="6" w:space="0" w:color="000000"/>
            </w:tcBorders>
            <w:shd w:val="clear" w:color="auto" w:fill="auto"/>
            <w:noWrap/>
          </w:tcPr>
          <w:p w:rsidR="0014577F" w:rsidRPr="00443A03" w:rsidRDefault="0014577F"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No title or permit</w:t>
            </w:r>
          </w:p>
          <w:p w:rsidR="0014577F" w:rsidRPr="00443A03" w:rsidRDefault="0014577F" w:rsidP="00443A03">
            <w:pPr>
              <w:spacing w:after="0" w:line="240" w:lineRule="auto"/>
              <w:jc w:val="center"/>
              <w:rPr>
                <w:rFonts w:ascii="Garamond" w:eastAsia="Times New Roman" w:hAnsi="Garamond" w:cs="Calibri"/>
                <w:i/>
                <w:iCs/>
              </w:rPr>
            </w:pPr>
            <w:r w:rsidRPr="00443A03">
              <w:rPr>
                <w:rFonts w:ascii="Garamond" w:eastAsia="Times New Roman" w:hAnsi="Garamond" w:cs="Calibri"/>
                <w:b/>
                <w:iCs/>
                <w:color w:val="000000"/>
              </w:rPr>
              <w:t>(%)</w:t>
            </w:r>
          </w:p>
        </w:tc>
        <w:tc>
          <w:tcPr>
            <w:tcW w:w="2017" w:type="dxa"/>
            <w:tcBorders>
              <w:bottom w:val="single" w:sz="6" w:space="0" w:color="000000"/>
            </w:tcBorders>
            <w:shd w:val="clear" w:color="auto" w:fill="auto"/>
            <w:noWrap/>
          </w:tcPr>
          <w:p w:rsidR="0014577F" w:rsidRPr="00443A03" w:rsidRDefault="0014577F"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Title or permit</w:t>
            </w:r>
          </w:p>
          <w:p w:rsidR="0014577F" w:rsidRPr="00443A03" w:rsidRDefault="0014577F" w:rsidP="00443A03">
            <w:pPr>
              <w:spacing w:after="0" w:line="240" w:lineRule="auto"/>
              <w:jc w:val="center"/>
              <w:rPr>
                <w:rFonts w:ascii="Garamond" w:eastAsia="Times New Roman" w:hAnsi="Garamond" w:cs="Calibri"/>
                <w:i/>
                <w:iCs/>
              </w:rPr>
            </w:pPr>
            <w:r w:rsidRPr="00443A03">
              <w:rPr>
                <w:rFonts w:ascii="Garamond" w:eastAsia="Times New Roman" w:hAnsi="Garamond" w:cs="Calibri"/>
                <w:b/>
                <w:iCs/>
                <w:color w:val="000000"/>
              </w:rPr>
              <w:t>(%)</w:t>
            </w:r>
          </w:p>
        </w:tc>
      </w:tr>
      <w:tr w:rsidR="0014577F" w:rsidRPr="00443A03" w:rsidTr="00443A03">
        <w:trPr>
          <w:trHeight w:val="300"/>
          <w:jc w:val="center"/>
        </w:trPr>
        <w:tc>
          <w:tcPr>
            <w:tcW w:w="3604" w:type="dxa"/>
            <w:tcBorders>
              <w:top w:val="single" w:sz="4" w:space="0" w:color="auto"/>
            </w:tcBorders>
            <w:shd w:val="clear" w:color="auto" w:fill="auto"/>
            <w:noWrap/>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By inheritance</w:t>
            </w:r>
          </w:p>
        </w:tc>
        <w:tc>
          <w:tcPr>
            <w:tcW w:w="1835" w:type="dxa"/>
            <w:tcBorders>
              <w:top w:val="single" w:sz="4" w:space="0" w:color="auto"/>
            </w:tcBorders>
            <w:shd w:val="clear" w:color="auto" w:fill="auto"/>
            <w:noWrap/>
            <w:hideMark/>
          </w:tcPr>
          <w:p w:rsidR="0014577F" w:rsidRPr="00443A03" w:rsidRDefault="0014577F" w:rsidP="00443A03">
            <w:pPr>
              <w:spacing w:after="0" w:line="240" w:lineRule="auto"/>
              <w:jc w:val="center"/>
              <w:rPr>
                <w:rFonts w:ascii="Garamond" w:eastAsia="Times New Roman" w:hAnsi="Garamond" w:cs="Calibri"/>
              </w:rPr>
            </w:pPr>
            <w:r w:rsidRPr="00443A03">
              <w:rPr>
                <w:rFonts w:ascii="Garamond" w:eastAsia="Times New Roman" w:hAnsi="Garamond" w:cs="Calibri"/>
              </w:rPr>
              <w:t>82.2</w:t>
            </w:r>
          </w:p>
        </w:tc>
        <w:tc>
          <w:tcPr>
            <w:tcW w:w="2017" w:type="dxa"/>
            <w:tcBorders>
              <w:top w:val="single" w:sz="4" w:space="0" w:color="auto"/>
            </w:tcBorders>
            <w:shd w:val="clear" w:color="auto" w:fill="auto"/>
            <w:noWrap/>
            <w:hideMark/>
          </w:tcPr>
          <w:p w:rsidR="0014577F" w:rsidRPr="00443A03" w:rsidRDefault="0014577F" w:rsidP="00443A03">
            <w:pPr>
              <w:spacing w:after="0" w:line="240" w:lineRule="auto"/>
              <w:jc w:val="center"/>
              <w:rPr>
                <w:rFonts w:ascii="Garamond" w:eastAsia="Times New Roman" w:hAnsi="Garamond" w:cs="Calibri"/>
              </w:rPr>
            </w:pPr>
            <w:r w:rsidRPr="00443A03">
              <w:rPr>
                <w:rFonts w:ascii="Garamond" w:eastAsia="Times New Roman" w:hAnsi="Garamond" w:cs="Calibri"/>
              </w:rPr>
              <w:t>17.8</w:t>
            </w:r>
          </w:p>
        </w:tc>
      </w:tr>
      <w:tr w:rsidR="0014577F" w:rsidRPr="00443A03" w:rsidTr="00443A03">
        <w:trPr>
          <w:trHeight w:val="300"/>
          <w:jc w:val="center"/>
        </w:trPr>
        <w:tc>
          <w:tcPr>
            <w:tcW w:w="3604" w:type="dxa"/>
            <w:shd w:val="clear" w:color="auto" w:fill="auto"/>
            <w:noWrap/>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Bought</w:t>
            </w:r>
          </w:p>
        </w:tc>
        <w:tc>
          <w:tcPr>
            <w:tcW w:w="1835" w:type="dxa"/>
            <w:shd w:val="clear" w:color="auto" w:fill="auto"/>
            <w:noWrap/>
            <w:hideMark/>
          </w:tcPr>
          <w:p w:rsidR="0014577F" w:rsidRPr="00443A03" w:rsidRDefault="0014577F" w:rsidP="00443A03">
            <w:pPr>
              <w:spacing w:after="0" w:line="240" w:lineRule="auto"/>
              <w:jc w:val="center"/>
              <w:rPr>
                <w:rFonts w:ascii="Garamond" w:eastAsia="Times New Roman" w:hAnsi="Garamond" w:cs="Calibri"/>
              </w:rPr>
            </w:pPr>
            <w:r w:rsidRPr="00443A03">
              <w:rPr>
                <w:rFonts w:ascii="Garamond" w:eastAsia="Times New Roman" w:hAnsi="Garamond" w:cs="Calibri"/>
              </w:rPr>
              <w:t>58.0</w:t>
            </w:r>
          </w:p>
        </w:tc>
        <w:tc>
          <w:tcPr>
            <w:tcW w:w="2017" w:type="dxa"/>
            <w:shd w:val="clear" w:color="auto" w:fill="auto"/>
            <w:noWrap/>
            <w:hideMark/>
          </w:tcPr>
          <w:p w:rsidR="0014577F" w:rsidRPr="00443A03" w:rsidRDefault="0014577F" w:rsidP="00443A03">
            <w:pPr>
              <w:spacing w:after="0" w:line="240" w:lineRule="auto"/>
              <w:jc w:val="center"/>
              <w:rPr>
                <w:rFonts w:ascii="Garamond" w:eastAsia="Times New Roman" w:hAnsi="Garamond" w:cs="Calibri"/>
              </w:rPr>
            </w:pPr>
            <w:r w:rsidRPr="00443A03">
              <w:rPr>
                <w:rFonts w:ascii="Garamond" w:eastAsia="Times New Roman" w:hAnsi="Garamond" w:cs="Calibri"/>
              </w:rPr>
              <w:t>42.0</w:t>
            </w:r>
          </w:p>
        </w:tc>
      </w:tr>
      <w:tr w:rsidR="0014577F" w:rsidRPr="00443A03" w:rsidTr="00443A03">
        <w:trPr>
          <w:trHeight w:val="300"/>
          <w:jc w:val="center"/>
        </w:trPr>
        <w:tc>
          <w:tcPr>
            <w:tcW w:w="3604" w:type="dxa"/>
            <w:shd w:val="clear" w:color="auto" w:fill="auto"/>
            <w:noWrap/>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Provided by Fon/Ardo</w:t>
            </w:r>
          </w:p>
        </w:tc>
        <w:tc>
          <w:tcPr>
            <w:tcW w:w="1835" w:type="dxa"/>
            <w:shd w:val="clear" w:color="auto" w:fill="auto"/>
            <w:noWrap/>
            <w:hideMark/>
          </w:tcPr>
          <w:p w:rsidR="0014577F" w:rsidRPr="00443A03" w:rsidRDefault="0014577F" w:rsidP="00443A03">
            <w:pPr>
              <w:spacing w:after="0" w:line="240" w:lineRule="auto"/>
              <w:jc w:val="center"/>
              <w:rPr>
                <w:rFonts w:ascii="Garamond" w:eastAsia="Times New Roman" w:hAnsi="Garamond" w:cs="Calibri"/>
              </w:rPr>
            </w:pPr>
            <w:r w:rsidRPr="00443A03">
              <w:rPr>
                <w:rFonts w:ascii="Garamond" w:eastAsia="Times New Roman" w:hAnsi="Garamond" w:cs="Calibri"/>
              </w:rPr>
              <w:t>78.4</w:t>
            </w:r>
          </w:p>
        </w:tc>
        <w:tc>
          <w:tcPr>
            <w:tcW w:w="2017" w:type="dxa"/>
            <w:shd w:val="clear" w:color="auto" w:fill="auto"/>
            <w:noWrap/>
            <w:hideMark/>
          </w:tcPr>
          <w:p w:rsidR="0014577F" w:rsidRPr="00443A03" w:rsidRDefault="0014577F" w:rsidP="00443A03">
            <w:pPr>
              <w:spacing w:after="0" w:line="240" w:lineRule="auto"/>
              <w:jc w:val="center"/>
              <w:rPr>
                <w:rFonts w:ascii="Garamond" w:eastAsia="Times New Roman" w:hAnsi="Garamond" w:cs="Calibri"/>
              </w:rPr>
            </w:pPr>
            <w:r w:rsidRPr="00443A03">
              <w:rPr>
                <w:rFonts w:ascii="Garamond" w:eastAsia="Times New Roman" w:hAnsi="Garamond" w:cs="Calibri"/>
              </w:rPr>
              <w:t>21.6</w:t>
            </w:r>
          </w:p>
        </w:tc>
      </w:tr>
      <w:tr w:rsidR="0014577F" w:rsidRPr="00443A03" w:rsidTr="00443A03">
        <w:trPr>
          <w:trHeight w:val="300"/>
          <w:jc w:val="center"/>
        </w:trPr>
        <w:tc>
          <w:tcPr>
            <w:tcW w:w="3604" w:type="dxa"/>
            <w:shd w:val="clear" w:color="auto" w:fill="auto"/>
            <w:noWrap/>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Provided by the administration</w:t>
            </w:r>
          </w:p>
        </w:tc>
        <w:tc>
          <w:tcPr>
            <w:tcW w:w="1835" w:type="dxa"/>
            <w:shd w:val="clear" w:color="auto" w:fill="auto"/>
            <w:noWrap/>
            <w:hideMark/>
          </w:tcPr>
          <w:p w:rsidR="0014577F" w:rsidRPr="00443A03" w:rsidRDefault="0014577F" w:rsidP="00443A03">
            <w:pPr>
              <w:spacing w:after="0" w:line="240" w:lineRule="auto"/>
              <w:jc w:val="center"/>
              <w:rPr>
                <w:rFonts w:ascii="Garamond" w:eastAsia="Times New Roman" w:hAnsi="Garamond" w:cs="Calibri"/>
              </w:rPr>
            </w:pPr>
            <w:r w:rsidRPr="00443A03">
              <w:rPr>
                <w:rFonts w:ascii="Garamond" w:eastAsia="Times New Roman" w:hAnsi="Garamond" w:cs="Calibri"/>
              </w:rPr>
              <w:t>20.0</w:t>
            </w:r>
          </w:p>
        </w:tc>
        <w:tc>
          <w:tcPr>
            <w:tcW w:w="2017" w:type="dxa"/>
            <w:shd w:val="clear" w:color="auto" w:fill="auto"/>
            <w:noWrap/>
            <w:hideMark/>
          </w:tcPr>
          <w:p w:rsidR="0014577F" w:rsidRPr="00443A03" w:rsidRDefault="0014577F" w:rsidP="00443A03">
            <w:pPr>
              <w:spacing w:after="0" w:line="240" w:lineRule="auto"/>
              <w:jc w:val="center"/>
              <w:rPr>
                <w:rFonts w:ascii="Garamond" w:eastAsia="Times New Roman" w:hAnsi="Garamond" w:cs="Calibri"/>
              </w:rPr>
            </w:pPr>
            <w:r w:rsidRPr="00443A03">
              <w:rPr>
                <w:rFonts w:ascii="Garamond" w:eastAsia="Times New Roman" w:hAnsi="Garamond" w:cs="Calibri"/>
              </w:rPr>
              <w:t>80.0</w:t>
            </w:r>
          </w:p>
        </w:tc>
      </w:tr>
      <w:tr w:rsidR="0014577F" w:rsidRPr="00443A03" w:rsidTr="00443A03">
        <w:trPr>
          <w:trHeight w:val="300"/>
          <w:jc w:val="center"/>
        </w:trPr>
        <w:tc>
          <w:tcPr>
            <w:tcW w:w="3604" w:type="dxa"/>
            <w:shd w:val="clear" w:color="auto" w:fill="auto"/>
            <w:noWrap/>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By Inheritance, Purchased or provided by Fon/Administration</w:t>
            </w:r>
          </w:p>
        </w:tc>
        <w:tc>
          <w:tcPr>
            <w:tcW w:w="1835" w:type="dxa"/>
            <w:shd w:val="clear" w:color="auto" w:fill="auto"/>
            <w:noWrap/>
            <w:hideMark/>
          </w:tcPr>
          <w:p w:rsidR="0014577F" w:rsidRPr="00443A03" w:rsidRDefault="0014577F" w:rsidP="00443A03">
            <w:pPr>
              <w:spacing w:after="0" w:line="240" w:lineRule="auto"/>
              <w:jc w:val="center"/>
              <w:rPr>
                <w:rFonts w:ascii="Garamond" w:eastAsia="Times New Roman" w:hAnsi="Garamond" w:cs="Calibri"/>
              </w:rPr>
            </w:pPr>
            <w:r w:rsidRPr="00443A03">
              <w:rPr>
                <w:rFonts w:ascii="Garamond" w:eastAsia="Times New Roman" w:hAnsi="Garamond" w:cs="Calibri"/>
              </w:rPr>
              <w:t>77.8</w:t>
            </w:r>
          </w:p>
        </w:tc>
        <w:tc>
          <w:tcPr>
            <w:tcW w:w="2017" w:type="dxa"/>
            <w:shd w:val="clear" w:color="auto" w:fill="auto"/>
            <w:noWrap/>
            <w:hideMark/>
          </w:tcPr>
          <w:p w:rsidR="0014577F" w:rsidRPr="00443A03" w:rsidRDefault="0014577F" w:rsidP="00443A03">
            <w:pPr>
              <w:spacing w:after="0" w:line="240" w:lineRule="auto"/>
              <w:jc w:val="center"/>
              <w:rPr>
                <w:rFonts w:ascii="Garamond" w:eastAsia="Times New Roman" w:hAnsi="Garamond" w:cs="Calibri"/>
              </w:rPr>
            </w:pPr>
            <w:r w:rsidRPr="00443A03">
              <w:rPr>
                <w:rFonts w:ascii="Garamond" w:eastAsia="Times New Roman" w:hAnsi="Garamond" w:cs="Calibri"/>
              </w:rPr>
              <w:t>22.2</w:t>
            </w:r>
          </w:p>
        </w:tc>
      </w:tr>
      <w:tr w:rsidR="0014577F" w:rsidRPr="00443A03" w:rsidTr="00443A03">
        <w:trPr>
          <w:trHeight w:val="300"/>
          <w:jc w:val="center"/>
        </w:trPr>
        <w:tc>
          <w:tcPr>
            <w:tcW w:w="3604" w:type="dxa"/>
            <w:tcBorders>
              <w:bottom w:val="single" w:sz="4" w:space="0" w:color="auto"/>
            </w:tcBorders>
            <w:shd w:val="clear" w:color="auto" w:fill="auto"/>
            <w:noWrap/>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Begged from Fon, Administration or Friends</w:t>
            </w:r>
          </w:p>
        </w:tc>
        <w:tc>
          <w:tcPr>
            <w:tcW w:w="1835" w:type="dxa"/>
            <w:tcBorders>
              <w:bottom w:val="single" w:sz="4" w:space="0" w:color="auto"/>
            </w:tcBorders>
            <w:shd w:val="clear" w:color="auto" w:fill="auto"/>
            <w:noWrap/>
            <w:hideMark/>
          </w:tcPr>
          <w:p w:rsidR="0014577F" w:rsidRPr="00443A03" w:rsidRDefault="0014577F" w:rsidP="00443A03">
            <w:pPr>
              <w:spacing w:after="0" w:line="240" w:lineRule="auto"/>
              <w:jc w:val="center"/>
              <w:rPr>
                <w:rFonts w:ascii="Garamond" w:eastAsia="Times New Roman" w:hAnsi="Garamond" w:cs="Calibri"/>
              </w:rPr>
            </w:pPr>
            <w:r w:rsidRPr="00443A03">
              <w:rPr>
                <w:rFonts w:ascii="Garamond" w:eastAsia="Times New Roman" w:hAnsi="Garamond" w:cs="Calibri"/>
              </w:rPr>
              <w:t>100.0</w:t>
            </w:r>
          </w:p>
        </w:tc>
        <w:tc>
          <w:tcPr>
            <w:tcW w:w="2017" w:type="dxa"/>
            <w:tcBorders>
              <w:bottom w:val="single" w:sz="4" w:space="0" w:color="auto"/>
            </w:tcBorders>
            <w:shd w:val="clear" w:color="auto" w:fill="auto"/>
            <w:noWrap/>
            <w:hideMark/>
          </w:tcPr>
          <w:p w:rsidR="0014577F" w:rsidRPr="00443A03" w:rsidRDefault="0014577F" w:rsidP="00443A03">
            <w:pPr>
              <w:spacing w:after="0" w:line="240" w:lineRule="auto"/>
              <w:jc w:val="center"/>
              <w:rPr>
                <w:rFonts w:ascii="Garamond" w:eastAsia="Times New Roman" w:hAnsi="Garamond" w:cs="Calibri"/>
              </w:rPr>
            </w:pPr>
            <w:r w:rsidRPr="00443A03">
              <w:rPr>
                <w:rFonts w:ascii="Garamond" w:eastAsia="Times New Roman" w:hAnsi="Garamond" w:cs="Calibri"/>
              </w:rPr>
              <w:t>0.0</w:t>
            </w:r>
          </w:p>
        </w:tc>
      </w:tr>
      <w:tr w:rsidR="0014577F" w:rsidRPr="00443A03" w:rsidTr="00443A03">
        <w:trPr>
          <w:trHeight w:val="300"/>
          <w:jc w:val="center"/>
        </w:trPr>
        <w:tc>
          <w:tcPr>
            <w:tcW w:w="3604" w:type="dxa"/>
            <w:tcBorders>
              <w:top w:val="single" w:sz="4" w:space="0" w:color="auto"/>
              <w:bottom w:val="nil"/>
            </w:tcBorders>
            <w:shd w:val="clear" w:color="auto" w:fill="auto"/>
            <w:noWrap/>
            <w:hideMark/>
          </w:tcPr>
          <w:p w:rsidR="0014577F" w:rsidRPr="00443A03" w:rsidRDefault="0014577F"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 xml:space="preserve">Total </w:t>
            </w:r>
          </w:p>
        </w:tc>
        <w:tc>
          <w:tcPr>
            <w:tcW w:w="1835" w:type="dxa"/>
            <w:tcBorders>
              <w:top w:val="single" w:sz="4" w:space="0" w:color="auto"/>
              <w:bottom w:val="nil"/>
            </w:tcBorders>
            <w:shd w:val="clear" w:color="auto" w:fill="auto"/>
            <w:noWrap/>
          </w:tcPr>
          <w:p w:rsidR="0014577F" w:rsidRPr="00443A03" w:rsidRDefault="0014577F" w:rsidP="00443A03">
            <w:pPr>
              <w:spacing w:after="0" w:line="240" w:lineRule="auto"/>
              <w:jc w:val="center"/>
              <w:rPr>
                <w:rFonts w:ascii="Garamond" w:eastAsia="Times New Roman" w:hAnsi="Garamond" w:cs="Calibri"/>
                <w:b/>
              </w:rPr>
            </w:pPr>
            <w:r w:rsidRPr="00443A03">
              <w:rPr>
                <w:rFonts w:ascii="Garamond" w:eastAsia="Times New Roman" w:hAnsi="Garamond" w:cs="Calibri"/>
                <w:b/>
                <w:color w:val="000000"/>
              </w:rPr>
              <w:t>530</w:t>
            </w:r>
          </w:p>
        </w:tc>
        <w:tc>
          <w:tcPr>
            <w:tcW w:w="2017" w:type="dxa"/>
            <w:tcBorders>
              <w:top w:val="single" w:sz="4" w:space="0" w:color="auto"/>
              <w:bottom w:val="nil"/>
            </w:tcBorders>
            <w:shd w:val="clear" w:color="auto" w:fill="auto"/>
            <w:noWrap/>
          </w:tcPr>
          <w:p w:rsidR="0014577F" w:rsidRPr="00443A03" w:rsidRDefault="0014577F" w:rsidP="00443A03">
            <w:pPr>
              <w:spacing w:after="0" w:line="240" w:lineRule="auto"/>
              <w:jc w:val="center"/>
              <w:rPr>
                <w:rFonts w:ascii="Garamond" w:eastAsia="Times New Roman" w:hAnsi="Garamond" w:cs="Calibri"/>
                <w:b/>
              </w:rPr>
            </w:pPr>
            <w:r w:rsidRPr="00443A03">
              <w:rPr>
                <w:rFonts w:ascii="Garamond" w:eastAsia="Times New Roman" w:hAnsi="Garamond" w:cs="Calibri"/>
                <w:b/>
              </w:rPr>
              <w:t>135</w:t>
            </w:r>
          </w:p>
        </w:tc>
      </w:tr>
      <w:tr w:rsidR="0014577F" w:rsidRPr="00443A03" w:rsidTr="00443A03">
        <w:trPr>
          <w:trHeight w:val="300"/>
          <w:jc w:val="center"/>
        </w:trPr>
        <w:tc>
          <w:tcPr>
            <w:tcW w:w="3604" w:type="dxa"/>
            <w:tcBorders>
              <w:top w:val="nil"/>
              <w:bottom w:val="single" w:sz="12" w:space="0" w:color="000000"/>
            </w:tcBorders>
            <w:shd w:val="clear" w:color="auto" w:fill="auto"/>
            <w:noWrap/>
          </w:tcPr>
          <w:p w:rsidR="0014577F" w:rsidRPr="00443A03" w:rsidRDefault="0014577F"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 of respondents</w:t>
            </w:r>
          </w:p>
        </w:tc>
        <w:tc>
          <w:tcPr>
            <w:tcW w:w="1835" w:type="dxa"/>
            <w:tcBorders>
              <w:top w:val="nil"/>
              <w:bottom w:val="single" w:sz="12" w:space="0" w:color="000000"/>
            </w:tcBorders>
            <w:shd w:val="clear" w:color="auto" w:fill="auto"/>
            <w:noWrap/>
          </w:tcPr>
          <w:p w:rsidR="0014577F" w:rsidRPr="00443A03" w:rsidRDefault="0014577F" w:rsidP="00443A03">
            <w:pPr>
              <w:spacing w:after="0" w:line="240" w:lineRule="auto"/>
              <w:jc w:val="center"/>
              <w:rPr>
                <w:rFonts w:ascii="Garamond" w:eastAsia="Times New Roman" w:hAnsi="Garamond" w:cs="Calibri"/>
                <w:b/>
              </w:rPr>
            </w:pPr>
            <w:r w:rsidRPr="00443A03">
              <w:rPr>
                <w:rFonts w:ascii="Garamond" w:eastAsia="Times New Roman" w:hAnsi="Garamond" w:cs="Calibri"/>
                <w:b/>
              </w:rPr>
              <w:t>100</w:t>
            </w:r>
          </w:p>
        </w:tc>
        <w:tc>
          <w:tcPr>
            <w:tcW w:w="2017" w:type="dxa"/>
            <w:tcBorders>
              <w:top w:val="nil"/>
              <w:bottom w:val="single" w:sz="12" w:space="0" w:color="000000"/>
            </w:tcBorders>
            <w:shd w:val="clear" w:color="auto" w:fill="auto"/>
            <w:noWrap/>
          </w:tcPr>
          <w:p w:rsidR="0014577F" w:rsidRPr="00443A03" w:rsidRDefault="0014577F" w:rsidP="00443A03">
            <w:pPr>
              <w:spacing w:after="0" w:line="240" w:lineRule="auto"/>
              <w:jc w:val="center"/>
              <w:rPr>
                <w:rFonts w:ascii="Garamond" w:eastAsia="Times New Roman" w:hAnsi="Garamond" w:cs="Calibri"/>
                <w:b/>
              </w:rPr>
            </w:pPr>
            <w:r w:rsidRPr="00443A03">
              <w:rPr>
                <w:rFonts w:ascii="Garamond" w:eastAsia="Times New Roman" w:hAnsi="Garamond" w:cs="Calibri"/>
                <w:b/>
              </w:rPr>
              <w:t>100</w:t>
            </w:r>
          </w:p>
        </w:tc>
      </w:tr>
    </w:tbl>
    <w:p w:rsidR="00BC2AC2" w:rsidRPr="007C5814" w:rsidRDefault="00BC2AC2" w:rsidP="00BC2AC2">
      <w:pPr>
        <w:spacing w:line="360" w:lineRule="auto"/>
        <w:jc w:val="both"/>
        <w:rPr>
          <w:rFonts w:ascii="Garamond" w:hAnsi="Garamond"/>
          <w:bCs/>
          <w:sz w:val="24"/>
          <w:szCs w:val="24"/>
        </w:rPr>
      </w:pPr>
    </w:p>
    <w:p w:rsidR="00BE4A71" w:rsidRPr="007C5814" w:rsidRDefault="00BE4A71" w:rsidP="00BE4A71">
      <w:pPr>
        <w:spacing w:after="0"/>
        <w:ind w:left="720" w:firstLine="720"/>
        <w:rPr>
          <w:rFonts w:ascii="Garamond" w:hAnsi="Garamond"/>
        </w:rPr>
      </w:pPr>
      <w:bookmarkStart w:id="105" w:name="_Toc395592807"/>
      <w:r w:rsidRPr="007C5814">
        <w:rPr>
          <w:rFonts w:ascii="Garamond" w:hAnsi="Garamond"/>
        </w:rPr>
        <w:t xml:space="preserve">Table </w:t>
      </w:r>
      <w:r w:rsidR="00545F45" w:rsidRPr="007C5814">
        <w:rPr>
          <w:rFonts w:ascii="Garamond" w:hAnsi="Garamond"/>
        </w:rPr>
        <w:fldChar w:fldCharType="begin"/>
      </w:r>
      <w:r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33</w:t>
      </w:r>
      <w:r w:rsidR="00545F45" w:rsidRPr="007C5814">
        <w:rPr>
          <w:rFonts w:ascii="Garamond" w:hAnsi="Garamond"/>
          <w:noProof/>
        </w:rPr>
        <w:fldChar w:fldCharType="end"/>
      </w:r>
      <w:r w:rsidRPr="007C5814">
        <w:rPr>
          <w:rFonts w:ascii="Garamond" w:hAnsi="Garamond"/>
        </w:rPr>
        <w:t>: Action taken by the other person in a conflict situation</w:t>
      </w:r>
      <w:bookmarkEnd w:id="105"/>
    </w:p>
    <w:tbl>
      <w:tblPr>
        <w:tblW w:w="6422" w:type="dxa"/>
        <w:jc w:val="center"/>
        <w:tblBorders>
          <w:top w:val="single" w:sz="12" w:space="0" w:color="000000"/>
          <w:bottom w:val="single" w:sz="12" w:space="0" w:color="000000"/>
        </w:tblBorders>
        <w:tblLook w:val="0420" w:firstRow="1" w:lastRow="0" w:firstColumn="0" w:lastColumn="0" w:noHBand="0" w:noVBand="1"/>
      </w:tblPr>
      <w:tblGrid>
        <w:gridCol w:w="4029"/>
        <w:gridCol w:w="1225"/>
        <w:gridCol w:w="1168"/>
      </w:tblGrid>
      <w:tr w:rsidR="0014577F" w:rsidRPr="00443A03" w:rsidTr="00BE155D">
        <w:trPr>
          <w:trHeight w:val="300"/>
          <w:jc w:val="center"/>
        </w:trPr>
        <w:tc>
          <w:tcPr>
            <w:tcW w:w="4029" w:type="dxa"/>
            <w:tcBorders>
              <w:bottom w:val="single" w:sz="6" w:space="0" w:color="000000"/>
            </w:tcBorders>
            <w:shd w:val="clear" w:color="auto" w:fill="auto"/>
            <w:hideMark/>
          </w:tcPr>
          <w:p w:rsidR="0014577F" w:rsidRPr="00443A03" w:rsidRDefault="0014577F" w:rsidP="00443A03">
            <w:pPr>
              <w:spacing w:after="0" w:line="240" w:lineRule="auto"/>
              <w:rPr>
                <w:rFonts w:ascii="Garamond" w:eastAsia="Times New Roman" w:hAnsi="Garamond" w:cs="Calibri"/>
                <w:b/>
                <w:i/>
                <w:iCs/>
                <w:color w:val="000000"/>
              </w:rPr>
            </w:pPr>
            <w:r w:rsidRPr="00443A03">
              <w:rPr>
                <w:rFonts w:ascii="Garamond" w:eastAsia="Times New Roman" w:hAnsi="Garamond" w:cs="Calibri"/>
                <w:b/>
                <w:iCs/>
                <w:color w:val="000000"/>
              </w:rPr>
              <w:t>Opponents source of help</w:t>
            </w:r>
          </w:p>
        </w:tc>
        <w:tc>
          <w:tcPr>
            <w:tcW w:w="1225" w:type="dxa"/>
            <w:tcBorders>
              <w:bottom w:val="single" w:sz="6" w:space="0" w:color="000000"/>
            </w:tcBorders>
            <w:shd w:val="clear" w:color="auto" w:fill="auto"/>
          </w:tcPr>
          <w:p w:rsidR="0014577F" w:rsidRPr="00443A03" w:rsidRDefault="0014577F"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Farmers</w:t>
            </w:r>
          </w:p>
          <w:p w:rsidR="0014577F" w:rsidRPr="00443A03" w:rsidRDefault="0014577F"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p>
        </w:tc>
        <w:tc>
          <w:tcPr>
            <w:tcW w:w="1168" w:type="dxa"/>
            <w:tcBorders>
              <w:bottom w:val="single" w:sz="6" w:space="0" w:color="000000"/>
            </w:tcBorders>
            <w:shd w:val="clear" w:color="auto" w:fill="auto"/>
          </w:tcPr>
          <w:p w:rsidR="0014577F" w:rsidRPr="00443A03" w:rsidRDefault="0014577F"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Grazers</w:t>
            </w:r>
          </w:p>
          <w:p w:rsidR="0014577F" w:rsidRPr="00443A03" w:rsidRDefault="0014577F"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p>
        </w:tc>
      </w:tr>
      <w:tr w:rsidR="0014577F" w:rsidRPr="00443A03" w:rsidTr="00BE155D">
        <w:trPr>
          <w:trHeight w:val="300"/>
          <w:jc w:val="center"/>
        </w:trPr>
        <w:tc>
          <w:tcPr>
            <w:tcW w:w="4029" w:type="dxa"/>
            <w:shd w:val="clear" w:color="auto" w:fill="auto"/>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Did nothing at all</w:t>
            </w:r>
          </w:p>
        </w:tc>
        <w:tc>
          <w:tcPr>
            <w:tcW w:w="1225"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58.1</w:t>
            </w:r>
          </w:p>
        </w:tc>
        <w:tc>
          <w:tcPr>
            <w:tcW w:w="1168"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14.0</w:t>
            </w:r>
          </w:p>
        </w:tc>
      </w:tr>
      <w:tr w:rsidR="0014577F" w:rsidRPr="00443A03" w:rsidTr="00BE155D">
        <w:trPr>
          <w:trHeight w:val="163"/>
          <w:jc w:val="center"/>
        </w:trPr>
        <w:tc>
          <w:tcPr>
            <w:tcW w:w="4029" w:type="dxa"/>
            <w:shd w:val="clear" w:color="auto" w:fill="auto"/>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Opted for amicable settlement</w:t>
            </w:r>
          </w:p>
        </w:tc>
        <w:tc>
          <w:tcPr>
            <w:tcW w:w="1225"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17.5</w:t>
            </w:r>
          </w:p>
        </w:tc>
        <w:tc>
          <w:tcPr>
            <w:tcW w:w="1168"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28.1</w:t>
            </w:r>
          </w:p>
        </w:tc>
      </w:tr>
      <w:tr w:rsidR="0014577F" w:rsidRPr="00443A03" w:rsidTr="00BE155D">
        <w:trPr>
          <w:trHeight w:val="300"/>
          <w:jc w:val="center"/>
        </w:trPr>
        <w:tc>
          <w:tcPr>
            <w:tcW w:w="4029" w:type="dxa"/>
            <w:shd w:val="clear" w:color="auto" w:fill="auto"/>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Used the Dialogue Platform</w:t>
            </w:r>
          </w:p>
        </w:tc>
        <w:tc>
          <w:tcPr>
            <w:tcW w:w="1225"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14.2</w:t>
            </w:r>
          </w:p>
        </w:tc>
        <w:tc>
          <w:tcPr>
            <w:tcW w:w="1168"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21.6</w:t>
            </w:r>
          </w:p>
        </w:tc>
      </w:tr>
      <w:tr w:rsidR="0014577F" w:rsidRPr="00443A03" w:rsidTr="00BE155D">
        <w:trPr>
          <w:trHeight w:val="203"/>
          <w:jc w:val="center"/>
        </w:trPr>
        <w:tc>
          <w:tcPr>
            <w:tcW w:w="4029" w:type="dxa"/>
            <w:shd w:val="clear" w:color="auto" w:fill="auto"/>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Reported to the traditional council</w:t>
            </w:r>
          </w:p>
        </w:tc>
        <w:tc>
          <w:tcPr>
            <w:tcW w:w="1225"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4.0</w:t>
            </w:r>
          </w:p>
        </w:tc>
        <w:tc>
          <w:tcPr>
            <w:tcW w:w="1168"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11.2</w:t>
            </w:r>
          </w:p>
        </w:tc>
      </w:tr>
      <w:tr w:rsidR="0014577F" w:rsidRPr="00443A03" w:rsidTr="00BE155D">
        <w:trPr>
          <w:trHeight w:val="79"/>
          <w:jc w:val="center"/>
        </w:trPr>
        <w:tc>
          <w:tcPr>
            <w:tcW w:w="4029" w:type="dxa"/>
            <w:shd w:val="clear" w:color="auto" w:fill="auto"/>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Reported to the agro-pastoral commission</w:t>
            </w:r>
          </w:p>
        </w:tc>
        <w:tc>
          <w:tcPr>
            <w:tcW w:w="1225"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1.7</w:t>
            </w:r>
          </w:p>
        </w:tc>
        <w:tc>
          <w:tcPr>
            <w:tcW w:w="1168"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11.9</w:t>
            </w:r>
          </w:p>
        </w:tc>
      </w:tr>
      <w:tr w:rsidR="0014577F" w:rsidRPr="00443A03" w:rsidTr="00BE155D">
        <w:trPr>
          <w:trHeight w:val="300"/>
          <w:jc w:val="center"/>
        </w:trPr>
        <w:tc>
          <w:tcPr>
            <w:tcW w:w="4029" w:type="dxa"/>
            <w:shd w:val="clear" w:color="auto" w:fill="auto"/>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Sort litigation (court)</w:t>
            </w:r>
          </w:p>
        </w:tc>
        <w:tc>
          <w:tcPr>
            <w:tcW w:w="1225"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14.2</w:t>
            </w:r>
          </w:p>
        </w:tc>
        <w:tc>
          <w:tcPr>
            <w:tcW w:w="1168"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10.1</w:t>
            </w:r>
          </w:p>
        </w:tc>
      </w:tr>
      <w:tr w:rsidR="0014577F" w:rsidRPr="00443A03" w:rsidTr="00BE155D">
        <w:trPr>
          <w:trHeight w:val="261"/>
          <w:jc w:val="center"/>
        </w:trPr>
        <w:tc>
          <w:tcPr>
            <w:tcW w:w="4029" w:type="dxa"/>
            <w:shd w:val="clear" w:color="auto" w:fill="auto"/>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Reported to the agro-pastoral Commission</w:t>
            </w:r>
          </w:p>
        </w:tc>
        <w:tc>
          <w:tcPr>
            <w:tcW w:w="1225"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1.0</w:t>
            </w:r>
          </w:p>
        </w:tc>
        <w:tc>
          <w:tcPr>
            <w:tcW w:w="1168"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2.5</w:t>
            </w:r>
          </w:p>
        </w:tc>
      </w:tr>
      <w:tr w:rsidR="0014577F" w:rsidRPr="00443A03" w:rsidTr="00BE155D">
        <w:trPr>
          <w:trHeight w:val="300"/>
          <w:jc w:val="center"/>
        </w:trPr>
        <w:tc>
          <w:tcPr>
            <w:tcW w:w="4029" w:type="dxa"/>
            <w:shd w:val="clear" w:color="auto" w:fill="auto"/>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Gave Bribes</w:t>
            </w:r>
          </w:p>
        </w:tc>
        <w:tc>
          <w:tcPr>
            <w:tcW w:w="1225"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0.3</w:t>
            </w:r>
          </w:p>
        </w:tc>
        <w:tc>
          <w:tcPr>
            <w:tcW w:w="1168" w:type="dxa"/>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0.3</w:t>
            </w:r>
          </w:p>
        </w:tc>
      </w:tr>
      <w:tr w:rsidR="0014577F" w:rsidRPr="00443A03" w:rsidTr="00BE155D">
        <w:trPr>
          <w:trHeight w:val="300"/>
          <w:jc w:val="center"/>
        </w:trPr>
        <w:tc>
          <w:tcPr>
            <w:tcW w:w="4029" w:type="dxa"/>
            <w:tcBorders>
              <w:bottom w:val="single" w:sz="4" w:space="0" w:color="auto"/>
            </w:tcBorders>
            <w:shd w:val="clear" w:color="auto" w:fill="auto"/>
            <w:hideMark/>
          </w:tcPr>
          <w:p w:rsidR="0014577F" w:rsidRPr="00443A03" w:rsidRDefault="0014577F"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Help from relations</w:t>
            </w:r>
          </w:p>
        </w:tc>
        <w:tc>
          <w:tcPr>
            <w:tcW w:w="1225" w:type="dxa"/>
            <w:tcBorders>
              <w:bottom w:val="single" w:sz="4" w:space="0" w:color="auto"/>
            </w:tcBorders>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0.0</w:t>
            </w:r>
          </w:p>
        </w:tc>
        <w:tc>
          <w:tcPr>
            <w:tcW w:w="1168" w:type="dxa"/>
            <w:tcBorders>
              <w:bottom w:val="single" w:sz="4" w:space="0" w:color="auto"/>
            </w:tcBorders>
            <w:shd w:val="clear" w:color="auto" w:fill="auto"/>
          </w:tcPr>
          <w:p w:rsidR="0014577F" w:rsidRPr="00443A03" w:rsidRDefault="0014577F"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0.4</w:t>
            </w:r>
          </w:p>
        </w:tc>
      </w:tr>
      <w:tr w:rsidR="0014577F" w:rsidRPr="00443A03" w:rsidTr="00BE155D">
        <w:trPr>
          <w:trHeight w:val="300"/>
          <w:jc w:val="center"/>
        </w:trPr>
        <w:tc>
          <w:tcPr>
            <w:tcW w:w="4029" w:type="dxa"/>
            <w:tcBorders>
              <w:top w:val="single" w:sz="4" w:space="0" w:color="auto"/>
              <w:bottom w:val="nil"/>
            </w:tcBorders>
            <w:shd w:val="clear" w:color="auto" w:fill="auto"/>
            <w:hideMark/>
          </w:tcPr>
          <w:p w:rsidR="0014577F" w:rsidRPr="00443A03" w:rsidRDefault="0014577F"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Total</w:t>
            </w:r>
          </w:p>
        </w:tc>
        <w:tc>
          <w:tcPr>
            <w:tcW w:w="1225" w:type="dxa"/>
            <w:tcBorders>
              <w:top w:val="single" w:sz="4" w:space="0" w:color="auto"/>
              <w:bottom w:val="nil"/>
            </w:tcBorders>
            <w:shd w:val="clear" w:color="auto" w:fill="auto"/>
          </w:tcPr>
          <w:p w:rsidR="0014577F" w:rsidRPr="00443A03" w:rsidRDefault="0014577F"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303</w:t>
            </w:r>
          </w:p>
        </w:tc>
        <w:tc>
          <w:tcPr>
            <w:tcW w:w="1168" w:type="dxa"/>
            <w:tcBorders>
              <w:top w:val="single" w:sz="4" w:space="0" w:color="auto"/>
              <w:bottom w:val="nil"/>
            </w:tcBorders>
            <w:shd w:val="clear" w:color="auto" w:fill="auto"/>
          </w:tcPr>
          <w:p w:rsidR="0014577F" w:rsidRPr="00443A03" w:rsidRDefault="0014577F"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 xml:space="preserve">278 </w:t>
            </w:r>
          </w:p>
        </w:tc>
      </w:tr>
      <w:tr w:rsidR="0014577F" w:rsidRPr="00443A03" w:rsidTr="00BE155D">
        <w:trPr>
          <w:trHeight w:val="300"/>
          <w:jc w:val="center"/>
        </w:trPr>
        <w:tc>
          <w:tcPr>
            <w:tcW w:w="4029" w:type="dxa"/>
            <w:tcBorders>
              <w:top w:val="nil"/>
              <w:bottom w:val="single" w:sz="12" w:space="0" w:color="000000"/>
            </w:tcBorders>
            <w:shd w:val="clear" w:color="auto" w:fill="auto"/>
          </w:tcPr>
          <w:p w:rsidR="0014577F" w:rsidRPr="00443A03" w:rsidRDefault="0014577F"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 of respondents</w:t>
            </w:r>
          </w:p>
        </w:tc>
        <w:tc>
          <w:tcPr>
            <w:tcW w:w="1225" w:type="dxa"/>
            <w:tcBorders>
              <w:top w:val="nil"/>
              <w:bottom w:val="single" w:sz="12" w:space="0" w:color="000000"/>
            </w:tcBorders>
            <w:shd w:val="clear" w:color="auto" w:fill="auto"/>
          </w:tcPr>
          <w:p w:rsidR="0014577F" w:rsidRPr="00443A03" w:rsidRDefault="0014577F"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1168" w:type="dxa"/>
            <w:tcBorders>
              <w:top w:val="nil"/>
              <w:bottom w:val="single" w:sz="12" w:space="0" w:color="000000"/>
            </w:tcBorders>
            <w:shd w:val="clear" w:color="auto" w:fill="auto"/>
          </w:tcPr>
          <w:p w:rsidR="0014577F" w:rsidRPr="00443A03" w:rsidRDefault="0014577F"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bl>
    <w:p w:rsidR="00E80430" w:rsidRPr="007C5814" w:rsidRDefault="00E80430" w:rsidP="006C6C53">
      <w:pPr>
        <w:spacing w:after="0" w:line="360" w:lineRule="auto"/>
        <w:ind w:left="720" w:firstLine="720"/>
        <w:rPr>
          <w:rFonts w:ascii="Garamond" w:hAnsi="Garamond"/>
        </w:rPr>
      </w:pPr>
    </w:p>
    <w:p w:rsidR="001E0970" w:rsidRDefault="001E0970" w:rsidP="006C6C53">
      <w:pPr>
        <w:spacing w:after="0" w:line="360" w:lineRule="auto"/>
        <w:ind w:left="720" w:firstLine="720"/>
        <w:rPr>
          <w:rFonts w:ascii="Garamond" w:hAnsi="Garamond"/>
        </w:rPr>
      </w:pPr>
    </w:p>
    <w:p w:rsidR="001E0970" w:rsidRDefault="001E0970" w:rsidP="006C6C53">
      <w:pPr>
        <w:spacing w:after="0" w:line="360" w:lineRule="auto"/>
        <w:ind w:left="720" w:firstLine="720"/>
        <w:rPr>
          <w:rFonts w:ascii="Garamond" w:hAnsi="Garamond"/>
        </w:rPr>
      </w:pPr>
    </w:p>
    <w:p w:rsidR="001E0970" w:rsidRDefault="001E0970" w:rsidP="006C6C53">
      <w:pPr>
        <w:spacing w:after="0" w:line="360" w:lineRule="auto"/>
        <w:ind w:left="720" w:firstLine="720"/>
        <w:rPr>
          <w:rFonts w:ascii="Garamond" w:hAnsi="Garamond"/>
        </w:rPr>
      </w:pPr>
    </w:p>
    <w:p w:rsidR="001E0970" w:rsidRDefault="001E0970" w:rsidP="006C6C53">
      <w:pPr>
        <w:spacing w:after="0" w:line="360" w:lineRule="auto"/>
        <w:ind w:left="720" w:firstLine="720"/>
        <w:rPr>
          <w:rFonts w:ascii="Garamond" w:hAnsi="Garamond"/>
        </w:rPr>
      </w:pPr>
    </w:p>
    <w:p w:rsidR="001E0970" w:rsidRDefault="001E0970" w:rsidP="006C6C53">
      <w:pPr>
        <w:spacing w:after="0" w:line="360" w:lineRule="auto"/>
        <w:ind w:left="720" w:firstLine="720"/>
        <w:rPr>
          <w:rFonts w:ascii="Garamond" w:hAnsi="Garamond"/>
        </w:rPr>
      </w:pPr>
    </w:p>
    <w:p w:rsidR="001E0970" w:rsidRDefault="001E0970" w:rsidP="006C6C53">
      <w:pPr>
        <w:spacing w:after="0" w:line="360" w:lineRule="auto"/>
        <w:ind w:left="720" w:firstLine="720"/>
        <w:rPr>
          <w:rFonts w:ascii="Garamond" w:hAnsi="Garamond"/>
        </w:rPr>
      </w:pPr>
    </w:p>
    <w:p w:rsidR="001E0970" w:rsidRDefault="001E0970" w:rsidP="006C6C53">
      <w:pPr>
        <w:spacing w:after="0" w:line="360" w:lineRule="auto"/>
        <w:ind w:left="720" w:firstLine="720"/>
        <w:rPr>
          <w:rFonts w:ascii="Garamond" w:hAnsi="Garamond"/>
        </w:rPr>
      </w:pPr>
    </w:p>
    <w:p w:rsidR="00E80430" w:rsidRPr="007C5814" w:rsidRDefault="006C6C53" w:rsidP="006C6C53">
      <w:pPr>
        <w:spacing w:after="0" w:line="360" w:lineRule="auto"/>
        <w:ind w:left="720" w:firstLine="720"/>
        <w:rPr>
          <w:rFonts w:ascii="Garamond" w:hAnsi="Garamond"/>
          <w:bCs/>
          <w:sz w:val="24"/>
          <w:szCs w:val="24"/>
        </w:rPr>
      </w:pPr>
      <w:bookmarkStart w:id="106" w:name="_Toc395592808"/>
      <w:r w:rsidRPr="007C5814">
        <w:rPr>
          <w:rFonts w:ascii="Garamond" w:hAnsi="Garamond"/>
        </w:rPr>
        <w:lastRenderedPageBreak/>
        <w:t xml:space="preserve">Table </w:t>
      </w:r>
      <w:r w:rsidR="00545F45" w:rsidRPr="007C5814">
        <w:rPr>
          <w:rFonts w:ascii="Garamond" w:hAnsi="Garamond"/>
        </w:rPr>
        <w:fldChar w:fldCharType="begin"/>
      </w:r>
      <w:r w:rsidR="001075F8"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34</w:t>
      </w:r>
      <w:r w:rsidR="00545F45" w:rsidRPr="007C5814">
        <w:rPr>
          <w:rFonts w:ascii="Garamond" w:hAnsi="Garamond"/>
          <w:noProof/>
        </w:rPr>
        <w:fldChar w:fldCharType="end"/>
      </w:r>
      <w:r w:rsidRPr="007C5814">
        <w:rPr>
          <w:rFonts w:ascii="Garamond" w:hAnsi="Garamond"/>
        </w:rPr>
        <w:t>: Extent of support of MBOSCUDA in conflict resolution by gender</w:t>
      </w:r>
      <w:bookmarkEnd w:id="106"/>
    </w:p>
    <w:tbl>
      <w:tblPr>
        <w:tblW w:w="5329" w:type="dxa"/>
        <w:jc w:val="center"/>
        <w:tblBorders>
          <w:top w:val="single" w:sz="12" w:space="0" w:color="000000"/>
          <w:bottom w:val="single" w:sz="12" w:space="0" w:color="000000"/>
        </w:tblBorders>
        <w:tblLook w:val="0460" w:firstRow="1" w:lastRow="1" w:firstColumn="0" w:lastColumn="0" w:noHBand="0" w:noVBand="1"/>
      </w:tblPr>
      <w:tblGrid>
        <w:gridCol w:w="2518"/>
        <w:gridCol w:w="1058"/>
        <w:gridCol w:w="845"/>
        <w:gridCol w:w="908"/>
      </w:tblGrid>
      <w:tr w:rsidR="00557A7E" w:rsidRPr="00443A03" w:rsidTr="007924E4">
        <w:trPr>
          <w:trHeight w:val="300"/>
          <w:jc w:val="center"/>
        </w:trPr>
        <w:tc>
          <w:tcPr>
            <w:tcW w:w="2518" w:type="dxa"/>
            <w:tcBorders>
              <w:bottom w:val="single" w:sz="6" w:space="0" w:color="000000"/>
            </w:tcBorders>
            <w:shd w:val="clear" w:color="auto" w:fill="auto"/>
          </w:tcPr>
          <w:p w:rsidR="00557A7E" w:rsidRPr="00443A03" w:rsidRDefault="00557A7E" w:rsidP="00443A03">
            <w:pPr>
              <w:spacing w:after="0" w:line="240" w:lineRule="auto"/>
              <w:rPr>
                <w:rFonts w:ascii="Garamond" w:eastAsia="Times New Roman" w:hAnsi="Garamond" w:cs="Calibri"/>
                <w:b/>
                <w:i/>
                <w:iCs/>
                <w:color w:val="000000"/>
              </w:rPr>
            </w:pPr>
            <w:r w:rsidRPr="00443A03">
              <w:rPr>
                <w:rFonts w:ascii="Garamond" w:eastAsia="Times New Roman" w:hAnsi="Garamond" w:cs="Calibri"/>
                <w:b/>
                <w:iCs/>
                <w:color w:val="000000"/>
              </w:rPr>
              <w:t>Extent of support</w:t>
            </w:r>
          </w:p>
        </w:tc>
        <w:tc>
          <w:tcPr>
            <w:tcW w:w="1058" w:type="dxa"/>
            <w:tcBorders>
              <w:bottom w:val="single" w:sz="6" w:space="0" w:color="000000"/>
            </w:tcBorders>
            <w:shd w:val="clear" w:color="auto" w:fill="auto"/>
            <w:noWrap/>
          </w:tcPr>
          <w:p w:rsidR="00557A7E" w:rsidRPr="00443A03" w:rsidRDefault="00557A7E" w:rsidP="00443A03">
            <w:pPr>
              <w:spacing w:after="0" w:line="240" w:lineRule="auto"/>
              <w:rPr>
                <w:rFonts w:ascii="Garamond" w:eastAsia="Times New Roman" w:hAnsi="Garamond" w:cs="Calibri"/>
                <w:b/>
                <w:i/>
                <w:iCs/>
                <w:color w:val="000000"/>
              </w:rPr>
            </w:pPr>
            <w:r w:rsidRPr="00443A03">
              <w:rPr>
                <w:rFonts w:ascii="Garamond" w:eastAsia="Times New Roman" w:hAnsi="Garamond" w:cs="Calibri"/>
                <w:b/>
                <w:iCs/>
                <w:color w:val="000000"/>
              </w:rPr>
              <w:t xml:space="preserve"> Females</w:t>
            </w:r>
          </w:p>
          <w:p w:rsidR="00A729C7" w:rsidRPr="00443A03" w:rsidRDefault="00A729C7"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p>
        </w:tc>
        <w:tc>
          <w:tcPr>
            <w:tcW w:w="845" w:type="dxa"/>
            <w:tcBorders>
              <w:bottom w:val="single" w:sz="6" w:space="0" w:color="000000"/>
            </w:tcBorders>
            <w:shd w:val="clear" w:color="auto" w:fill="auto"/>
            <w:noWrap/>
          </w:tcPr>
          <w:p w:rsidR="00557A7E" w:rsidRPr="00443A03" w:rsidRDefault="00557A7E"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Males</w:t>
            </w:r>
          </w:p>
          <w:p w:rsidR="00A729C7" w:rsidRPr="00443A03" w:rsidRDefault="00A729C7"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p>
        </w:tc>
        <w:tc>
          <w:tcPr>
            <w:tcW w:w="908" w:type="dxa"/>
            <w:tcBorders>
              <w:bottom w:val="single" w:sz="6" w:space="0" w:color="000000"/>
            </w:tcBorders>
            <w:shd w:val="clear" w:color="auto" w:fill="auto"/>
            <w:noWrap/>
          </w:tcPr>
          <w:p w:rsidR="00557A7E" w:rsidRPr="00443A03" w:rsidRDefault="00A729C7"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 xml:space="preserve">Total </w:t>
            </w:r>
          </w:p>
          <w:p w:rsidR="00557A7E" w:rsidRPr="00443A03" w:rsidRDefault="00A729C7" w:rsidP="00443A03">
            <w:pPr>
              <w:spacing w:after="0" w:line="240" w:lineRule="auto"/>
              <w:jc w:val="center"/>
              <w:rPr>
                <w:rFonts w:ascii="Garamond" w:eastAsia="Times New Roman" w:hAnsi="Garamond" w:cs="Calibri"/>
                <w:b/>
                <w:i/>
                <w:iCs/>
                <w:color w:val="000000"/>
              </w:rPr>
            </w:pPr>
            <w:r w:rsidRPr="00443A03">
              <w:rPr>
                <w:rFonts w:ascii="Garamond" w:eastAsia="Times New Roman" w:hAnsi="Garamond" w:cs="Calibri"/>
                <w:b/>
                <w:iCs/>
                <w:color w:val="000000"/>
              </w:rPr>
              <w:t>(</w:t>
            </w:r>
            <w:r w:rsidR="00557A7E" w:rsidRPr="00443A03">
              <w:rPr>
                <w:rFonts w:ascii="Garamond" w:eastAsia="Times New Roman" w:hAnsi="Garamond" w:cs="Calibri"/>
                <w:b/>
                <w:iCs/>
                <w:color w:val="000000"/>
              </w:rPr>
              <w:t>%</w:t>
            </w:r>
            <w:r w:rsidRPr="00443A03">
              <w:rPr>
                <w:rFonts w:ascii="Garamond" w:eastAsia="Times New Roman" w:hAnsi="Garamond" w:cs="Calibri"/>
                <w:b/>
                <w:iCs/>
                <w:color w:val="000000"/>
              </w:rPr>
              <w:t>)</w:t>
            </w:r>
          </w:p>
        </w:tc>
      </w:tr>
      <w:tr w:rsidR="00557A7E" w:rsidRPr="00443A03" w:rsidTr="007924E4">
        <w:trPr>
          <w:trHeight w:val="300"/>
          <w:jc w:val="center"/>
        </w:trPr>
        <w:tc>
          <w:tcPr>
            <w:tcW w:w="2518" w:type="dxa"/>
            <w:shd w:val="clear" w:color="auto" w:fill="auto"/>
            <w:hideMark/>
          </w:tcPr>
          <w:p w:rsidR="00557A7E" w:rsidRPr="00443A03" w:rsidRDefault="00557A7E"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A great deal</w:t>
            </w:r>
          </w:p>
        </w:tc>
        <w:tc>
          <w:tcPr>
            <w:tcW w:w="1058" w:type="dxa"/>
            <w:tcBorders>
              <w:top w:val="nil"/>
            </w:tcBorders>
            <w:shd w:val="clear" w:color="auto" w:fill="auto"/>
            <w:noWrap/>
            <w:vAlign w:val="center"/>
            <w:hideMark/>
          </w:tcPr>
          <w:p w:rsidR="00557A7E" w:rsidRPr="00443A03" w:rsidRDefault="000D22AE"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16</w:t>
            </w:r>
            <w:r w:rsidR="00E83EC5">
              <w:rPr>
                <w:rFonts w:ascii="Garamond" w:eastAsia="Times New Roman" w:hAnsi="Garamond" w:cs="Calibri"/>
                <w:color w:val="000000"/>
              </w:rPr>
              <w:t>.0</w:t>
            </w:r>
          </w:p>
        </w:tc>
        <w:tc>
          <w:tcPr>
            <w:tcW w:w="845" w:type="dxa"/>
            <w:tcBorders>
              <w:top w:val="nil"/>
            </w:tcBorders>
            <w:shd w:val="clear" w:color="auto" w:fill="auto"/>
            <w:noWrap/>
            <w:vAlign w:val="center"/>
            <w:hideMark/>
          </w:tcPr>
          <w:p w:rsidR="00557A7E" w:rsidRPr="00443A03" w:rsidRDefault="000D22AE"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26</w:t>
            </w:r>
            <w:r w:rsidR="00E83EC5">
              <w:rPr>
                <w:rFonts w:ascii="Garamond" w:eastAsia="Times New Roman" w:hAnsi="Garamond" w:cs="Calibri"/>
                <w:color w:val="000000"/>
              </w:rPr>
              <w:t>.0</w:t>
            </w:r>
          </w:p>
        </w:tc>
        <w:tc>
          <w:tcPr>
            <w:tcW w:w="908" w:type="dxa"/>
            <w:tcBorders>
              <w:top w:val="nil"/>
            </w:tcBorders>
            <w:shd w:val="clear" w:color="auto" w:fill="auto"/>
            <w:noWrap/>
            <w:vAlign w:val="center"/>
            <w:hideMark/>
          </w:tcPr>
          <w:p w:rsidR="00557A7E" w:rsidRPr="00443A03" w:rsidRDefault="000D22AE"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25</w:t>
            </w:r>
            <w:r w:rsidR="00E83EC5">
              <w:rPr>
                <w:rFonts w:ascii="Garamond" w:eastAsia="Times New Roman" w:hAnsi="Garamond" w:cs="Calibri"/>
                <w:color w:val="000000"/>
              </w:rPr>
              <w:t>.0</w:t>
            </w:r>
          </w:p>
        </w:tc>
      </w:tr>
      <w:tr w:rsidR="00557A7E" w:rsidRPr="00443A03" w:rsidTr="007924E4">
        <w:trPr>
          <w:trHeight w:val="300"/>
          <w:jc w:val="center"/>
        </w:trPr>
        <w:tc>
          <w:tcPr>
            <w:tcW w:w="2518" w:type="dxa"/>
            <w:shd w:val="clear" w:color="auto" w:fill="auto"/>
            <w:hideMark/>
          </w:tcPr>
          <w:p w:rsidR="00557A7E" w:rsidRPr="00443A03" w:rsidRDefault="00557A7E"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To some extent</w:t>
            </w:r>
          </w:p>
        </w:tc>
        <w:tc>
          <w:tcPr>
            <w:tcW w:w="1058" w:type="dxa"/>
            <w:shd w:val="clear" w:color="auto" w:fill="auto"/>
            <w:noWrap/>
            <w:vAlign w:val="center"/>
            <w:hideMark/>
          </w:tcPr>
          <w:p w:rsidR="00557A7E" w:rsidRPr="00443A03" w:rsidRDefault="000D22AE"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55</w:t>
            </w:r>
            <w:r w:rsidR="00E83EC5">
              <w:rPr>
                <w:rFonts w:ascii="Garamond" w:eastAsia="Times New Roman" w:hAnsi="Garamond" w:cs="Calibri"/>
                <w:color w:val="000000"/>
              </w:rPr>
              <w:t>.0</w:t>
            </w:r>
          </w:p>
        </w:tc>
        <w:tc>
          <w:tcPr>
            <w:tcW w:w="845" w:type="dxa"/>
            <w:shd w:val="clear" w:color="auto" w:fill="auto"/>
            <w:noWrap/>
            <w:vAlign w:val="center"/>
            <w:hideMark/>
          </w:tcPr>
          <w:p w:rsidR="00557A7E" w:rsidRPr="00443A03" w:rsidRDefault="000D22AE"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39</w:t>
            </w:r>
            <w:r w:rsidR="00E83EC5">
              <w:rPr>
                <w:rFonts w:ascii="Garamond" w:eastAsia="Times New Roman" w:hAnsi="Garamond" w:cs="Calibri"/>
                <w:color w:val="000000"/>
              </w:rPr>
              <w:t>.0</w:t>
            </w:r>
          </w:p>
        </w:tc>
        <w:tc>
          <w:tcPr>
            <w:tcW w:w="908" w:type="dxa"/>
            <w:shd w:val="clear" w:color="auto" w:fill="auto"/>
            <w:noWrap/>
            <w:vAlign w:val="center"/>
            <w:hideMark/>
          </w:tcPr>
          <w:p w:rsidR="00557A7E" w:rsidRPr="00443A03" w:rsidRDefault="000D22AE"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41</w:t>
            </w:r>
            <w:r w:rsidR="00E83EC5">
              <w:rPr>
                <w:rFonts w:ascii="Garamond" w:eastAsia="Times New Roman" w:hAnsi="Garamond" w:cs="Calibri"/>
                <w:color w:val="000000"/>
              </w:rPr>
              <w:t>.0</w:t>
            </w:r>
          </w:p>
        </w:tc>
      </w:tr>
      <w:tr w:rsidR="00557A7E" w:rsidRPr="00443A03" w:rsidTr="003549D8">
        <w:trPr>
          <w:trHeight w:val="300"/>
          <w:jc w:val="center"/>
        </w:trPr>
        <w:tc>
          <w:tcPr>
            <w:tcW w:w="2518" w:type="dxa"/>
            <w:tcBorders>
              <w:bottom w:val="single" w:sz="4" w:space="0" w:color="auto"/>
            </w:tcBorders>
            <w:shd w:val="clear" w:color="auto" w:fill="auto"/>
            <w:hideMark/>
          </w:tcPr>
          <w:p w:rsidR="00557A7E" w:rsidRPr="00443A03" w:rsidRDefault="00557A7E" w:rsidP="00443A03">
            <w:pPr>
              <w:spacing w:after="0" w:line="240" w:lineRule="auto"/>
              <w:rPr>
                <w:rFonts w:ascii="Garamond" w:eastAsia="Times New Roman" w:hAnsi="Garamond" w:cs="Calibri"/>
                <w:color w:val="000000"/>
              </w:rPr>
            </w:pPr>
            <w:r w:rsidRPr="00443A03">
              <w:rPr>
                <w:rFonts w:ascii="Garamond" w:eastAsia="Times New Roman" w:hAnsi="Garamond" w:cs="Calibri"/>
                <w:color w:val="000000"/>
              </w:rPr>
              <w:t>Not at all</w:t>
            </w:r>
          </w:p>
        </w:tc>
        <w:tc>
          <w:tcPr>
            <w:tcW w:w="1058" w:type="dxa"/>
            <w:tcBorders>
              <w:bottom w:val="single" w:sz="4" w:space="0" w:color="auto"/>
            </w:tcBorders>
            <w:shd w:val="clear" w:color="auto" w:fill="auto"/>
            <w:noWrap/>
            <w:vAlign w:val="center"/>
            <w:hideMark/>
          </w:tcPr>
          <w:p w:rsidR="00557A7E" w:rsidRPr="00443A03" w:rsidRDefault="000D22AE"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29</w:t>
            </w:r>
            <w:r w:rsidR="00E83EC5">
              <w:rPr>
                <w:rFonts w:ascii="Garamond" w:eastAsia="Times New Roman" w:hAnsi="Garamond" w:cs="Calibri"/>
                <w:color w:val="000000"/>
              </w:rPr>
              <w:t>.0</w:t>
            </w:r>
          </w:p>
        </w:tc>
        <w:tc>
          <w:tcPr>
            <w:tcW w:w="845" w:type="dxa"/>
            <w:tcBorders>
              <w:bottom w:val="single" w:sz="4" w:space="0" w:color="auto"/>
            </w:tcBorders>
            <w:shd w:val="clear" w:color="auto" w:fill="auto"/>
            <w:noWrap/>
            <w:vAlign w:val="center"/>
            <w:hideMark/>
          </w:tcPr>
          <w:p w:rsidR="00557A7E" w:rsidRPr="00443A03" w:rsidRDefault="000D22AE"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35</w:t>
            </w:r>
            <w:r w:rsidR="00E83EC5">
              <w:rPr>
                <w:rFonts w:ascii="Garamond" w:eastAsia="Times New Roman" w:hAnsi="Garamond" w:cs="Calibri"/>
                <w:color w:val="000000"/>
              </w:rPr>
              <w:t>.0</w:t>
            </w:r>
          </w:p>
        </w:tc>
        <w:tc>
          <w:tcPr>
            <w:tcW w:w="908" w:type="dxa"/>
            <w:tcBorders>
              <w:bottom w:val="single" w:sz="4" w:space="0" w:color="auto"/>
            </w:tcBorders>
            <w:shd w:val="clear" w:color="auto" w:fill="auto"/>
            <w:noWrap/>
            <w:vAlign w:val="center"/>
            <w:hideMark/>
          </w:tcPr>
          <w:p w:rsidR="00557A7E" w:rsidRPr="00443A03" w:rsidRDefault="000D22AE" w:rsidP="00443A03">
            <w:pPr>
              <w:spacing w:after="0" w:line="240" w:lineRule="auto"/>
              <w:jc w:val="center"/>
              <w:rPr>
                <w:rFonts w:ascii="Garamond" w:eastAsia="Times New Roman" w:hAnsi="Garamond" w:cs="Calibri"/>
                <w:color w:val="000000"/>
              </w:rPr>
            </w:pPr>
            <w:r w:rsidRPr="00443A03">
              <w:rPr>
                <w:rFonts w:ascii="Garamond" w:eastAsia="Times New Roman" w:hAnsi="Garamond" w:cs="Calibri"/>
                <w:color w:val="000000"/>
              </w:rPr>
              <w:t>35</w:t>
            </w:r>
            <w:r w:rsidR="00E83EC5">
              <w:rPr>
                <w:rFonts w:ascii="Garamond" w:eastAsia="Times New Roman" w:hAnsi="Garamond" w:cs="Calibri"/>
                <w:color w:val="000000"/>
              </w:rPr>
              <w:t>.0</w:t>
            </w:r>
          </w:p>
        </w:tc>
      </w:tr>
      <w:tr w:rsidR="000D22AE" w:rsidRPr="00E83EC5" w:rsidTr="003549D8">
        <w:trPr>
          <w:trHeight w:val="300"/>
          <w:jc w:val="center"/>
        </w:trPr>
        <w:tc>
          <w:tcPr>
            <w:tcW w:w="2518" w:type="dxa"/>
            <w:tcBorders>
              <w:top w:val="single" w:sz="4" w:space="0" w:color="auto"/>
              <w:bottom w:val="nil"/>
            </w:tcBorders>
            <w:shd w:val="clear" w:color="auto" w:fill="auto"/>
          </w:tcPr>
          <w:p w:rsidR="000D22AE" w:rsidRPr="00E83EC5" w:rsidRDefault="000D22AE" w:rsidP="00443A03">
            <w:pPr>
              <w:spacing w:after="0" w:line="240" w:lineRule="auto"/>
              <w:rPr>
                <w:rFonts w:ascii="Garamond" w:eastAsia="Times New Roman" w:hAnsi="Garamond" w:cs="Calibri"/>
                <w:b/>
                <w:color w:val="000000"/>
              </w:rPr>
            </w:pPr>
            <w:r w:rsidRPr="00E83EC5">
              <w:rPr>
                <w:rFonts w:ascii="Garamond" w:eastAsia="Times New Roman" w:hAnsi="Garamond" w:cs="Calibri"/>
                <w:b/>
                <w:color w:val="000000"/>
              </w:rPr>
              <w:t>Total</w:t>
            </w:r>
          </w:p>
        </w:tc>
        <w:tc>
          <w:tcPr>
            <w:tcW w:w="1058" w:type="dxa"/>
            <w:tcBorders>
              <w:top w:val="single" w:sz="4" w:space="0" w:color="auto"/>
              <w:bottom w:val="nil"/>
            </w:tcBorders>
            <w:shd w:val="clear" w:color="auto" w:fill="auto"/>
            <w:noWrap/>
          </w:tcPr>
          <w:p w:rsidR="000D22AE" w:rsidRPr="00E83EC5" w:rsidRDefault="000D22AE" w:rsidP="00443A03">
            <w:pPr>
              <w:spacing w:after="0" w:line="240" w:lineRule="auto"/>
              <w:jc w:val="center"/>
              <w:rPr>
                <w:rFonts w:ascii="Garamond" w:eastAsia="Times New Roman" w:hAnsi="Garamond" w:cs="Calibri"/>
                <w:b/>
                <w:color w:val="000000"/>
              </w:rPr>
            </w:pPr>
            <w:r w:rsidRPr="00E83EC5">
              <w:rPr>
                <w:rFonts w:ascii="Garamond" w:eastAsia="Times New Roman" w:hAnsi="Garamond" w:cs="Calibri"/>
                <w:b/>
                <w:color w:val="000000"/>
              </w:rPr>
              <w:t>56</w:t>
            </w:r>
          </w:p>
        </w:tc>
        <w:tc>
          <w:tcPr>
            <w:tcW w:w="845" w:type="dxa"/>
            <w:tcBorders>
              <w:top w:val="single" w:sz="4" w:space="0" w:color="auto"/>
              <w:bottom w:val="nil"/>
            </w:tcBorders>
            <w:shd w:val="clear" w:color="auto" w:fill="auto"/>
            <w:noWrap/>
          </w:tcPr>
          <w:p w:rsidR="000D22AE" w:rsidRPr="00E83EC5" w:rsidRDefault="000D22AE" w:rsidP="00443A03">
            <w:pPr>
              <w:spacing w:after="0" w:line="240" w:lineRule="auto"/>
              <w:jc w:val="center"/>
              <w:rPr>
                <w:rFonts w:ascii="Garamond" w:eastAsia="Times New Roman" w:hAnsi="Garamond" w:cs="Calibri"/>
                <w:b/>
                <w:color w:val="000000"/>
              </w:rPr>
            </w:pPr>
            <w:r w:rsidRPr="00882514">
              <w:rPr>
                <w:rFonts w:ascii="Garamond" w:eastAsia="Times New Roman" w:hAnsi="Garamond" w:cs="Calibri"/>
                <w:b/>
                <w:color w:val="000000"/>
              </w:rPr>
              <w:t>465</w:t>
            </w:r>
          </w:p>
        </w:tc>
        <w:tc>
          <w:tcPr>
            <w:tcW w:w="908" w:type="dxa"/>
            <w:tcBorders>
              <w:top w:val="single" w:sz="4" w:space="0" w:color="auto"/>
              <w:bottom w:val="nil"/>
            </w:tcBorders>
            <w:shd w:val="clear" w:color="auto" w:fill="auto"/>
            <w:noWrap/>
          </w:tcPr>
          <w:p w:rsidR="000D22AE" w:rsidRPr="00E83EC5" w:rsidRDefault="000D22AE" w:rsidP="00443A03">
            <w:pPr>
              <w:spacing w:after="0" w:line="240" w:lineRule="auto"/>
              <w:jc w:val="center"/>
              <w:rPr>
                <w:rFonts w:ascii="Garamond" w:eastAsia="Times New Roman" w:hAnsi="Garamond" w:cs="Calibri"/>
                <w:b/>
                <w:color w:val="000000"/>
              </w:rPr>
            </w:pPr>
            <w:r w:rsidRPr="00E83EC5">
              <w:rPr>
                <w:rFonts w:ascii="Garamond" w:eastAsia="Times New Roman" w:hAnsi="Garamond" w:cs="Calibri"/>
                <w:b/>
                <w:color w:val="000000"/>
              </w:rPr>
              <w:t>521</w:t>
            </w:r>
          </w:p>
        </w:tc>
      </w:tr>
      <w:tr w:rsidR="000D22AE" w:rsidRPr="00443A03" w:rsidTr="007924E4">
        <w:trPr>
          <w:trHeight w:val="300"/>
          <w:jc w:val="center"/>
        </w:trPr>
        <w:tc>
          <w:tcPr>
            <w:tcW w:w="2518" w:type="dxa"/>
            <w:tcBorders>
              <w:top w:val="nil"/>
              <w:bottom w:val="single" w:sz="12" w:space="0" w:color="000000"/>
            </w:tcBorders>
            <w:shd w:val="clear" w:color="auto" w:fill="auto"/>
          </w:tcPr>
          <w:p w:rsidR="000D22AE" w:rsidRPr="00443A03" w:rsidRDefault="000D22AE" w:rsidP="00443A03">
            <w:pPr>
              <w:spacing w:after="0" w:line="240" w:lineRule="auto"/>
              <w:rPr>
                <w:rFonts w:ascii="Garamond" w:eastAsia="Times New Roman" w:hAnsi="Garamond" w:cs="Calibri"/>
                <w:b/>
                <w:color w:val="000000"/>
              </w:rPr>
            </w:pPr>
            <w:r w:rsidRPr="00443A03">
              <w:rPr>
                <w:rFonts w:ascii="Garamond" w:eastAsia="Times New Roman" w:hAnsi="Garamond" w:cs="Calibri"/>
                <w:b/>
                <w:color w:val="000000"/>
              </w:rPr>
              <w:t>Percent of respondents</w:t>
            </w:r>
          </w:p>
        </w:tc>
        <w:tc>
          <w:tcPr>
            <w:tcW w:w="1058" w:type="dxa"/>
            <w:tcBorders>
              <w:top w:val="nil"/>
              <w:bottom w:val="single" w:sz="12" w:space="0" w:color="000000"/>
            </w:tcBorders>
            <w:shd w:val="clear" w:color="auto" w:fill="auto"/>
            <w:noWrap/>
          </w:tcPr>
          <w:p w:rsidR="000D22AE" w:rsidRPr="00443A03" w:rsidRDefault="00E80430"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845" w:type="dxa"/>
            <w:tcBorders>
              <w:top w:val="nil"/>
              <w:bottom w:val="single" w:sz="12" w:space="0" w:color="000000"/>
            </w:tcBorders>
            <w:shd w:val="clear" w:color="auto" w:fill="auto"/>
            <w:noWrap/>
          </w:tcPr>
          <w:p w:rsidR="000D22AE" w:rsidRPr="00443A03" w:rsidRDefault="00E80430"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c>
          <w:tcPr>
            <w:tcW w:w="908" w:type="dxa"/>
            <w:tcBorders>
              <w:top w:val="nil"/>
              <w:bottom w:val="single" w:sz="12" w:space="0" w:color="000000"/>
            </w:tcBorders>
            <w:shd w:val="clear" w:color="auto" w:fill="auto"/>
            <w:noWrap/>
          </w:tcPr>
          <w:p w:rsidR="000D22AE" w:rsidRPr="00443A03" w:rsidRDefault="000D22AE" w:rsidP="00443A03">
            <w:pPr>
              <w:spacing w:after="0" w:line="240" w:lineRule="auto"/>
              <w:jc w:val="center"/>
              <w:rPr>
                <w:rFonts w:ascii="Garamond" w:eastAsia="Times New Roman" w:hAnsi="Garamond" w:cs="Calibri"/>
                <w:b/>
                <w:color w:val="000000"/>
              </w:rPr>
            </w:pPr>
            <w:r w:rsidRPr="00443A03">
              <w:rPr>
                <w:rFonts w:ascii="Garamond" w:eastAsia="Times New Roman" w:hAnsi="Garamond" w:cs="Calibri"/>
                <w:b/>
                <w:color w:val="000000"/>
              </w:rPr>
              <w:t>100</w:t>
            </w:r>
          </w:p>
        </w:tc>
      </w:tr>
    </w:tbl>
    <w:p w:rsidR="006C6C53" w:rsidRPr="007C5814" w:rsidRDefault="006C6C53" w:rsidP="006C6C53">
      <w:pPr>
        <w:spacing w:line="360" w:lineRule="auto"/>
        <w:jc w:val="both"/>
        <w:rPr>
          <w:rFonts w:ascii="Garamond" w:hAnsi="Garamond"/>
          <w:bCs/>
          <w:sz w:val="24"/>
          <w:szCs w:val="24"/>
        </w:rPr>
      </w:pPr>
    </w:p>
    <w:p w:rsidR="00E558F6" w:rsidRPr="007C5814" w:rsidRDefault="00DF058A" w:rsidP="00E558F6">
      <w:pPr>
        <w:spacing w:after="0"/>
        <w:rPr>
          <w:rFonts w:ascii="Garamond" w:hAnsi="Garamond"/>
          <w:b/>
          <w:bCs/>
          <w:sz w:val="24"/>
          <w:szCs w:val="24"/>
        </w:rPr>
      </w:pPr>
      <w:bookmarkStart w:id="107" w:name="_Toc395592809"/>
      <w:r w:rsidRPr="007C5814">
        <w:rPr>
          <w:rFonts w:ascii="Garamond" w:hAnsi="Garamond"/>
        </w:rPr>
        <w:t xml:space="preserve">Table </w:t>
      </w:r>
      <w:r w:rsidR="00545F45" w:rsidRPr="007C5814">
        <w:rPr>
          <w:rFonts w:ascii="Garamond" w:hAnsi="Garamond"/>
        </w:rPr>
        <w:fldChar w:fldCharType="begin"/>
      </w:r>
      <w:r w:rsidR="00AF2FBA" w:rsidRPr="007C5814">
        <w:rPr>
          <w:rFonts w:ascii="Garamond" w:hAnsi="Garamond"/>
        </w:rPr>
        <w:instrText xml:space="preserve"> SEQ Table \* ARABIC </w:instrText>
      </w:r>
      <w:r w:rsidR="00545F45" w:rsidRPr="007C5814">
        <w:rPr>
          <w:rFonts w:ascii="Garamond" w:hAnsi="Garamond"/>
        </w:rPr>
        <w:fldChar w:fldCharType="separate"/>
      </w:r>
      <w:r w:rsidR="00787E2F">
        <w:rPr>
          <w:rFonts w:ascii="Garamond" w:hAnsi="Garamond"/>
          <w:noProof/>
        </w:rPr>
        <w:t>35</w:t>
      </w:r>
      <w:r w:rsidR="00545F45" w:rsidRPr="007C5814">
        <w:rPr>
          <w:rFonts w:ascii="Garamond" w:hAnsi="Garamond"/>
          <w:noProof/>
        </w:rPr>
        <w:fldChar w:fldCharType="end"/>
      </w:r>
      <w:r w:rsidRPr="007C5814">
        <w:rPr>
          <w:rFonts w:ascii="Garamond" w:hAnsi="Garamond"/>
        </w:rPr>
        <w:t xml:space="preserve">: </w:t>
      </w:r>
      <w:r w:rsidR="00E558F6" w:rsidRPr="007C5814">
        <w:rPr>
          <w:rFonts w:ascii="Garamond" w:hAnsi="Garamond"/>
        </w:rPr>
        <w:t>Diseases often borne by respondents’ family because of water contamination</w:t>
      </w:r>
      <w:bookmarkEnd w:id="107"/>
    </w:p>
    <w:tbl>
      <w:tblPr>
        <w:tblW w:w="0" w:type="auto"/>
        <w:jc w:val="center"/>
        <w:tblBorders>
          <w:top w:val="single" w:sz="12" w:space="0" w:color="000000"/>
          <w:bottom w:val="single" w:sz="12" w:space="0" w:color="000000"/>
        </w:tblBorders>
        <w:tblLook w:val="0420" w:firstRow="1" w:lastRow="0" w:firstColumn="0" w:lastColumn="0" w:noHBand="0" w:noVBand="1"/>
      </w:tblPr>
      <w:tblGrid>
        <w:gridCol w:w="2802"/>
        <w:gridCol w:w="651"/>
        <w:gridCol w:w="784"/>
        <w:gridCol w:w="693"/>
        <w:gridCol w:w="784"/>
        <w:gridCol w:w="719"/>
        <w:gridCol w:w="784"/>
        <w:gridCol w:w="714"/>
        <w:gridCol w:w="1351"/>
      </w:tblGrid>
      <w:tr w:rsidR="00E558F6" w:rsidRPr="00443A03" w:rsidTr="00443A03">
        <w:trPr>
          <w:jc w:val="center"/>
        </w:trPr>
        <w:tc>
          <w:tcPr>
            <w:tcW w:w="2802" w:type="dxa"/>
            <w:tcBorders>
              <w:top w:val="single" w:sz="4" w:space="0" w:color="auto"/>
              <w:bottom w:val="nil"/>
            </w:tcBorders>
            <w:shd w:val="clear" w:color="auto" w:fill="auto"/>
          </w:tcPr>
          <w:p w:rsidR="00E558F6" w:rsidRPr="00443A03" w:rsidRDefault="00E558F6" w:rsidP="00443A03">
            <w:pPr>
              <w:spacing w:after="0" w:line="240" w:lineRule="auto"/>
              <w:jc w:val="both"/>
              <w:rPr>
                <w:rFonts w:ascii="Garamond" w:eastAsia="Times New Roman" w:hAnsi="Garamond"/>
                <w:b/>
                <w:bCs/>
                <w:i/>
                <w:iCs/>
              </w:rPr>
            </w:pPr>
          </w:p>
        </w:tc>
        <w:tc>
          <w:tcPr>
            <w:tcW w:w="1435" w:type="dxa"/>
            <w:gridSpan w:val="2"/>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
                <w:bCs/>
                <w:i/>
                <w:iCs/>
              </w:rPr>
            </w:pPr>
            <w:r w:rsidRPr="00443A03">
              <w:rPr>
                <w:rFonts w:ascii="Garamond" w:eastAsia="Times New Roman" w:hAnsi="Garamond"/>
                <w:b/>
                <w:bCs/>
                <w:iCs/>
              </w:rPr>
              <w:t>Not at all</w:t>
            </w:r>
          </w:p>
          <w:p w:rsidR="0014577F" w:rsidRPr="00443A03" w:rsidRDefault="0014577F" w:rsidP="00443A03">
            <w:pPr>
              <w:spacing w:after="0" w:line="240" w:lineRule="auto"/>
              <w:jc w:val="center"/>
              <w:rPr>
                <w:rFonts w:ascii="Garamond" w:eastAsia="Times New Roman" w:hAnsi="Garamond"/>
                <w:b/>
                <w:bCs/>
                <w:i/>
                <w:iCs/>
              </w:rPr>
            </w:pPr>
            <w:r w:rsidRPr="00443A03">
              <w:rPr>
                <w:rFonts w:ascii="Garamond" w:eastAsia="Times New Roman" w:hAnsi="Garamond"/>
                <w:b/>
                <w:bCs/>
                <w:iCs/>
              </w:rPr>
              <w:t>(%)</w:t>
            </w:r>
          </w:p>
        </w:tc>
        <w:tc>
          <w:tcPr>
            <w:tcW w:w="1477" w:type="dxa"/>
            <w:gridSpan w:val="2"/>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
                <w:bCs/>
                <w:i/>
                <w:iCs/>
              </w:rPr>
            </w:pPr>
            <w:r w:rsidRPr="00443A03">
              <w:rPr>
                <w:rFonts w:ascii="Garamond" w:eastAsia="Times New Roman" w:hAnsi="Garamond"/>
                <w:b/>
                <w:bCs/>
                <w:iCs/>
              </w:rPr>
              <w:t>Sometimes</w:t>
            </w:r>
          </w:p>
          <w:p w:rsidR="0014577F" w:rsidRPr="00443A03" w:rsidRDefault="0014577F" w:rsidP="00443A03">
            <w:pPr>
              <w:spacing w:after="0" w:line="240" w:lineRule="auto"/>
              <w:jc w:val="center"/>
              <w:rPr>
                <w:rFonts w:ascii="Garamond" w:eastAsia="Times New Roman" w:hAnsi="Garamond"/>
                <w:b/>
                <w:bCs/>
                <w:i/>
                <w:iCs/>
              </w:rPr>
            </w:pPr>
            <w:r w:rsidRPr="00443A03">
              <w:rPr>
                <w:rFonts w:ascii="Garamond" w:eastAsia="Times New Roman" w:hAnsi="Garamond"/>
                <w:b/>
                <w:bCs/>
                <w:iCs/>
              </w:rPr>
              <w:t>(%)</w:t>
            </w:r>
          </w:p>
        </w:tc>
        <w:tc>
          <w:tcPr>
            <w:tcW w:w="1503" w:type="dxa"/>
            <w:gridSpan w:val="2"/>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
                <w:bCs/>
                <w:i/>
                <w:iCs/>
              </w:rPr>
            </w:pPr>
            <w:r w:rsidRPr="00443A03">
              <w:rPr>
                <w:rFonts w:ascii="Garamond" w:eastAsia="Times New Roman" w:hAnsi="Garamond"/>
                <w:b/>
                <w:bCs/>
                <w:iCs/>
              </w:rPr>
              <w:t>Often</w:t>
            </w:r>
          </w:p>
          <w:p w:rsidR="0014577F" w:rsidRPr="00443A03" w:rsidRDefault="0014577F" w:rsidP="00443A03">
            <w:pPr>
              <w:spacing w:after="0" w:line="240" w:lineRule="auto"/>
              <w:jc w:val="center"/>
              <w:rPr>
                <w:rFonts w:ascii="Garamond" w:eastAsia="Times New Roman" w:hAnsi="Garamond"/>
                <w:b/>
                <w:bCs/>
                <w:i/>
                <w:iCs/>
              </w:rPr>
            </w:pPr>
            <w:r w:rsidRPr="00443A03">
              <w:rPr>
                <w:rFonts w:ascii="Garamond" w:eastAsia="Times New Roman" w:hAnsi="Garamond"/>
                <w:b/>
                <w:bCs/>
                <w:iCs/>
              </w:rPr>
              <w:t>(%)</w:t>
            </w:r>
          </w:p>
        </w:tc>
        <w:tc>
          <w:tcPr>
            <w:tcW w:w="1435" w:type="dxa"/>
            <w:gridSpan w:val="2"/>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
                <w:bCs/>
                <w:i/>
                <w:iCs/>
              </w:rPr>
            </w:pPr>
            <w:r w:rsidRPr="00443A03">
              <w:rPr>
                <w:rFonts w:ascii="Garamond" w:eastAsia="Times New Roman" w:hAnsi="Garamond"/>
                <w:b/>
                <w:bCs/>
                <w:iCs/>
              </w:rPr>
              <w:t>Total</w:t>
            </w:r>
          </w:p>
          <w:p w:rsidR="0014577F" w:rsidRPr="00443A03" w:rsidRDefault="0014577F" w:rsidP="00443A03">
            <w:pPr>
              <w:spacing w:after="0" w:line="240" w:lineRule="auto"/>
              <w:jc w:val="center"/>
              <w:rPr>
                <w:rFonts w:ascii="Garamond" w:eastAsia="Times New Roman" w:hAnsi="Garamond"/>
                <w:b/>
                <w:bCs/>
                <w:i/>
                <w:iCs/>
              </w:rPr>
            </w:pPr>
            <w:r w:rsidRPr="00443A03">
              <w:rPr>
                <w:rFonts w:ascii="Garamond" w:eastAsia="Times New Roman" w:hAnsi="Garamond"/>
                <w:b/>
                <w:bCs/>
                <w:iCs/>
              </w:rPr>
              <w:t>(%)</w:t>
            </w:r>
          </w:p>
        </w:tc>
      </w:tr>
      <w:tr w:rsidR="00E558F6" w:rsidRPr="00443A03" w:rsidTr="00443A03">
        <w:trPr>
          <w:jc w:val="center"/>
        </w:trPr>
        <w:tc>
          <w:tcPr>
            <w:tcW w:w="2802" w:type="dxa"/>
            <w:tcBorders>
              <w:top w:val="nil"/>
              <w:bottom w:val="nil"/>
            </w:tcBorders>
            <w:shd w:val="clear" w:color="auto" w:fill="auto"/>
          </w:tcPr>
          <w:p w:rsidR="00E558F6" w:rsidRPr="00443A03" w:rsidRDefault="00E558F6" w:rsidP="00443A03">
            <w:pPr>
              <w:spacing w:after="0" w:line="240" w:lineRule="auto"/>
              <w:jc w:val="both"/>
              <w:rPr>
                <w:rFonts w:ascii="Garamond" w:eastAsia="Times New Roman" w:hAnsi="Garamond"/>
                <w:b/>
                <w:bCs/>
              </w:rPr>
            </w:pPr>
            <w:r w:rsidRPr="00443A03">
              <w:rPr>
                <w:rFonts w:ascii="Garamond" w:eastAsia="Times New Roman" w:hAnsi="Garamond"/>
                <w:b/>
                <w:bCs/>
              </w:rPr>
              <w:t>Disease/symptom</w:t>
            </w:r>
          </w:p>
        </w:tc>
        <w:tc>
          <w:tcPr>
            <w:tcW w:w="651" w:type="dxa"/>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693" w:type="dxa"/>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19" w:type="dxa"/>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651" w:type="dxa"/>
            <w:tcBorders>
              <w:top w:val="single" w:sz="4" w:space="0" w:color="auto"/>
              <w:bottom w:val="single" w:sz="4" w:space="0" w:color="auto"/>
            </w:tcBorders>
            <w:shd w:val="clear" w:color="auto" w:fill="auto"/>
          </w:tcPr>
          <w:p w:rsidR="00E558F6" w:rsidRPr="00750CC0" w:rsidRDefault="0014577F" w:rsidP="00443A03">
            <w:pPr>
              <w:spacing w:after="0" w:line="240" w:lineRule="auto"/>
              <w:jc w:val="center"/>
              <w:rPr>
                <w:rFonts w:ascii="Garamond" w:eastAsia="Times New Roman" w:hAnsi="Garamond"/>
                <w:b/>
                <w:bCs/>
              </w:rPr>
            </w:pPr>
            <w:r w:rsidRPr="00750CC0">
              <w:rPr>
                <w:rFonts w:ascii="Garamond" w:eastAsia="Times New Roman" w:hAnsi="Garamond"/>
                <w:b/>
                <w:bCs/>
              </w:rPr>
              <w:t xml:space="preserve">Total </w:t>
            </w:r>
          </w:p>
        </w:tc>
        <w:tc>
          <w:tcPr>
            <w:tcW w:w="784" w:type="dxa"/>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
                <w:bCs/>
              </w:rPr>
            </w:pPr>
            <w:r w:rsidRPr="00443A03">
              <w:rPr>
                <w:rFonts w:ascii="Garamond" w:eastAsia="Times New Roman" w:hAnsi="Garamond"/>
                <w:b/>
                <w:bCs/>
              </w:rPr>
              <w:t>Percent</w:t>
            </w:r>
            <w:r w:rsidR="0014577F" w:rsidRPr="00443A03">
              <w:rPr>
                <w:rFonts w:ascii="Garamond" w:eastAsia="Times New Roman" w:hAnsi="Garamond"/>
                <w:b/>
                <w:bCs/>
              </w:rPr>
              <w:t xml:space="preserve"> of respondents</w:t>
            </w:r>
          </w:p>
        </w:tc>
      </w:tr>
      <w:tr w:rsidR="00E558F6" w:rsidRPr="00443A03" w:rsidTr="00443A03">
        <w:trPr>
          <w:jc w:val="center"/>
        </w:trPr>
        <w:tc>
          <w:tcPr>
            <w:tcW w:w="2802" w:type="dxa"/>
            <w:tcBorders>
              <w:top w:val="nil"/>
            </w:tcBorders>
            <w:shd w:val="clear" w:color="auto" w:fill="auto"/>
          </w:tcPr>
          <w:p w:rsidR="00E558F6" w:rsidRPr="00443A03" w:rsidRDefault="00E558F6" w:rsidP="00443A03">
            <w:pPr>
              <w:spacing w:after="0" w:line="240" w:lineRule="auto"/>
              <w:ind w:left="720"/>
              <w:jc w:val="both"/>
              <w:rPr>
                <w:rFonts w:ascii="Garamond" w:eastAsia="Times New Roman" w:hAnsi="Garamond"/>
                <w:bCs/>
              </w:rPr>
            </w:pPr>
            <w:r w:rsidRPr="00443A03">
              <w:rPr>
                <w:rFonts w:ascii="Garamond" w:eastAsia="Times New Roman" w:hAnsi="Garamond"/>
                <w:bCs/>
              </w:rPr>
              <w:t>Stomach upset</w:t>
            </w:r>
          </w:p>
        </w:tc>
        <w:tc>
          <w:tcPr>
            <w:tcW w:w="651" w:type="dxa"/>
            <w:tcBorders>
              <w:top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tcBorders>
              <w:top w:val="single" w:sz="4" w:space="0" w:color="auto"/>
            </w:tcBorders>
            <w:shd w:val="clear" w:color="auto" w:fill="auto"/>
          </w:tcPr>
          <w:p w:rsidR="00E558F6" w:rsidRPr="00443A03" w:rsidRDefault="00E558F6" w:rsidP="00443A03">
            <w:pPr>
              <w:spacing w:after="0" w:line="240" w:lineRule="auto"/>
              <w:rPr>
                <w:rFonts w:ascii="Garamond" w:eastAsia="Times New Roman" w:hAnsi="Garamond"/>
                <w:bCs/>
              </w:rPr>
            </w:pPr>
            <w:r w:rsidRPr="00443A03">
              <w:rPr>
                <w:rFonts w:ascii="Garamond" w:eastAsia="Times New Roman" w:hAnsi="Garamond"/>
                <w:bCs/>
              </w:rPr>
              <w:t>2.1</w:t>
            </w:r>
          </w:p>
        </w:tc>
        <w:tc>
          <w:tcPr>
            <w:tcW w:w="693" w:type="dxa"/>
            <w:tcBorders>
              <w:top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tcBorders>
              <w:top w:val="single" w:sz="4" w:space="0" w:color="auto"/>
            </w:tcBorders>
            <w:shd w:val="clear" w:color="auto" w:fill="auto"/>
          </w:tcPr>
          <w:p w:rsidR="00E558F6" w:rsidRPr="00443A03" w:rsidRDefault="00E558F6" w:rsidP="00443A03">
            <w:pPr>
              <w:spacing w:after="0" w:line="240" w:lineRule="auto"/>
              <w:rPr>
                <w:rFonts w:ascii="Garamond" w:eastAsia="Times New Roman" w:hAnsi="Garamond"/>
                <w:bCs/>
              </w:rPr>
            </w:pPr>
            <w:r w:rsidRPr="00443A03">
              <w:rPr>
                <w:rFonts w:ascii="Garamond" w:eastAsia="Times New Roman" w:hAnsi="Garamond"/>
                <w:bCs/>
              </w:rPr>
              <w:t>69.1</w:t>
            </w:r>
          </w:p>
        </w:tc>
        <w:tc>
          <w:tcPr>
            <w:tcW w:w="719" w:type="dxa"/>
            <w:tcBorders>
              <w:top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tcBorders>
              <w:top w:val="single" w:sz="4" w:space="0" w:color="auto"/>
            </w:tcBorders>
            <w:shd w:val="clear" w:color="auto" w:fill="auto"/>
          </w:tcPr>
          <w:p w:rsidR="00E558F6" w:rsidRPr="00443A03" w:rsidRDefault="00E558F6" w:rsidP="00443A03">
            <w:pPr>
              <w:spacing w:after="0" w:line="240" w:lineRule="auto"/>
              <w:rPr>
                <w:rFonts w:ascii="Garamond" w:eastAsia="Times New Roman" w:hAnsi="Garamond"/>
                <w:bCs/>
              </w:rPr>
            </w:pPr>
            <w:r w:rsidRPr="00443A03">
              <w:rPr>
                <w:rFonts w:ascii="Garamond" w:eastAsia="Times New Roman" w:hAnsi="Garamond"/>
                <w:bCs/>
              </w:rPr>
              <w:t>28.8</w:t>
            </w:r>
          </w:p>
        </w:tc>
        <w:tc>
          <w:tcPr>
            <w:tcW w:w="651" w:type="dxa"/>
            <w:tcBorders>
              <w:top w:val="single" w:sz="4" w:space="0" w:color="auto"/>
            </w:tcBorders>
            <w:shd w:val="clear" w:color="auto" w:fill="auto"/>
          </w:tcPr>
          <w:p w:rsidR="00E558F6" w:rsidRPr="00750CC0" w:rsidRDefault="00E558F6" w:rsidP="00443A03">
            <w:pPr>
              <w:spacing w:after="0" w:line="240" w:lineRule="auto"/>
              <w:jc w:val="center"/>
              <w:rPr>
                <w:rFonts w:ascii="Garamond" w:eastAsia="Times New Roman" w:hAnsi="Garamond"/>
                <w:b/>
                <w:bCs/>
              </w:rPr>
            </w:pPr>
            <w:r w:rsidRPr="00750CC0">
              <w:rPr>
                <w:rFonts w:ascii="Garamond" w:eastAsia="Times New Roman" w:hAnsi="Garamond"/>
                <w:b/>
                <w:bCs/>
              </w:rPr>
              <w:t>243</w:t>
            </w:r>
          </w:p>
        </w:tc>
        <w:tc>
          <w:tcPr>
            <w:tcW w:w="784" w:type="dxa"/>
            <w:tcBorders>
              <w:top w:val="single" w:sz="4" w:space="0" w:color="auto"/>
            </w:tcBorders>
            <w:shd w:val="clear" w:color="auto" w:fill="auto"/>
          </w:tcPr>
          <w:p w:rsidR="00E558F6" w:rsidRPr="00443A03" w:rsidRDefault="0014577F" w:rsidP="00443A03">
            <w:pPr>
              <w:spacing w:after="0" w:line="240" w:lineRule="auto"/>
              <w:jc w:val="center"/>
              <w:rPr>
                <w:rFonts w:ascii="Garamond" w:eastAsia="Times New Roman" w:hAnsi="Garamond"/>
                <w:b/>
                <w:bCs/>
              </w:rPr>
            </w:pPr>
            <w:r w:rsidRPr="00443A03">
              <w:rPr>
                <w:rFonts w:ascii="Garamond" w:eastAsia="Times New Roman" w:hAnsi="Garamond"/>
                <w:b/>
                <w:bCs/>
              </w:rPr>
              <w:t>100</w:t>
            </w:r>
          </w:p>
        </w:tc>
      </w:tr>
      <w:tr w:rsidR="00E558F6" w:rsidRPr="00443A03" w:rsidTr="00443A03">
        <w:trPr>
          <w:jc w:val="center"/>
        </w:trPr>
        <w:tc>
          <w:tcPr>
            <w:tcW w:w="2802" w:type="dxa"/>
            <w:shd w:val="clear" w:color="auto" w:fill="auto"/>
          </w:tcPr>
          <w:p w:rsidR="00E558F6" w:rsidRPr="00443A03" w:rsidRDefault="00E558F6" w:rsidP="00443A03">
            <w:pPr>
              <w:spacing w:after="0" w:line="240" w:lineRule="auto"/>
              <w:ind w:left="720"/>
              <w:jc w:val="both"/>
              <w:rPr>
                <w:rFonts w:ascii="Garamond" w:eastAsia="Times New Roman" w:hAnsi="Garamond"/>
                <w:bCs/>
              </w:rPr>
            </w:pPr>
            <w:r w:rsidRPr="00443A03">
              <w:rPr>
                <w:rFonts w:ascii="Garamond" w:eastAsia="Times New Roman" w:hAnsi="Garamond"/>
                <w:bCs/>
              </w:rPr>
              <w:t>Typhoid</w:t>
            </w:r>
          </w:p>
        </w:tc>
        <w:tc>
          <w:tcPr>
            <w:tcW w:w="651" w:type="dxa"/>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shd w:val="clear" w:color="auto" w:fill="auto"/>
          </w:tcPr>
          <w:p w:rsidR="00E558F6" w:rsidRPr="00443A03" w:rsidRDefault="00E558F6" w:rsidP="00443A03">
            <w:pPr>
              <w:spacing w:after="0" w:line="240" w:lineRule="auto"/>
              <w:rPr>
                <w:rFonts w:ascii="Garamond" w:eastAsia="Times New Roman" w:hAnsi="Garamond"/>
                <w:bCs/>
              </w:rPr>
            </w:pPr>
            <w:r w:rsidRPr="00443A03">
              <w:rPr>
                <w:rFonts w:ascii="Garamond" w:eastAsia="Times New Roman" w:hAnsi="Garamond"/>
                <w:bCs/>
              </w:rPr>
              <w:t>2.3</w:t>
            </w:r>
          </w:p>
        </w:tc>
        <w:tc>
          <w:tcPr>
            <w:tcW w:w="693" w:type="dxa"/>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shd w:val="clear" w:color="auto" w:fill="auto"/>
          </w:tcPr>
          <w:p w:rsidR="00E558F6" w:rsidRPr="00443A03" w:rsidRDefault="00E558F6" w:rsidP="00443A03">
            <w:pPr>
              <w:spacing w:after="0" w:line="240" w:lineRule="auto"/>
              <w:rPr>
                <w:rFonts w:ascii="Garamond" w:eastAsia="Times New Roman" w:hAnsi="Garamond"/>
                <w:bCs/>
              </w:rPr>
            </w:pPr>
            <w:r w:rsidRPr="00443A03">
              <w:rPr>
                <w:rFonts w:ascii="Garamond" w:eastAsia="Times New Roman" w:hAnsi="Garamond"/>
                <w:bCs/>
              </w:rPr>
              <w:t>74.4</w:t>
            </w:r>
          </w:p>
        </w:tc>
        <w:tc>
          <w:tcPr>
            <w:tcW w:w="719" w:type="dxa"/>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shd w:val="clear" w:color="auto" w:fill="auto"/>
          </w:tcPr>
          <w:p w:rsidR="00E558F6" w:rsidRPr="00443A03" w:rsidRDefault="00E558F6" w:rsidP="00443A03">
            <w:pPr>
              <w:spacing w:after="0" w:line="240" w:lineRule="auto"/>
              <w:rPr>
                <w:rFonts w:ascii="Garamond" w:eastAsia="Times New Roman" w:hAnsi="Garamond"/>
                <w:bCs/>
              </w:rPr>
            </w:pPr>
            <w:r w:rsidRPr="00443A03">
              <w:rPr>
                <w:rFonts w:ascii="Garamond" w:eastAsia="Times New Roman" w:hAnsi="Garamond"/>
                <w:bCs/>
              </w:rPr>
              <w:t>23.3</w:t>
            </w:r>
          </w:p>
        </w:tc>
        <w:tc>
          <w:tcPr>
            <w:tcW w:w="651" w:type="dxa"/>
            <w:shd w:val="clear" w:color="auto" w:fill="auto"/>
          </w:tcPr>
          <w:p w:rsidR="00E558F6" w:rsidRPr="00750CC0" w:rsidRDefault="00E558F6" w:rsidP="00443A03">
            <w:pPr>
              <w:spacing w:after="0" w:line="240" w:lineRule="auto"/>
              <w:jc w:val="center"/>
              <w:rPr>
                <w:rFonts w:ascii="Garamond" w:eastAsia="Times New Roman" w:hAnsi="Garamond"/>
                <w:b/>
                <w:bCs/>
              </w:rPr>
            </w:pPr>
            <w:r w:rsidRPr="00750CC0">
              <w:rPr>
                <w:rFonts w:ascii="Garamond" w:eastAsia="Times New Roman" w:hAnsi="Garamond"/>
                <w:b/>
                <w:bCs/>
              </w:rPr>
              <w:t>86</w:t>
            </w:r>
          </w:p>
        </w:tc>
        <w:tc>
          <w:tcPr>
            <w:tcW w:w="784" w:type="dxa"/>
            <w:shd w:val="clear" w:color="auto" w:fill="auto"/>
          </w:tcPr>
          <w:p w:rsidR="00E558F6" w:rsidRPr="00443A03" w:rsidRDefault="0014577F" w:rsidP="00443A03">
            <w:pPr>
              <w:spacing w:after="0" w:line="240" w:lineRule="auto"/>
              <w:jc w:val="center"/>
              <w:rPr>
                <w:rFonts w:ascii="Garamond" w:eastAsia="Times New Roman" w:hAnsi="Garamond"/>
                <w:b/>
                <w:bCs/>
              </w:rPr>
            </w:pPr>
            <w:r w:rsidRPr="00443A03">
              <w:rPr>
                <w:rFonts w:ascii="Garamond" w:eastAsia="Times New Roman" w:hAnsi="Garamond"/>
                <w:b/>
                <w:bCs/>
              </w:rPr>
              <w:t>100</w:t>
            </w:r>
          </w:p>
        </w:tc>
      </w:tr>
      <w:tr w:rsidR="00E558F6" w:rsidRPr="00443A03" w:rsidTr="00443A03">
        <w:trPr>
          <w:jc w:val="center"/>
        </w:trPr>
        <w:tc>
          <w:tcPr>
            <w:tcW w:w="2802" w:type="dxa"/>
            <w:shd w:val="clear" w:color="auto" w:fill="auto"/>
          </w:tcPr>
          <w:p w:rsidR="00E558F6" w:rsidRPr="00443A03" w:rsidRDefault="00E558F6" w:rsidP="00443A03">
            <w:pPr>
              <w:spacing w:after="0" w:line="240" w:lineRule="auto"/>
              <w:ind w:left="720"/>
              <w:jc w:val="both"/>
              <w:rPr>
                <w:rFonts w:ascii="Garamond" w:eastAsia="Times New Roman" w:hAnsi="Garamond"/>
                <w:bCs/>
              </w:rPr>
            </w:pPr>
            <w:r w:rsidRPr="00443A03">
              <w:rPr>
                <w:rFonts w:ascii="Garamond" w:eastAsia="Times New Roman" w:hAnsi="Garamond"/>
                <w:bCs/>
              </w:rPr>
              <w:t>Cough &amp; Catarrh</w:t>
            </w:r>
          </w:p>
        </w:tc>
        <w:tc>
          <w:tcPr>
            <w:tcW w:w="651" w:type="dxa"/>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shd w:val="clear" w:color="auto" w:fill="auto"/>
          </w:tcPr>
          <w:p w:rsidR="00E558F6" w:rsidRPr="00443A03" w:rsidRDefault="00E558F6" w:rsidP="00443A03">
            <w:pPr>
              <w:spacing w:after="0" w:line="240" w:lineRule="auto"/>
              <w:rPr>
                <w:rFonts w:ascii="Garamond" w:eastAsia="Times New Roman" w:hAnsi="Garamond"/>
                <w:bCs/>
              </w:rPr>
            </w:pPr>
            <w:r w:rsidRPr="00443A03">
              <w:rPr>
                <w:rFonts w:ascii="Garamond" w:eastAsia="Times New Roman" w:hAnsi="Garamond"/>
                <w:bCs/>
              </w:rPr>
              <w:t>4.0</w:t>
            </w:r>
          </w:p>
        </w:tc>
        <w:tc>
          <w:tcPr>
            <w:tcW w:w="693" w:type="dxa"/>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shd w:val="clear" w:color="auto" w:fill="auto"/>
          </w:tcPr>
          <w:p w:rsidR="00E558F6" w:rsidRPr="00443A03" w:rsidRDefault="00E558F6" w:rsidP="00443A03">
            <w:pPr>
              <w:spacing w:after="0" w:line="240" w:lineRule="auto"/>
              <w:rPr>
                <w:rFonts w:ascii="Garamond" w:eastAsia="Times New Roman" w:hAnsi="Garamond"/>
                <w:bCs/>
              </w:rPr>
            </w:pPr>
            <w:r w:rsidRPr="00443A03">
              <w:rPr>
                <w:rFonts w:ascii="Garamond" w:eastAsia="Times New Roman" w:hAnsi="Garamond"/>
                <w:bCs/>
              </w:rPr>
              <w:t>76.0</w:t>
            </w:r>
          </w:p>
        </w:tc>
        <w:tc>
          <w:tcPr>
            <w:tcW w:w="719" w:type="dxa"/>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shd w:val="clear" w:color="auto" w:fill="auto"/>
          </w:tcPr>
          <w:p w:rsidR="00E558F6" w:rsidRPr="00443A03" w:rsidRDefault="00E558F6" w:rsidP="00443A03">
            <w:pPr>
              <w:spacing w:after="0" w:line="240" w:lineRule="auto"/>
              <w:rPr>
                <w:rFonts w:ascii="Garamond" w:eastAsia="Times New Roman" w:hAnsi="Garamond"/>
                <w:bCs/>
              </w:rPr>
            </w:pPr>
            <w:r w:rsidRPr="00443A03">
              <w:rPr>
                <w:rFonts w:ascii="Garamond" w:eastAsia="Times New Roman" w:hAnsi="Garamond"/>
                <w:bCs/>
              </w:rPr>
              <w:t>20.0</w:t>
            </w:r>
          </w:p>
        </w:tc>
        <w:tc>
          <w:tcPr>
            <w:tcW w:w="651" w:type="dxa"/>
            <w:shd w:val="clear" w:color="auto" w:fill="auto"/>
          </w:tcPr>
          <w:p w:rsidR="00E558F6" w:rsidRPr="00750CC0" w:rsidRDefault="00E558F6" w:rsidP="00443A03">
            <w:pPr>
              <w:spacing w:after="0" w:line="240" w:lineRule="auto"/>
              <w:jc w:val="center"/>
              <w:rPr>
                <w:rFonts w:ascii="Garamond" w:eastAsia="Times New Roman" w:hAnsi="Garamond"/>
                <w:b/>
                <w:bCs/>
              </w:rPr>
            </w:pPr>
            <w:r w:rsidRPr="00750CC0">
              <w:rPr>
                <w:rFonts w:ascii="Garamond" w:eastAsia="Times New Roman" w:hAnsi="Garamond"/>
                <w:b/>
                <w:bCs/>
              </w:rPr>
              <w:t>25</w:t>
            </w:r>
          </w:p>
        </w:tc>
        <w:tc>
          <w:tcPr>
            <w:tcW w:w="784" w:type="dxa"/>
            <w:shd w:val="clear" w:color="auto" w:fill="auto"/>
          </w:tcPr>
          <w:p w:rsidR="00E558F6" w:rsidRPr="00443A03" w:rsidRDefault="0014577F" w:rsidP="00443A03">
            <w:pPr>
              <w:spacing w:after="0" w:line="240" w:lineRule="auto"/>
              <w:jc w:val="center"/>
              <w:rPr>
                <w:rFonts w:ascii="Garamond" w:eastAsia="Times New Roman" w:hAnsi="Garamond"/>
                <w:b/>
                <w:bCs/>
              </w:rPr>
            </w:pPr>
            <w:r w:rsidRPr="00443A03">
              <w:rPr>
                <w:rFonts w:ascii="Garamond" w:eastAsia="Times New Roman" w:hAnsi="Garamond"/>
                <w:b/>
                <w:bCs/>
              </w:rPr>
              <w:t>100</w:t>
            </w:r>
          </w:p>
        </w:tc>
      </w:tr>
      <w:tr w:rsidR="00E558F6" w:rsidRPr="00443A03" w:rsidTr="00443A03">
        <w:trPr>
          <w:jc w:val="center"/>
        </w:trPr>
        <w:tc>
          <w:tcPr>
            <w:tcW w:w="2802" w:type="dxa"/>
            <w:tcBorders>
              <w:bottom w:val="single" w:sz="4" w:space="0" w:color="auto"/>
            </w:tcBorders>
            <w:shd w:val="clear" w:color="auto" w:fill="auto"/>
          </w:tcPr>
          <w:p w:rsidR="00E558F6" w:rsidRPr="00443A03" w:rsidRDefault="00E558F6" w:rsidP="00443A03">
            <w:pPr>
              <w:spacing w:after="0" w:line="240" w:lineRule="auto"/>
              <w:ind w:left="720"/>
              <w:jc w:val="both"/>
              <w:rPr>
                <w:rFonts w:ascii="Garamond" w:eastAsia="Times New Roman" w:hAnsi="Garamond"/>
                <w:bCs/>
              </w:rPr>
            </w:pPr>
            <w:r w:rsidRPr="00443A03">
              <w:rPr>
                <w:rFonts w:ascii="Garamond" w:eastAsia="Times New Roman" w:hAnsi="Garamond"/>
                <w:bCs/>
              </w:rPr>
              <w:t>Stomach upset &amp; Typhoid</w:t>
            </w:r>
          </w:p>
        </w:tc>
        <w:tc>
          <w:tcPr>
            <w:tcW w:w="651" w:type="dxa"/>
            <w:tcBorders>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tcBorders>
              <w:bottom w:val="single" w:sz="4" w:space="0" w:color="auto"/>
            </w:tcBorders>
            <w:shd w:val="clear" w:color="auto" w:fill="auto"/>
          </w:tcPr>
          <w:p w:rsidR="00E558F6" w:rsidRPr="00443A03" w:rsidRDefault="00E558F6" w:rsidP="00443A03">
            <w:pPr>
              <w:spacing w:after="0" w:line="240" w:lineRule="auto"/>
              <w:rPr>
                <w:rFonts w:ascii="Garamond" w:eastAsia="Times New Roman" w:hAnsi="Garamond"/>
                <w:bCs/>
              </w:rPr>
            </w:pPr>
            <w:r w:rsidRPr="00443A03">
              <w:rPr>
                <w:rFonts w:ascii="Garamond" w:eastAsia="Times New Roman" w:hAnsi="Garamond"/>
                <w:bCs/>
              </w:rPr>
              <w:t>0.00</w:t>
            </w:r>
          </w:p>
        </w:tc>
        <w:tc>
          <w:tcPr>
            <w:tcW w:w="693" w:type="dxa"/>
            <w:tcBorders>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tcBorders>
              <w:bottom w:val="single" w:sz="4" w:space="0" w:color="auto"/>
            </w:tcBorders>
            <w:shd w:val="clear" w:color="auto" w:fill="auto"/>
          </w:tcPr>
          <w:p w:rsidR="00E558F6" w:rsidRPr="00443A03" w:rsidRDefault="00E558F6" w:rsidP="00443A03">
            <w:pPr>
              <w:spacing w:after="0" w:line="240" w:lineRule="auto"/>
              <w:rPr>
                <w:rFonts w:ascii="Garamond" w:eastAsia="Times New Roman" w:hAnsi="Garamond"/>
                <w:bCs/>
              </w:rPr>
            </w:pPr>
            <w:r w:rsidRPr="00443A03">
              <w:rPr>
                <w:rFonts w:ascii="Garamond" w:eastAsia="Times New Roman" w:hAnsi="Garamond"/>
                <w:bCs/>
              </w:rPr>
              <w:t>93.3</w:t>
            </w:r>
          </w:p>
        </w:tc>
        <w:tc>
          <w:tcPr>
            <w:tcW w:w="719" w:type="dxa"/>
            <w:tcBorders>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Cs/>
              </w:rPr>
            </w:pPr>
          </w:p>
        </w:tc>
        <w:tc>
          <w:tcPr>
            <w:tcW w:w="784" w:type="dxa"/>
            <w:tcBorders>
              <w:bottom w:val="single" w:sz="4" w:space="0" w:color="auto"/>
            </w:tcBorders>
            <w:shd w:val="clear" w:color="auto" w:fill="auto"/>
          </w:tcPr>
          <w:p w:rsidR="00E558F6" w:rsidRPr="00443A03" w:rsidRDefault="00E558F6" w:rsidP="00443A03">
            <w:pPr>
              <w:spacing w:after="0" w:line="240" w:lineRule="auto"/>
              <w:rPr>
                <w:rFonts w:ascii="Garamond" w:eastAsia="Times New Roman" w:hAnsi="Garamond"/>
                <w:bCs/>
              </w:rPr>
            </w:pPr>
            <w:r w:rsidRPr="00443A03">
              <w:rPr>
                <w:rFonts w:ascii="Garamond" w:eastAsia="Times New Roman" w:hAnsi="Garamond"/>
                <w:bCs/>
              </w:rPr>
              <w:t>6.7</w:t>
            </w:r>
          </w:p>
        </w:tc>
        <w:tc>
          <w:tcPr>
            <w:tcW w:w="651" w:type="dxa"/>
            <w:tcBorders>
              <w:bottom w:val="single" w:sz="4" w:space="0" w:color="auto"/>
            </w:tcBorders>
            <w:shd w:val="clear" w:color="auto" w:fill="auto"/>
          </w:tcPr>
          <w:p w:rsidR="00E558F6" w:rsidRPr="00750CC0" w:rsidRDefault="00E558F6" w:rsidP="00443A03">
            <w:pPr>
              <w:spacing w:after="0" w:line="240" w:lineRule="auto"/>
              <w:jc w:val="center"/>
              <w:rPr>
                <w:rFonts w:ascii="Garamond" w:eastAsia="Times New Roman" w:hAnsi="Garamond"/>
                <w:b/>
                <w:bCs/>
              </w:rPr>
            </w:pPr>
            <w:r w:rsidRPr="00750CC0">
              <w:rPr>
                <w:rFonts w:ascii="Garamond" w:eastAsia="Times New Roman" w:hAnsi="Garamond"/>
                <w:b/>
                <w:bCs/>
              </w:rPr>
              <w:t>15</w:t>
            </w:r>
          </w:p>
        </w:tc>
        <w:tc>
          <w:tcPr>
            <w:tcW w:w="784" w:type="dxa"/>
            <w:tcBorders>
              <w:bottom w:val="single" w:sz="4" w:space="0" w:color="auto"/>
            </w:tcBorders>
            <w:shd w:val="clear" w:color="auto" w:fill="auto"/>
          </w:tcPr>
          <w:p w:rsidR="00E558F6" w:rsidRPr="00443A03" w:rsidRDefault="0014577F" w:rsidP="00443A03">
            <w:pPr>
              <w:spacing w:after="0" w:line="240" w:lineRule="auto"/>
              <w:jc w:val="center"/>
              <w:rPr>
                <w:rFonts w:ascii="Garamond" w:eastAsia="Times New Roman" w:hAnsi="Garamond"/>
                <w:b/>
                <w:bCs/>
              </w:rPr>
            </w:pPr>
            <w:r w:rsidRPr="00443A03">
              <w:rPr>
                <w:rFonts w:ascii="Garamond" w:eastAsia="Times New Roman" w:hAnsi="Garamond"/>
                <w:b/>
                <w:bCs/>
              </w:rPr>
              <w:t>100</w:t>
            </w:r>
          </w:p>
        </w:tc>
      </w:tr>
      <w:tr w:rsidR="00E558F6" w:rsidRPr="00443A03" w:rsidTr="00443A03">
        <w:trPr>
          <w:jc w:val="center"/>
        </w:trPr>
        <w:tc>
          <w:tcPr>
            <w:tcW w:w="2802" w:type="dxa"/>
            <w:tcBorders>
              <w:top w:val="single" w:sz="4" w:space="0" w:color="auto"/>
              <w:bottom w:val="single" w:sz="4" w:space="0" w:color="auto"/>
            </w:tcBorders>
            <w:shd w:val="clear" w:color="auto" w:fill="auto"/>
          </w:tcPr>
          <w:p w:rsidR="00E558F6" w:rsidRPr="00443A03" w:rsidRDefault="00E558F6" w:rsidP="00443A03">
            <w:pPr>
              <w:spacing w:after="0" w:line="240" w:lineRule="auto"/>
              <w:jc w:val="both"/>
              <w:rPr>
                <w:rFonts w:ascii="Garamond" w:eastAsia="Times New Roman" w:hAnsi="Garamond"/>
                <w:b/>
                <w:bCs/>
              </w:rPr>
            </w:pPr>
            <w:r w:rsidRPr="00443A03">
              <w:rPr>
                <w:rFonts w:ascii="Garamond" w:eastAsia="Times New Roman" w:hAnsi="Garamond"/>
                <w:b/>
                <w:bCs/>
              </w:rPr>
              <w:t>Total</w:t>
            </w:r>
          </w:p>
        </w:tc>
        <w:tc>
          <w:tcPr>
            <w:tcW w:w="651" w:type="dxa"/>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
                <w:bCs/>
              </w:rPr>
            </w:pPr>
          </w:p>
        </w:tc>
        <w:tc>
          <w:tcPr>
            <w:tcW w:w="784" w:type="dxa"/>
            <w:tcBorders>
              <w:top w:val="single" w:sz="4" w:space="0" w:color="auto"/>
              <w:bottom w:val="single" w:sz="4" w:space="0" w:color="auto"/>
            </w:tcBorders>
            <w:shd w:val="clear" w:color="auto" w:fill="auto"/>
          </w:tcPr>
          <w:p w:rsidR="00E558F6" w:rsidRPr="00443A03" w:rsidRDefault="00E558F6" w:rsidP="00443A03">
            <w:pPr>
              <w:spacing w:after="0" w:line="240" w:lineRule="auto"/>
              <w:rPr>
                <w:rFonts w:ascii="Garamond" w:eastAsia="Times New Roman" w:hAnsi="Garamond"/>
                <w:b/>
                <w:bCs/>
              </w:rPr>
            </w:pPr>
            <w:r w:rsidRPr="00443A03">
              <w:rPr>
                <w:rFonts w:ascii="Garamond" w:eastAsia="Times New Roman" w:hAnsi="Garamond"/>
                <w:b/>
                <w:bCs/>
              </w:rPr>
              <w:t>2.2</w:t>
            </w:r>
          </w:p>
        </w:tc>
        <w:tc>
          <w:tcPr>
            <w:tcW w:w="693" w:type="dxa"/>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
                <w:bCs/>
              </w:rPr>
            </w:pPr>
          </w:p>
        </w:tc>
        <w:tc>
          <w:tcPr>
            <w:tcW w:w="784" w:type="dxa"/>
            <w:tcBorders>
              <w:top w:val="single" w:sz="4" w:space="0" w:color="auto"/>
              <w:bottom w:val="single" w:sz="4" w:space="0" w:color="auto"/>
            </w:tcBorders>
            <w:shd w:val="clear" w:color="auto" w:fill="auto"/>
          </w:tcPr>
          <w:p w:rsidR="00E558F6" w:rsidRPr="00443A03" w:rsidRDefault="00E558F6" w:rsidP="00443A03">
            <w:pPr>
              <w:spacing w:after="0" w:line="240" w:lineRule="auto"/>
              <w:rPr>
                <w:rFonts w:ascii="Garamond" w:eastAsia="Times New Roman" w:hAnsi="Garamond"/>
                <w:b/>
                <w:bCs/>
              </w:rPr>
            </w:pPr>
            <w:r w:rsidRPr="00443A03">
              <w:rPr>
                <w:rFonts w:ascii="Garamond" w:eastAsia="Times New Roman" w:hAnsi="Garamond"/>
                <w:b/>
                <w:bCs/>
              </w:rPr>
              <w:t>71.8</w:t>
            </w:r>
          </w:p>
        </w:tc>
        <w:tc>
          <w:tcPr>
            <w:tcW w:w="719" w:type="dxa"/>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
                <w:bCs/>
              </w:rPr>
            </w:pPr>
          </w:p>
        </w:tc>
        <w:tc>
          <w:tcPr>
            <w:tcW w:w="784" w:type="dxa"/>
            <w:tcBorders>
              <w:top w:val="single" w:sz="4" w:space="0" w:color="auto"/>
              <w:bottom w:val="single" w:sz="4" w:space="0" w:color="auto"/>
            </w:tcBorders>
            <w:shd w:val="clear" w:color="auto" w:fill="auto"/>
          </w:tcPr>
          <w:p w:rsidR="00E558F6" w:rsidRPr="00443A03" w:rsidRDefault="00E558F6" w:rsidP="00443A03">
            <w:pPr>
              <w:spacing w:after="0" w:line="240" w:lineRule="auto"/>
              <w:rPr>
                <w:rFonts w:ascii="Garamond" w:eastAsia="Times New Roman" w:hAnsi="Garamond"/>
                <w:b/>
                <w:bCs/>
              </w:rPr>
            </w:pPr>
            <w:r w:rsidRPr="00443A03">
              <w:rPr>
                <w:rFonts w:ascii="Garamond" w:eastAsia="Times New Roman" w:hAnsi="Garamond"/>
                <w:b/>
                <w:bCs/>
              </w:rPr>
              <w:t>26.0</w:t>
            </w:r>
          </w:p>
        </w:tc>
        <w:tc>
          <w:tcPr>
            <w:tcW w:w="651" w:type="dxa"/>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
                <w:bCs/>
              </w:rPr>
            </w:pPr>
            <w:r w:rsidRPr="00443A03">
              <w:rPr>
                <w:rFonts w:ascii="Garamond" w:eastAsia="Times New Roman" w:hAnsi="Garamond"/>
                <w:b/>
                <w:bCs/>
              </w:rPr>
              <w:t>369</w:t>
            </w:r>
          </w:p>
        </w:tc>
        <w:tc>
          <w:tcPr>
            <w:tcW w:w="784" w:type="dxa"/>
            <w:tcBorders>
              <w:top w:val="single" w:sz="4" w:space="0" w:color="auto"/>
              <w:bottom w:val="single" w:sz="4" w:space="0" w:color="auto"/>
            </w:tcBorders>
            <w:shd w:val="clear" w:color="auto" w:fill="auto"/>
          </w:tcPr>
          <w:p w:rsidR="00E558F6" w:rsidRPr="00443A03" w:rsidRDefault="00E558F6" w:rsidP="00443A03">
            <w:pPr>
              <w:spacing w:after="0" w:line="240" w:lineRule="auto"/>
              <w:jc w:val="center"/>
              <w:rPr>
                <w:rFonts w:ascii="Garamond" w:eastAsia="Times New Roman" w:hAnsi="Garamond"/>
                <w:b/>
                <w:bCs/>
              </w:rPr>
            </w:pPr>
            <w:r w:rsidRPr="00443A03">
              <w:rPr>
                <w:rFonts w:ascii="Garamond" w:eastAsia="Times New Roman" w:hAnsi="Garamond"/>
                <w:b/>
                <w:bCs/>
              </w:rPr>
              <w:t>100</w:t>
            </w:r>
          </w:p>
        </w:tc>
      </w:tr>
    </w:tbl>
    <w:p w:rsidR="00D2241B" w:rsidRDefault="00D2241B" w:rsidP="00224B0D">
      <w:pPr>
        <w:pStyle w:val="Standard"/>
        <w:spacing w:before="240" w:line="360" w:lineRule="auto"/>
        <w:jc w:val="both"/>
        <w:outlineLvl w:val="1"/>
        <w:rPr>
          <w:rFonts w:ascii="Garamond" w:hAnsi="Garamond"/>
        </w:rPr>
      </w:pPr>
    </w:p>
    <w:sectPr w:rsidR="00D2241B" w:rsidSect="00F9244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E5D" w:rsidRDefault="000C4E5D" w:rsidP="00D77FF5">
      <w:pPr>
        <w:spacing w:after="0" w:line="240" w:lineRule="auto"/>
      </w:pPr>
      <w:r>
        <w:separator/>
      </w:r>
    </w:p>
  </w:endnote>
  <w:endnote w:type="continuationSeparator" w:id="0">
    <w:p w:rsidR="000C4E5D" w:rsidRDefault="000C4E5D" w:rsidP="00D7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Antiqua,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5D" w:rsidRDefault="000C4E5D">
    <w:pPr>
      <w:pStyle w:val="Footer"/>
      <w:jc w:val="right"/>
    </w:pPr>
    <w:r>
      <w:fldChar w:fldCharType="begin"/>
    </w:r>
    <w:r>
      <w:instrText>PAGE   \* MERGEFORMAT</w:instrText>
    </w:r>
    <w:r>
      <w:fldChar w:fldCharType="separate"/>
    </w:r>
    <w:r w:rsidR="00586FF2" w:rsidRPr="00586FF2">
      <w:rPr>
        <w:noProof/>
        <w:lang w:val="fr-FR"/>
      </w:rPr>
      <w:t>xii</w:t>
    </w:r>
    <w:r>
      <w:rPr>
        <w:noProof/>
        <w:lang w:val="fr-FR"/>
      </w:rPr>
      <w:fldChar w:fldCharType="end"/>
    </w:r>
  </w:p>
  <w:p w:rsidR="000C4E5D" w:rsidRDefault="000C4E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033063"/>
      <w:docPartObj>
        <w:docPartGallery w:val="Page Numbers (Bottom of Page)"/>
        <w:docPartUnique/>
      </w:docPartObj>
    </w:sdtPr>
    <w:sdtEndPr>
      <w:rPr>
        <w:noProof/>
      </w:rPr>
    </w:sdtEndPr>
    <w:sdtContent>
      <w:p w:rsidR="000C4E5D" w:rsidRDefault="000C4E5D">
        <w:pPr>
          <w:pStyle w:val="Footer"/>
          <w:jc w:val="right"/>
        </w:pPr>
        <w:r>
          <w:fldChar w:fldCharType="begin"/>
        </w:r>
        <w:r>
          <w:instrText xml:space="preserve"> PAGE   \* MERGEFORMAT </w:instrText>
        </w:r>
        <w:r>
          <w:fldChar w:fldCharType="separate"/>
        </w:r>
        <w:r w:rsidR="00586FF2">
          <w:rPr>
            <w:noProof/>
          </w:rPr>
          <w:t>i</w:t>
        </w:r>
        <w:r>
          <w:rPr>
            <w:noProof/>
          </w:rPr>
          <w:fldChar w:fldCharType="end"/>
        </w:r>
      </w:p>
    </w:sdtContent>
  </w:sdt>
  <w:p w:rsidR="000C4E5D" w:rsidRDefault="000C4E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5D" w:rsidRDefault="000C4E5D">
    <w:pPr>
      <w:pStyle w:val="Footer"/>
      <w:jc w:val="right"/>
    </w:pPr>
    <w:r>
      <w:fldChar w:fldCharType="begin"/>
    </w:r>
    <w:r>
      <w:instrText xml:space="preserve"> PAGE   \* MERGEFORMAT </w:instrText>
    </w:r>
    <w:r>
      <w:fldChar w:fldCharType="separate"/>
    </w:r>
    <w:r w:rsidR="00586FF2">
      <w:rPr>
        <w:noProof/>
      </w:rPr>
      <w:t>58</w:t>
    </w:r>
    <w:r>
      <w:rPr>
        <w:noProof/>
      </w:rPr>
      <w:fldChar w:fldCharType="end"/>
    </w:r>
  </w:p>
  <w:p w:rsidR="000C4E5D" w:rsidRDefault="000C4E5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5D" w:rsidRDefault="000C4E5D">
    <w:pPr>
      <w:pStyle w:val="Footer"/>
      <w:jc w:val="right"/>
    </w:pPr>
    <w:r>
      <w:fldChar w:fldCharType="begin"/>
    </w:r>
    <w:r>
      <w:instrText>PAGE   \* MERGEFORMAT</w:instrText>
    </w:r>
    <w:r>
      <w:fldChar w:fldCharType="separate"/>
    </w:r>
    <w:r w:rsidR="00586FF2" w:rsidRPr="00586FF2">
      <w:rPr>
        <w:noProof/>
        <w:lang w:val="fr-FR"/>
      </w:rPr>
      <w:t>14</w:t>
    </w:r>
    <w:r>
      <w:rPr>
        <w:noProof/>
        <w:lang w:val="fr-FR"/>
      </w:rPr>
      <w:fldChar w:fldCharType="end"/>
    </w:r>
  </w:p>
  <w:p w:rsidR="000C4E5D" w:rsidRDefault="000C4E5D">
    <w:pPr>
      <w:pStyle w:val="Footer"/>
    </w:pPr>
  </w:p>
  <w:p w:rsidR="000C4E5D" w:rsidRDefault="000C4E5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E5D" w:rsidRDefault="000C4E5D" w:rsidP="00D77FF5">
      <w:pPr>
        <w:spacing w:after="0" w:line="240" w:lineRule="auto"/>
      </w:pPr>
      <w:r>
        <w:separator/>
      </w:r>
    </w:p>
  </w:footnote>
  <w:footnote w:type="continuationSeparator" w:id="0">
    <w:p w:rsidR="000C4E5D" w:rsidRDefault="000C4E5D" w:rsidP="00D77FF5">
      <w:pPr>
        <w:spacing w:after="0" w:line="240" w:lineRule="auto"/>
      </w:pPr>
      <w:r>
        <w:continuationSeparator/>
      </w:r>
    </w:p>
  </w:footnote>
  <w:footnote w:id="1">
    <w:p w:rsidR="000C4E5D" w:rsidRPr="002E22CC" w:rsidRDefault="000C4E5D" w:rsidP="00A506CE">
      <w:pPr>
        <w:spacing w:after="0"/>
        <w:rPr>
          <w:rFonts w:cs="Calibri"/>
          <w:sz w:val="18"/>
        </w:rPr>
      </w:pPr>
      <w:r w:rsidRPr="0051456D">
        <w:rPr>
          <w:rStyle w:val="FootnoteReference"/>
          <w:rFonts w:ascii="Garamond" w:hAnsi="Garamond"/>
        </w:rPr>
        <w:footnoteRef/>
      </w:r>
      <w:r w:rsidRPr="0051456D">
        <w:rPr>
          <w:rFonts w:ascii="Garamond" w:hAnsi="Garamond" w:cs="Calibri"/>
          <w:sz w:val="18"/>
        </w:rPr>
        <w:t>Akum, Baba II, Bainjong, Achain, AchaTugi , Njaetu, Ashong, Mbakam, Konchep, Bih, BinshuaBarare, Mbonso and Nkowe (distributed in eight sub-district areas of the NWR of Cameroon)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5D" w:rsidRDefault="000C4E5D">
    <w:pPr>
      <w:pStyle w:val="Header"/>
      <w:jc w:val="right"/>
    </w:pPr>
  </w:p>
  <w:p w:rsidR="000C4E5D" w:rsidRDefault="000C4E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5D" w:rsidRDefault="000C4E5D" w:rsidP="00443A0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5D" w:rsidRDefault="000C4E5D">
    <w:pPr>
      <w:pStyle w:val="Header"/>
      <w:jc w:val="right"/>
    </w:pPr>
  </w:p>
  <w:p w:rsidR="000C4E5D" w:rsidRDefault="000C4E5D">
    <w:pPr>
      <w:pStyle w:val="Header"/>
    </w:pPr>
  </w:p>
  <w:p w:rsidR="000C4E5D" w:rsidRDefault="000C4E5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5D" w:rsidRDefault="000C4E5D" w:rsidP="00443A03">
    <w:pPr>
      <w:pStyle w:val="Header"/>
      <w:jc w:val="right"/>
    </w:pPr>
  </w:p>
  <w:p w:rsidR="000C4E5D" w:rsidRDefault="000C4E5D" w:rsidP="00443A03">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56AAF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0"/>
    <w:multiLevelType w:val="hybridMultilevel"/>
    <w:tmpl w:val="56766ECE"/>
    <w:lvl w:ilvl="0" w:tplc="BEF66D7A">
      <w:start w:val="1"/>
      <w:numFmt w:val="bullet"/>
      <w:lvlText w:val=""/>
      <w:lvlJc w:val="left"/>
      <w:pPr>
        <w:ind w:left="720" w:hanging="360"/>
      </w:pPr>
      <w:rPr>
        <w:rFonts w:ascii="Symbol" w:hAnsi="Symbol" w:hint="default"/>
      </w:rPr>
    </w:lvl>
    <w:lvl w:ilvl="1" w:tplc="5FD84610">
      <w:start w:val="1"/>
      <w:numFmt w:val="bullet"/>
      <w:lvlText w:val="o"/>
      <w:lvlJc w:val="left"/>
      <w:pPr>
        <w:ind w:left="1440" w:hanging="360"/>
      </w:pPr>
      <w:rPr>
        <w:rFonts w:ascii="Courier New" w:hAnsi="Courier New" w:cs="Courier New" w:hint="default"/>
      </w:rPr>
    </w:lvl>
    <w:lvl w:ilvl="2" w:tplc="2D9E5C12">
      <w:start w:val="1"/>
      <w:numFmt w:val="bullet"/>
      <w:lvlText w:val=""/>
      <w:lvlJc w:val="left"/>
      <w:pPr>
        <w:ind w:left="2160" w:hanging="360"/>
      </w:pPr>
      <w:rPr>
        <w:rFonts w:ascii="Wingdings" w:hAnsi="Wingdings" w:hint="default"/>
      </w:rPr>
    </w:lvl>
    <w:lvl w:ilvl="3" w:tplc="8C900E92">
      <w:start w:val="1"/>
      <w:numFmt w:val="bullet"/>
      <w:lvlText w:val=""/>
      <w:lvlJc w:val="left"/>
      <w:pPr>
        <w:ind w:left="2880" w:hanging="360"/>
      </w:pPr>
      <w:rPr>
        <w:rFonts w:ascii="Symbol" w:hAnsi="Symbol" w:hint="default"/>
      </w:rPr>
    </w:lvl>
    <w:lvl w:ilvl="4" w:tplc="7794C2D2">
      <w:start w:val="1"/>
      <w:numFmt w:val="bullet"/>
      <w:lvlText w:val="o"/>
      <w:lvlJc w:val="left"/>
      <w:pPr>
        <w:ind w:left="3600" w:hanging="360"/>
      </w:pPr>
      <w:rPr>
        <w:rFonts w:ascii="Courier New" w:hAnsi="Courier New" w:cs="Courier New" w:hint="default"/>
      </w:rPr>
    </w:lvl>
    <w:lvl w:ilvl="5" w:tplc="A6A21718">
      <w:start w:val="1"/>
      <w:numFmt w:val="bullet"/>
      <w:lvlText w:val=""/>
      <w:lvlJc w:val="left"/>
      <w:pPr>
        <w:ind w:left="4320" w:hanging="360"/>
      </w:pPr>
      <w:rPr>
        <w:rFonts w:ascii="Wingdings" w:hAnsi="Wingdings" w:hint="default"/>
      </w:rPr>
    </w:lvl>
    <w:lvl w:ilvl="6" w:tplc="49CA1AD2">
      <w:start w:val="1"/>
      <w:numFmt w:val="bullet"/>
      <w:lvlText w:val=""/>
      <w:lvlJc w:val="left"/>
      <w:pPr>
        <w:ind w:left="5040" w:hanging="360"/>
      </w:pPr>
      <w:rPr>
        <w:rFonts w:ascii="Symbol" w:hAnsi="Symbol" w:hint="default"/>
      </w:rPr>
    </w:lvl>
    <w:lvl w:ilvl="7" w:tplc="6354EC06">
      <w:start w:val="1"/>
      <w:numFmt w:val="bullet"/>
      <w:lvlText w:val="o"/>
      <w:lvlJc w:val="left"/>
      <w:pPr>
        <w:ind w:left="5760" w:hanging="360"/>
      </w:pPr>
      <w:rPr>
        <w:rFonts w:ascii="Courier New" w:hAnsi="Courier New" w:cs="Courier New" w:hint="default"/>
      </w:rPr>
    </w:lvl>
    <w:lvl w:ilvl="8" w:tplc="5E9ACF6E">
      <w:start w:val="1"/>
      <w:numFmt w:val="bullet"/>
      <w:lvlText w:val=""/>
      <w:lvlJc w:val="left"/>
      <w:pPr>
        <w:ind w:left="6480" w:hanging="360"/>
      </w:pPr>
      <w:rPr>
        <w:rFonts w:ascii="Wingdings" w:hAnsi="Wingdings" w:hint="default"/>
      </w:rPr>
    </w:lvl>
  </w:abstractNum>
  <w:abstractNum w:abstractNumId="2">
    <w:nsid w:val="001C5546"/>
    <w:multiLevelType w:val="hybridMultilevel"/>
    <w:tmpl w:val="339E9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29214C"/>
    <w:multiLevelType w:val="hybridMultilevel"/>
    <w:tmpl w:val="65D2B7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17C7547"/>
    <w:multiLevelType w:val="hybridMultilevel"/>
    <w:tmpl w:val="0D665F9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DF7862"/>
    <w:multiLevelType w:val="hybridMultilevel"/>
    <w:tmpl w:val="2E4C9A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2E202FF"/>
    <w:multiLevelType w:val="multilevel"/>
    <w:tmpl w:val="369EDB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6716A9"/>
    <w:multiLevelType w:val="hybridMultilevel"/>
    <w:tmpl w:val="0B24A0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91A746A"/>
    <w:multiLevelType w:val="hybridMultilevel"/>
    <w:tmpl w:val="CFFA5274"/>
    <w:lvl w:ilvl="0" w:tplc="B5F27F2E">
      <w:start w:val="1"/>
      <w:numFmt w:val="bullet"/>
      <w:lvlText w:val="•"/>
      <w:lvlJc w:val="left"/>
      <w:pPr>
        <w:tabs>
          <w:tab w:val="num" w:pos="720"/>
        </w:tabs>
        <w:ind w:left="720" w:hanging="360"/>
      </w:pPr>
      <w:rPr>
        <w:rFonts w:ascii="Arial" w:hAnsi="Arial" w:hint="default"/>
      </w:rPr>
    </w:lvl>
    <w:lvl w:ilvl="1" w:tplc="6EF418AA" w:tentative="1">
      <w:start w:val="1"/>
      <w:numFmt w:val="bullet"/>
      <w:lvlText w:val="•"/>
      <w:lvlJc w:val="left"/>
      <w:pPr>
        <w:tabs>
          <w:tab w:val="num" w:pos="1440"/>
        </w:tabs>
        <w:ind w:left="1440" w:hanging="360"/>
      </w:pPr>
      <w:rPr>
        <w:rFonts w:ascii="Arial" w:hAnsi="Arial" w:hint="default"/>
      </w:rPr>
    </w:lvl>
    <w:lvl w:ilvl="2" w:tplc="9A7296CE">
      <w:start w:val="1"/>
      <w:numFmt w:val="bullet"/>
      <w:lvlText w:val="•"/>
      <w:lvlJc w:val="left"/>
      <w:pPr>
        <w:tabs>
          <w:tab w:val="num" w:pos="2160"/>
        </w:tabs>
        <w:ind w:left="2160" w:hanging="360"/>
      </w:pPr>
      <w:rPr>
        <w:rFonts w:ascii="Arial" w:hAnsi="Arial" w:hint="default"/>
      </w:rPr>
    </w:lvl>
    <w:lvl w:ilvl="3" w:tplc="EBE2F67E" w:tentative="1">
      <w:start w:val="1"/>
      <w:numFmt w:val="bullet"/>
      <w:lvlText w:val="•"/>
      <w:lvlJc w:val="left"/>
      <w:pPr>
        <w:tabs>
          <w:tab w:val="num" w:pos="2880"/>
        </w:tabs>
        <w:ind w:left="2880" w:hanging="360"/>
      </w:pPr>
      <w:rPr>
        <w:rFonts w:ascii="Arial" w:hAnsi="Arial" w:hint="default"/>
      </w:rPr>
    </w:lvl>
    <w:lvl w:ilvl="4" w:tplc="DBBA0250" w:tentative="1">
      <w:start w:val="1"/>
      <w:numFmt w:val="bullet"/>
      <w:lvlText w:val="•"/>
      <w:lvlJc w:val="left"/>
      <w:pPr>
        <w:tabs>
          <w:tab w:val="num" w:pos="3600"/>
        </w:tabs>
        <w:ind w:left="3600" w:hanging="360"/>
      </w:pPr>
      <w:rPr>
        <w:rFonts w:ascii="Arial" w:hAnsi="Arial" w:hint="default"/>
      </w:rPr>
    </w:lvl>
    <w:lvl w:ilvl="5" w:tplc="1020E87E" w:tentative="1">
      <w:start w:val="1"/>
      <w:numFmt w:val="bullet"/>
      <w:lvlText w:val="•"/>
      <w:lvlJc w:val="left"/>
      <w:pPr>
        <w:tabs>
          <w:tab w:val="num" w:pos="4320"/>
        </w:tabs>
        <w:ind w:left="4320" w:hanging="360"/>
      </w:pPr>
      <w:rPr>
        <w:rFonts w:ascii="Arial" w:hAnsi="Arial" w:hint="default"/>
      </w:rPr>
    </w:lvl>
    <w:lvl w:ilvl="6" w:tplc="AE403A88" w:tentative="1">
      <w:start w:val="1"/>
      <w:numFmt w:val="bullet"/>
      <w:lvlText w:val="•"/>
      <w:lvlJc w:val="left"/>
      <w:pPr>
        <w:tabs>
          <w:tab w:val="num" w:pos="5040"/>
        </w:tabs>
        <w:ind w:left="5040" w:hanging="360"/>
      </w:pPr>
      <w:rPr>
        <w:rFonts w:ascii="Arial" w:hAnsi="Arial" w:hint="default"/>
      </w:rPr>
    </w:lvl>
    <w:lvl w:ilvl="7" w:tplc="F62CAD36" w:tentative="1">
      <w:start w:val="1"/>
      <w:numFmt w:val="bullet"/>
      <w:lvlText w:val="•"/>
      <w:lvlJc w:val="left"/>
      <w:pPr>
        <w:tabs>
          <w:tab w:val="num" w:pos="5760"/>
        </w:tabs>
        <w:ind w:left="5760" w:hanging="360"/>
      </w:pPr>
      <w:rPr>
        <w:rFonts w:ascii="Arial" w:hAnsi="Arial" w:hint="default"/>
      </w:rPr>
    </w:lvl>
    <w:lvl w:ilvl="8" w:tplc="A49C66A6" w:tentative="1">
      <w:start w:val="1"/>
      <w:numFmt w:val="bullet"/>
      <w:lvlText w:val="•"/>
      <w:lvlJc w:val="left"/>
      <w:pPr>
        <w:tabs>
          <w:tab w:val="num" w:pos="6480"/>
        </w:tabs>
        <w:ind w:left="6480" w:hanging="360"/>
      </w:pPr>
      <w:rPr>
        <w:rFonts w:ascii="Arial" w:hAnsi="Arial" w:hint="default"/>
      </w:rPr>
    </w:lvl>
  </w:abstractNum>
  <w:abstractNum w:abstractNumId="9">
    <w:nsid w:val="2A0C5476"/>
    <w:multiLevelType w:val="multilevel"/>
    <w:tmpl w:val="2E6C6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FEC1CEC"/>
    <w:multiLevelType w:val="hybridMultilevel"/>
    <w:tmpl w:val="734EE7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334D4765"/>
    <w:multiLevelType w:val="hybridMultilevel"/>
    <w:tmpl w:val="5C9EA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0A67F6"/>
    <w:multiLevelType w:val="hybridMultilevel"/>
    <w:tmpl w:val="A4167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BE7F0E"/>
    <w:multiLevelType w:val="hybridMultilevel"/>
    <w:tmpl w:val="E126187E"/>
    <w:lvl w:ilvl="0" w:tplc="B30207B4">
      <w:start w:val="5"/>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A1455D6"/>
    <w:multiLevelType w:val="hybridMultilevel"/>
    <w:tmpl w:val="9D72C4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4A69FB"/>
    <w:multiLevelType w:val="hybridMultilevel"/>
    <w:tmpl w:val="FC76055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3C001203"/>
    <w:multiLevelType w:val="hybridMultilevel"/>
    <w:tmpl w:val="66CC4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1447CF7"/>
    <w:multiLevelType w:val="hybridMultilevel"/>
    <w:tmpl w:val="E3F6F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41662D9C"/>
    <w:multiLevelType w:val="hybridMultilevel"/>
    <w:tmpl w:val="E1D2E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FE2A77"/>
    <w:multiLevelType w:val="hybridMultilevel"/>
    <w:tmpl w:val="A7A4EBC6"/>
    <w:lvl w:ilvl="0" w:tplc="04090009">
      <w:start w:val="1"/>
      <w:numFmt w:val="bullet"/>
      <w:lvlText w:val=""/>
      <w:lvlJc w:val="left"/>
      <w:pPr>
        <w:ind w:left="720" w:hanging="360"/>
      </w:pPr>
      <w:rPr>
        <w:rFonts w:ascii="Wingdings" w:hAnsi="Wingdings" w:hint="default"/>
      </w:rPr>
    </w:lvl>
    <w:lvl w:ilvl="1" w:tplc="CF6C108A">
      <w:start w:val="1"/>
      <w:numFmt w:val="bullet"/>
      <w:lvlRestart w:val="0"/>
      <w:lvlText w:val="o"/>
      <w:lvlJc w:val="left"/>
      <w:pPr>
        <w:ind w:left="1440" w:hanging="360"/>
      </w:pPr>
      <w:rPr>
        <w:rFonts w:ascii="Courier New" w:hAnsi="Courier New" w:cs="Courier New" w:hint="default"/>
      </w:rPr>
    </w:lvl>
    <w:lvl w:ilvl="2" w:tplc="05AC19AE">
      <w:start w:val="1"/>
      <w:numFmt w:val="bullet"/>
      <w:lvlRestart w:val="0"/>
      <w:lvlText w:val=""/>
      <w:lvlJc w:val="left"/>
      <w:pPr>
        <w:ind w:left="2160" w:hanging="360"/>
      </w:pPr>
      <w:rPr>
        <w:rFonts w:ascii="Wingdings" w:hAnsi="Wingdings" w:hint="default"/>
      </w:rPr>
    </w:lvl>
    <w:lvl w:ilvl="3" w:tplc="8E528628">
      <w:start w:val="1"/>
      <w:numFmt w:val="bullet"/>
      <w:lvlRestart w:val="0"/>
      <w:lvlText w:val=""/>
      <w:lvlJc w:val="left"/>
      <w:pPr>
        <w:ind w:left="2880" w:hanging="360"/>
      </w:pPr>
      <w:rPr>
        <w:rFonts w:ascii="Symbol" w:hAnsi="Symbol" w:hint="default"/>
      </w:rPr>
    </w:lvl>
    <w:lvl w:ilvl="4" w:tplc="3D9C184E">
      <w:start w:val="1"/>
      <w:numFmt w:val="bullet"/>
      <w:lvlRestart w:val="0"/>
      <w:lvlText w:val="o"/>
      <w:lvlJc w:val="left"/>
      <w:pPr>
        <w:ind w:left="3600" w:hanging="360"/>
      </w:pPr>
      <w:rPr>
        <w:rFonts w:ascii="Courier New" w:hAnsi="Courier New" w:cs="Courier New" w:hint="default"/>
      </w:rPr>
    </w:lvl>
    <w:lvl w:ilvl="5" w:tplc="ED824578">
      <w:start w:val="1"/>
      <w:numFmt w:val="bullet"/>
      <w:lvlRestart w:val="0"/>
      <w:lvlText w:val=""/>
      <w:lvlJc w:val="left"/>
      <w:pPr>
        <w:ind w:left="4320" w:hanging="360"/>
      </w:pPr>
      <w:rPr>
        <w:rFonts w:ascii="Wingdings" w:hAnsi="Wingdings" w:hint="default"/>
      </w:rPr>
    </w:lvl>
    <w:lvl w:ilvl="6" w:tplc="62D88E98">
      <w:start w:val="1"/>
      <w:numFmt w:val="bullet"/>
      <w:lvlRestart w:val="0"/>
      <w:lvlText w:val=""/>
      <w:lvlJc w:val="left"/>
      <w:pPr>
        <w:ind w:left="5040" w:hanging="360"/>
      </w:pPr>
      <w:rPr>
        <w:rFonts w:ascii="Symbol" w:hAnsi="Symbol" w:hint="default"/>
      </w:rPr>
    </w:lvl>
    <w:lvl w:ilvl="7" w:tplc="DEA622CE">
      <w:start w:val="1"/>
      <w:numFmt w:val="bullet"/>
      <w:lvlRestart w:val="0"/>
      <w:lvlText w:val="o"/>
      <w:lvlJc w:val="left"/>
      <w:pPr>
        <w:ind w:left="5760" w:hanging="360"/>
      </w:pPr>
      <w:rPr>
        <w:rFonts w:ascii="Courier New" w:hAnsi="Courier New" w:cs="Courier New" w:hint="default"/>
      </w:rPr>
    </w:lvl>
    <w:lvl w:ilvl="8" w:tplc="BC9A1256">
      <w:start w:val="1"/>
      <w:numFmt w:val="bullet"/>
      <w:lvlRestart w:val="0"/>
      <w:lvlText w:val=""/>
      <w:lvlJc w:val="left"/>
      <w:pPr>
        <w:ind w:left="6480" w:hanging="360"/>
      </w:pPr>
      <w:rPr>
        <w:rFonts w:ascii="Wingdings" w:hAnsi="Wingdings" w:hint="default"/>
      </w:rPr>
    </w:lvl>
  </w:abstractNum>
  <w:abstractNum w:abstractNumId="20">
    <w:nsid w:val="4E2A6C00"/>
    <w:multiLevelType w:val="hybridMultilevel"/>
    <w:tmpl w:val="36803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B2052D"/>
    <w:multiLevelType w:val="hybridMultilevel"/>
    <w:tmpl w:val="9D72C4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30476E4"/>
    <w:multiLevelType w:val="multilevel"/>
    <w:tmpl w:val="2E6C63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4447F50"/>
    <w:multiLevelType w:val="multilevel"/>
    <w:tmpl w:val="0CAC7DD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5A67619D"/>
    <w:multiLevelType w:val="hybridMultilevel"/>
    <w:tmpl w:val="E6CA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2E2537"/>
    <w:multiLevelType w:val="singleLevel"/>
    <w:tmpl w:val="00000001"/>
    <w:name w:val="WW8Num2"/>
    <w:lvl w:ilvl="0">
      <w:start w:val="1"/>
      <w:numFmt w:val="bullet"/>
      <w:lvlText w:val=""/>
      <w:lvlJc w:val="left"/>
      <w:pPr>
        <w:tabs>
          <w:tab w:val="left" w:pos="720"/>
        </w:tabs>
        <w:ind w:left="720" w:hanging="360"/>
      </w:pPr>
      <w:rPr>
        <w:rFonts w:ascii="Symbol" w:hAnsi="Symbol"/>
      </w:rPr>
    </w:lvl>
  </w:abstractNum>
  <w:abstractNum w:abstractNumId="26">
    <w:nsid w:val="678E108D"/>
    <w:multiLevelType w:val="hybridMultilevel"/>
    <w:tmpl w:val="67EC2A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6C9F5E91"/>
    <w:multiLevelType w:val="hybridMultilevel"/>
    <w:tmpl w:val="89A03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362E1F"/>
    <w:multiLevelType w:val="hybridMultilevel"/>
    <w:tmpl w:val="1BF28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6FF7346C"/>
    <w:multiLevelType w:val="hybridMultilevel"/>
    <w:tmpl w:val="B3C8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5604061"/>
    <w:multiLevelType w:val="hybridMultilevel"/>
    <w:tmpl w:val="16E8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5B0357"/>
    <w:multiLevelType w:val="hybridMultilevel"/>
    <w:tmpl w:val="B1D0E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7D4B09DE"/>
    <w:multiLevelType w:val="hybridMultilevel"/>
    <w:tmpl w:val="29B21314"/>
    <w:lvl w:ilvl="0" w:tplc="04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32"/>
  </w:num>
  <w:num w:numId="4">
    <w:abstractNumId w:val="12"/>
  </w:num>
  <w:num w:numId="5">
    <w:abstractNumId w:val="25"/>
  </w:num>
  <w:num w:numId="6">
    <w:abstractNumId w:val="30"/>
  </w:num>
  <w:num w:numId="7">
    <w:abstractNumId w:val="6"/>
  </w:num>
  <w:num w:numId="8">
    <w:abstractNumId w:val="8"/>
  </w:num>
  <w:num w:numId="9">
    <w:abstractNumId w:val="29"/>
  </w:num>
  <w:num w:numId="10">
    <w:abstractNumId w:val="11"/>
  </w:num>
  <w:num w:numId="11">
    <w:abstractNumId w:val="21"/>
  </w:num>
  <w:num w:numId="12">
    <w:abstractNumId w:val="14"/>
  </w:num>
  <w:num w:numId="13">
    <w:abstractNumId w:val="2"/>
  </w:num>
  <w:num w:numId="14">
    <w:abstractNumId w:val="23"/>
  </w:num>
  <w:num w:numId="15">
    <w:abstractNumId w:val="7"/>
  </w:num>
  <w:num w:numId="16">
    <w:abstractNumId w:val="27"/>
  </w:num>
  <w:num w:numId="17">
    <w:abstractNumId w:val="15"/>
  </w:num>
  <w:num w:numId="18">
    <w:abstractNumId w:val="24"/>
  </w:num>
  <w:num w:numId="19">
    <w:abstractNumId w:val="18"/>
  </w:num>
  <w:num w:numId="20">
    <w:abstractNumId w:val="22"/>
  </w:num>
  <w:num w:numId="21">
    <w:abstractNumId w:val="20"/>
  </w:num>
  <w:num w:numId="22">
    <w:abstractNumId w:val="18"/>
  </w:num>
  <w:num w:numId="23">
    <w:abstractNumId w:val="16"/>
  </w:num>
  <w:num w:numId="24">
    <w:abstractNumId w:val="13"/>
  </w:num>
  <w:num w:numId="25">
    <w:abstractNumId w:val="0"/>
  </w:num>
  <w:num w:numId="26">
    <w:abstractNumId w:val="1"/>
  </w:num>
  <w:num w:numId="27">
    <w:abstractNumId w:val="10"/>
  </w:num>
  <w:num w:numId="28">
    <w:abstractNumId w:val="26"/>
  </w:num>
  <w:num w:numId="29">
    <w:abstractNumId w:val="28"/>
  </w:num>
  <w:num w:numId="30">
    <w:abstractNumId w:val="5"/>
  </w:num>
  <w:num w:numId="31">
    <w:abstractNumId w:val="17"/>
  </w:num>
  <w:num w:numId="32">
    <w:abstractNumId w:val="31"/>
  </w:num>
  <w:num w:numId="33">
    <w:abstractNumId w:val="3"/>
  </w:num>
  <w:num w:numId="34">
    <w:abstractNumId w:val="18"/>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0B4"/>
    <w:rsid w:val="00000264"/>
    <w:rsid w:val="0000064C"/>
    <w:rsid w:val="00000663"/>
    <w:rsid w:val="0000185A"/>
    <w:rsid w:val="000018F6"/>
    <w:rsid w:val="00002CDF"/>
    <w:rsid w:val="00002DEE"/>
    <w:rsid w:val="00002FE8"/>
    <w:rsid w:val="000043E6"/>
    <w:rsid w:val="000048D0"/>
    <w:rsid w:val="00004C72"/>
    <w:rsid w:val="00004F19"/>
    <w:rsid w:val="00004FF0"/>
    <w:rsid w:val="00006205"/>
    <w:rsid w:val="00006760"/>
    <w:rsid w:val="00006C79"/>
    <w:rsid w:val="00006D8C"/>
    <w:rsid w:val="0000725D"/>
    <w:rsid w:val="00007CA7"/>
    <w:rsid w:val="00007FE1"/>
    <w:rsid w:val="000106FC"/>
    <w:rsid w:val="000122E8"/>
    <w:rsid w:val="00012E45"/>
    <w:rsid w:val="00013B5C"/>
    <w:rsid w:val="000147D4"/>
    <w:rsid w:val="0001537D"/>
    <w:rsid w:val="00016997"/>
    <w:rsid w:val="000169D6"/>
    <w:rsid w:val="00016AFC"/>
    <w:rsid w:val="00017C5B"/>
    <w:rsid w:val="00017E8C"/>
    <w:rsid w:val="00017FB0"/>
    <w:rsid w:val="0002169B"/>
    <w:rsid w:val="00021B9B"/>
    <w:rsid w:val="00021C38"/>
    <w:rsid w:val="000227C0"/>
    <w:rsid w:val="0002286F"/>
    <w:rsid w:val="00024403"/>
    <w:rsid w:val="00024757"/>
    <w:rsid w:val="00024B8B"/>
    <w:rsid w:val="000258A7"/>
    <w:rsid w:val="00025BDD"/>
    <w:rsid w:val="00025D72"/>
    <w:rsid w:val="00026AD3"/>
    <w:rsid w:val="00027003"/>
    <w:rsid w:val="000272ED"/>
    <w:rsid w:val="000274B0"/>
    <w:rsid w:val="0003010B"/>
    <w:rsid w:val="00030F9A"/>
    <w:rsid w:val="0003154F"/>
    <w:rsid w:val="000316A7"/>
    <w:rsid w:val="000319EA"/>
    <w:rsid w:val="00032ADE"/>
    <w:rsid w:val="000330F4"/>
    <w:rsid w:val="00035593"/>
    <w:rsid w:val="00035EAC"/>
    <w:rsid w:val="000367F3"/>
    <w:rsid w:val="00037064"/>
    <w:rsid w:val="00037F5B"/>
    <w:rsid w:val="000403A9"/>
    <w:rsid w:val="00040510"/>
    <w:rsid w:val="00041912"/>
    <w:rsid w:val="00041AD8"/>
    <w:rsid w:val="000433E7"/>
    <w:rsid w:val="00043884"/>
    <w:rsid w:val="00043ADE"/>
    <w:rsid w:val="00043F55"/>
    <w:rsid w:val="000449BA"/>
    <w:rsid w:val="00044C70"/>
    <w:rsid w:val="000466C6"/>
    <w:rsid w:val="00046C61"/>
    <w:rsid w:val="00046DDA"/>
    <w:rsid w:val="000471A9"/>
    <w:rsid w:val="000500C3"/>
    <w:rsid w:val="000500F0"/>
    <w:rsid w:val="00050D7D"/>
    <w:rsid w:val="00050E09"/>
    <w:rsid w:val="000518B6"/>
    <w:rsid w:val="000520C0"/>
    <w:rsid w:val="000543A0"/>
    <w:rsid w:val="00054766"/>
    <w:rsid w:val="00054911"/>
    <w:rsid w:val="000554DD"/>
    <w:rsid w:val="000559A0"/>
    <w:rsid w:val="00055B0D"/>
    <w:rsid w:val="000563EE"/>
    <w:rsid w:val="0005671E"/>
    <w:rsid w:val="0006041D"/>
    <w:rsid w:val="000605DA"/>
    <w:rsid w:val="000610FF"/>
    <w:rsid w:val="00061701"/>
    <w:rsid w:val="0006226D"/>
    <w:rsid w:val="000626C2"/>
    <w:rsid w:val="00062AC3"/>
    <w:rsid w:val="00064430"/>
    <w:rsid w:val="00065F30"/>
    <w:rsid w:val="000669DC"/>
    <w:rsid w:val="00072D3F"/>
    <w:rsid w:val="00072EF9"/>
    <w:rsid w:val="00074246"/>
    <w:rsid w:val="00074E1B"/>
    <w:rsid w:val="000760A6"/>
    <w:rsid w:val="0007729D"/>
    <w:rsid w:val="00077AF1"/>
    <w:rsid w:val="000800D5"/>
    <w:rsid w:val="00080185"/>
    <w:rsid w:val="000806B6"/>
    <w:rsid w:val="00080A05"/>
    <w:rsid w:val="00081100"/>
    <w:rsid w:val="00081F03"/>
    <w:rsid w:val="00082DCA"/>
    <w:rsid w:val="00084401"/>
    <w:rsid w:val="0008459D"/>
    <w:rsid w:val="00084D59"/>
    <w:rsid w:val="00085D13"/>
    <w:rsid w:val="0008604C"/>
    <w:rsid w:val="000865B6"/>
    <w:rsid w:val="00091361"/>
    <w:rsid w:val="000913DB"/>
    <w:rsid w:val="000918D2"/>
    <w:rsid w:val="00091FE7"/>
    <w:rsid w:val="000923DF"/>
    <w:rsid w:val="000923E9"/>
    <w:rsid w:val="00092F07"/>
    <w:rsid w:val="00093136"/>
    <w:rsid w:val="00096D0D"/>
    <w:rsid w:val="00097345"/>
    <w:rsid w:val="000A1836"/>
    <w:rsid w:val="000A22CB"/>
    <w:rsid w:val="000A25F8"/>
    <w:rsid w:val="000A2992"/>
    <w:rsid w:val="000A3321"/>
    <w:rsid w:val="000A45DD"/>
    <w:rsid w:val="000A4DF5"/>
    <w:rsid w:val="000A5062"/>
    <w:rsid w:val="000A5239"/>
    <w:rsid w:val="000A53F9"/>
    <w:rsid w:val="000A54C7"/>
    <w:rsid w:val="000A57D6"/>
    <w:rsid w:val="000A7DE2"/>
    <w:rsid w:val="000B0192"/>
    <w:rsid w:val="000B143D"/>
    <w:rsid w:val="000B17A3"/>
    <w:rsid w:val="000B2E1F"/>
    <w:rsid w:val="000B417B"/>
    <w:rsid w:val="000B54BC"/>
    <w:rsid w:val="000B6142"/>
    <w:rsid w:val="000C0E35"/>
    <w:rsid w:val="000C0E73"/>
    <w:rsid w:val="000C3419"/>
    <w:rsid w:val="000C4270"/>
    <w:rsid w:val="000C4C26"/>
    <w:rsid w:val="000C4E5D"/>
    <w:rsid w:val="000C5355"/>
    <w:rsid w:val="000C599A"/>
    <w:rsid w:val="000C5BA9"/>
    <w:rsid w:val="000C5DE3"/>
    <w:rsid w:val="000C67F5"/>
    <w:rsid w:val="000C6A2D"/>
    <w:rsid w:val="000D0D5C"/>
    <w:rsid w:val="000D22AE"/>
    <w:rsid w:val="000D2A43"/>
    <w:rsid w:val="000D2B29"/>
    <w:rsid w:val="000D2CA4"/>
    <w:rsid w:val="000D2EA6"/>
    <w:rsid w:val="000D3B1A"/>
    <w:rsid w:val="000D5492"/>
    <w:rsid w:val="000D5844"/>
    <w:rsid w:val="000D58E7"/>
    <w:rsid w:val="000D6196"/>
    <w:rsid w:val="000D645D"/>
    <w:rsid w:val="000D7B0C"/>
    <w:rsid w:val="000E1E19"/>
    <w:rsid w:val="000E3106"/>
    <w:rsid w:val="000E3123"/>
    <w:rsid w:val="000E32E0"/>
    <w:rsid w:val="000E4226"/>
    <w:rsid w:val="000E48C0"/>
    <w:rsid w:val="000E5064"/>
    <w:rsid w:val="000E508E"/>
    <w:rsid w:val="000E695C"/>
    <w:rsid w:val="000E71D4"/>
    <w:rsid w:val="000E7518"/>
    <w:rsid w:val="000F0036"/>
    <w:rsid w:val="000F1261"/>
    <w:rsid w:val="000F26EB"/>
    <w:rsid w:val="000F2A7F"/>
    <w:rsid w:val="000F31D0"/>
    <w:rsid w:val="000F3A24"/>
    <w:rsid w:val="000F490C"/>
    <w:rsid w:val="000F4F55"/>
    <w:rsid w:val="000F54D9"/>
    <w:rsid w:val="000F5877"/>
    <w:rsid w:val="000F5AE3"/>
    <w:rsid w:val="000F5BAF"/>
    <w:rsid w:val="000F5BD3"/>
    <w:rsid w:val="000F623B"/>
    <w:rsid w:val="000F6E21"/>
    <w:rsid w:val="000F6FC5"/>
    <w:rsid w:val="000F6FCD"/>
    <w:rsid w:val="000F70E4"/>
    <w:rsid w:val="000F790A"/>
    <w:rsid w:val="00100067"/>
    <w:rsid w:val="001001EE"/>
    <w:rsid w:val="00100D65"/>
    <w:rsid w:val="00100ED9"/>
    <w:rsid w:val="0010203B"/>
    <w:rsid w:val="001027A5"/>
    <w:rsid w:val="00102FFB"/>
    <w:rsid w:val="0010301B"/>
    <w:rsid w:val="00103084"/>
    <w:rsid w:val="00103403"/>
    <w:rsid w:val="00104644"/>
    <w:rsid w:val="0010517E"/>
    <w:rsid w:val="0010520C"/>
    <w:rsid w:val="0010554F"/>
    <w:rsid w:val="00105F47"/>
    <w:rsid w:val="0010632F"/>
    <w:rsid w:val="00106715"/>
    <w:rsid w:val="001075F8"/>
    <w:rsid w:val="00110794"/>
    <w:rsid w:val="001120CE"/>
    <w:rsid w:val="00112B8A"/>
    <w:rsid w:val="00113A05"/>
    <w:rsid w:val="001144D1"/>
    <w:rsid w:val="00114908"/>
    <w:rsid w:val="00115937"/>
    <w:rsid w:val="00115D88"/>
    <w:rsid w:val="001162AC"/>
    <w:rsid w:val="00116ABE"/>
    <w:rsid w:val="001202EF"/>
    <w:rsid w:val="001212CD"/>
    <w:rsid w:val="00121E0B"/>
    <w:rsid w:val="0012276A"/>
    <w:rsid w:val="001235BD"/>
    <w:rsid w:val="00123667"/>
    <w:rsid w:val="001236F2"/>
    <w:rsid w:val="0012432D"/>
    <w:rsid w:val="001258DA"/>
    <w:rsid w:val="0012666C"/>
    <w:rsid w:val="00126F9F"/>
    <w:rsid w:val="0012716C"/>
    <w:rsid w:val="00127BAE"/>
    <w:rsid w:val="00127BF1"/>
    <w:rsid w:val="00131993"/>
    <w:rsid w:val="00132771"/>
    <w:rsid w:val="00133397"/>
    <w:rsid w:val="001334AD"/>
    <w:rsid w:val="00133CA5"/>
    <w:rsid w:val="00134142"/>
    <w:rsid w:val="00134643"/>
    <w:rsid w:val="00134A9C"/>
    <w:rsid w:val="001355DF"/>
    <w:rsid w:val="0013598A"/>
    <w:rsid w:val="00135FD7"/>
    <w:rsid w:val="001377CF"/>
    <w:rsid w:val="00137EC2"/>
    <w:rsid w:val="00141337"/>
    <w:rsid w:val="0014256C"/>
    <w:rsid w:val="00142CBF"/>
    <w:rsid w:val="0014330E"/>
    <w:rsid w:val="0014350F"/>
    <w:rsid w:val="00144013"/>
    <w:rsid w:val="0014577F"/>
    <w:rsid w:val="0014597A"/>
    <w:rsid w:val="00146479"/>
    <w:rsid w:val="00147050"/>
    <w:rsid w:val="00147781"/>
    <w:rsid w:val="00147D17"/>
    <w:rsid w:val="00147E00"/>
    <w:rsid w:val="001502B6"/>
    <w:rsid w:val="00150751"/>
    <w:rsid w:val="00152AA5"/>
    <w:rsid w:val="00152FA4"/>
    <w:rsid w:val="001537CF"/>
    <w:rsid w:val="0015443D"/>
    <w:rsid w:val="00155825"/>
    <w:rsid w:val="0015617E"/>
    <w:rsid w:val="00156608"/>
    <w:rsid w:val="00157597"/>
    <w:rsid w:val="001577F6"/>
    <w:rsid w:val="001625DB"/>
    <w:rsid w:val="001627C0"/>
    <w:rsid w:val="001628B4"/>
    <w:rsid w:val="001631F2"/>
    <w:rsid w:val="00163537"/>
    <w:rsid w:val="001639CD"/>
    <w:rsid w:val="00163CFB"/>
    <w:rsid w:val="001647AD"/>
    <w:rsid w:val="00165271"/>
    <w:rsid w:val="001668E0"/>
    <w:rsid w:val="00167B7A"/>
    <w:rsid w:val="00171A8A"/>
    <w:rsid w:val="00171BF9"/>
    <w:rsid w:val="0017239E"/>
    <w:rsid w:val="001745F3"/>
    <w:rsid w:val="00174CEC"/>
    <w:rsid w:val="00175C4A"/>
    <w:rsid w:val="00176FB6"/>
    <w:rsid w:val="001778D2"/>
    <w:rsid w:val="00177959"/>
    <w:rsid w:val="00180BC2"/>
    <w:rsid w:val="00182830"/>
    <w:rsid w:val="00182963"/>
    <w:rsid w:val="0018297E"/>
    <w:rsid w:val="00182C87"/>
    <w:rsid w:val="001830BB"/>
    <w:rsid w:val="001832BF"/>
    <w:rsid w:val="0018354D"/>
    <w:rsid w:val="00183E35"/>
    <w:rsid w:val="00184431"/>
    <w:rsid w:val="0018482E"/>
    <w:rsid w:val="0018537B"/>
    <w:rsid w:val="001862AB"/>
    <w:rsid w:val="00186718"/>
    <w:rsid w:val="00187060"/>
    <w:rsid w:val="0018710D"/>
    <w:rsid w:val="001925D5"/>
    <w:rsid w:val="0019273D"/>
    <w:rsid w:val="00192B56"/>
    <w:rsid w:val="001949C5"/>
    <w:rsid w:val="00194D1E"/>
    <w:rsid w:val="00195CB0"/>
    <w:rsid w:val="00195CE2"/>
    <w:rsid w:val="0019603C"/>
    <w:rsid w:val="001964F1"/>
    <w:rsid w:val="001976B3"/>
    <w:rsid w:val="001A10D2"/>
    <w:rsid w:val="001A1E34"/>
    <w:rsid w:val="001A1FE3"/>
    <w:rsid w:val="001A2707"/>
    <w:rsid w:val="001A2CB2"/>
    <w:rsid w:val="001A32C2"/>
    <w:rsid w:val="001A3817"/>
    <w:rsid w:val="001A386A"/>
    <w:rsid w:val="001A3CE4"/>
    <w:rsid w:val="001A429B"/>
    <w:rsid w:val="001A4704"/>
    <w:rsid w:val="001A4D8B"/>
    <w:rsid w:val="001A54A9"/>
    <w:rsid w:val="001A5CD8"/>
    <w:rsid w:val="001A5E34"/>
    <w:rsid w:val="001A6C68"/>
    <w:rsid w:val="001A6F9B"/>
    <w:rsid w:val="001A71EB"/>
    <w:rsid w:val="001A7340"/>
    <w:rsid w:val="001A7A07"/>
    <w:rsid w:val="001B0181"/>
    <w:rsid w:val="001B1CDD"/>
    <w:rsid w:val="001B270C"/>
    <w:rsid w:val="001B2781"/>
    <w:rsid w:val="001B31C4"/>
    <w:rsid w:val="001B3B91"/>
    <w:rsid w:val="001B4452"/>
    <w:rsid w:val="001B4EE1"/>
    <w:rsid w:val="001B5D81"/>
    <w:rsid w:val="001B611F"/>
    <w:rsid w:val="001C0B62"/>
    <w:rsid w:val="001C3B89"/>
    <w:rsid w:val="001C3E15"/>
    <w:rsid w:val="001C4A2D"/>
    <w:rsid w:val="001C5854"/>
    <w:rsid w:val="001C5FCA"/>
    <w:rsid w:val="001C6307"/>
    <w:rsid w:val="001C6DD1"/>
    <w:rsid w:val="001D28BB"/>
    <w:rsid w:val="001D2C18"/>
    <w:rsid w:val="001D2E0B"/>
    <w:rsid w:val="001D3D1A"/>
    <w:rsid w:val="001D42AB"/>
    <w:rsid w:val="001D4AD2"/>
    <w:rsid w:val="001D4C9E"/>
    <w:rsid w:val="001D5614"/>
    <w:rsid w:val="001D5BED"/>
    <w:rsid w:val="001D63AB"/>
    <w:rsid w:val="001D6BC4"/>
    <w:rsid w:val="001D6FFD"/>
    <w:rsid w:val="001E0970"/>
    <w:rsid w:val="001E0DD6"/>
    <w:rsid w:val="001E1C36"/>
    <w:rsid w:val="001E1E99"/>
    <w:rsid w:val="001E243E"/>
    <w:rsid w:val="001E2A5E"/>
    <w:rsid w:val="001E2F74"/>
    <w:rsid w:val="001E31B9"/>
    <w:rsid w:val="001E34D5"/>
    <w:rsid w:val="001E578F"/>
    <w:rsid w:val="001E5B56"/>
    <w:rsid w:val="001E5D9B"/>
    <w:rsid w:val="001E66C2"/>
    <w:rsid w:val="001E69EC"/>
    <w:rsid w:val="001E6DFF"/>
    <w:rsid w:val="001E770D"/>
    <w:rsid w:val="001F0422"/>
    <w:rsid w:val="001F171C"/>
    <w:rsid w:val="001F1A80"/>
    <w:rsid w:val="001F1DFB"/>
    <w:rsid w:val="001F3846"/>
    <w:rsid w:val="001F4750"/>
    <w:rsid w:val="001F5128"/>
    <w:rsid w:val="001F5541"/>
    <w:rsid w:val="001F6526"/>
    <w:rsid w:val="001F6CCF"/>
    <w:rsid w:val="001F7B60"/>
    <w:rsid w:val="001F7DEA"/>
    <w:rsid w:val="00201E3C"/>
    <w:rsid w:val="0020237F"/>
    <w:rsid w:val="002024C9"/>
    <w:rsid w:val="002027DD"/>
    <w:rsid w:val="0020325E"/>
    <w:rsid w:val="0020368E"/>
    <w:rsid w:val="00203E9C"/>
    <w:rsid w:val="00203F44"/>
    <w:rsid w:val="00204A13"/>
    <w:rsid w:val="00204C63"/>
    <w:rsid w:val="002057EE"/>
    <w:rsid w:val="0020705F"/>
    <w:rsid w:val="00207086"/>
    <w:rsid w:val="002072FC"/>
    <w:rsid w:val="002073EC"/>
    <w:rsid w:val="00207774"/>
    <w:rsid w:val="00211344"/>
    <w:rsid w:val="00211BA9"/>
    <w:rsid w:val="00211FD7"/>
    <w:rsid w:val="00212223"/>
    <w:rsid w:val="00212401"/>
    <w:rsid w:val="0021245B"/>
    <w:rsid w:val="002126FC"/>
    <w:rsid w:val="002136FC"/>
    <w:rsid w:val="00214907"/>
    <w:rsid w:val="002159D2"/>
    <w:rsid w:val="00215FB2"/>
    <w:rsid w:val="002202A7"/>
    <w:rsid w:val="0022189E"/>
    <w:rsid w:val="002226F4"/>
    <w:rsid w:val="00222BAB"/>
    <w:rsid w:val="00222BF5"/>
    <w:rsid w:val="002237F3"/>
    <w:rsid w:val="00223F26"/>
    <w:rsid w:val="00224B0D"/>
    <w:rsid w:val="002263A1"/>
    <w:rsid w:val="00226CA3"/>
    <w:rsid w:val="00227848"/>
    <w:rsid w:val="00227BD4"/>
    <w:rsid w:val="00230554"/>
    <w:rsid w:val="00231583"/>
    <w:rsid w:val="00233025"/>
    <w:rsid w:val="0023304A"/>
    <w:rsid w:val="0023563C"/>
    <w:rsid w:val="002357B1"/>
    <w:rsid w:val="00235D7D"/>
    <w:rsid w:val="002370C9"/>
    <w:rsid w:val="00240E5F"/>
    <w:rsid w:val="002420C0"/>
    <w:rsid w:val="002428EE"/>
    <w:rsid w:val="002434F2"/>
    <w:rsid w:val="002439D1"/>
    <w:rsid w:val="00243A33"/>
    <w:rsid w:val="00243C16"/>
    <w:rsid w:val="00243F71"/>
    <w:rsid w:val="002443BC"/>
    <w:rsid w:val="00244E9F"/>
    <w:rsid w:val="002453C4"/>
    <w:rsid w:val="00245F0B"/>
    <w:rsid w:val="002464E8"/>
    <w:rsid w:val="00246F6F"/>
    <w:rsid w:val="002478F6"/>
    <w:rsid w:val="00247F63"/>
    <w:rsid w:val="00251715"/>
    <w:rsid w:val="002517F8"/>
    <w:rsid w:val="00251D36"/>
    <w:rsid w:val="00253149"/>
    <w:rsid w:val="00253383"/>
    <w:rsid w:val="00254EF4"/>
    <w:rsid w:val="00254FF2"/>
    <w:rsid w:val="00255B0A"/>
    <w:rsid w:val="002561A7"/>
    <w:rsid w:val="002565E6"/>
    <w:rsid w:val="002578B7"/>
    <w:rsid w:val="002614F1"/>
    <w:rsid w:val="00261C99"/>
    <w:rsid w:val="0026247D"/>
    <w:rsid w:val="00263444"/>
    <w:rsid w:val="002637D8"/>
    <w:rsid w:val="002638D4"/>
    <w:rsid w:val="002638D6"/>
    <w:rsid w:val="00264033"/>
    <w:rsid w:val="002642DB"/>
    <w:rsid w:val="00265A47"/>
    <w:rsid w:val="00265FEA"/>
    <w:rsid w:val="00266A0A"/>
    <w:rsid w:val="00267280"/>
    <w:rsid w:val="00267360"/>
    <w:rsid w:val="0026777F"/>
    <w:rsid w:val="00270A0E"/>
    <w:rsid w:val="002714D3"/>
    <w:rsid w:val="00271689"/>
    <w:rsid w:val="002717B2"/>
    <w:rsid w:val="00272779"/>
    <w:rsid w:val="0027453C"/>
    <w:rsid w:val="0027763F"/>
    <w:rsid w:val="00277AB0"/>
    <w:rsid w:val="00277BCC"/>
    <w:rsid w:val="00281CFB"/>
    <w:rsid w:val="002827D0"/>
    <w:rsid w:val="00283A13"/>
    <w:rsid w:val="0028485D"/>
    <w:rsid w:val="0028527B"/>
    <w:rsid w:val="00285C8B"/>
    <w:rsid w:val="00285D05"/>
    <w:rsid w:val="0028627A"/>
    <w:rsid w:val="00286A40"/>
    <w:rsid w:val="00290095"/>
    <w:rsid w:val="002910F0"/>
    <w:rsid w:val="00291F65"/>
    <w:rsid w:val="00291FB6"/>
    <w:rsid w:val="0029281B"/>
    <w:rsid w:val="00294B80"/>
    <w:rsid w:val="002951CF"/>
    <w:rsid w:val="002961F7"/>
    <w:rsid w:val="00296687"/>
    <w:rsid w:val="00296D3C"/>
    <w:rsid w:val="00297964"/>
    <w:rsid w:val="00297C82"/>
    <w:rsid w:val="002A0BD5"/>
    <w:rsid w:val="002A19C9"/>
    <w:rsid w:val="002A2C2C"/>
    <w:rsid w:val="002A37FD"/>
    <w:rsid w:val="002A43F9"/>
    <w:rsid w:val="002A5C33"/>
    <w:rsid w:val="002A6404"/>
    <w:rsid w:val="002A6A1B"/>
    <w:rsid w:val="002A791A"/>
    <w:rsid w:val="002A799A"/>
    <w:rsid w:val="002B0FA5"/>
    <w:rsid w:val="002B1004"/>
    <w:rsid w:val="002B36FE"/>
    <w:rsid w:val="002B460E"/>
    <w:rsid w:val="002B4EF0"/>
    <w:rsid w:val="002B5111"/>
    <w:rsid w:val="002B52F6"/>
    <w:rsid w:val="002B6642"/>
    <w:rsid w:val="002B689B"/>
    <w:rsid w:val="002B7D84"/>
    <w:rsid w:val="002C2538"/>
    <w:rsid w:val="002C2669"/>
    <w:rsid w:val="002C4779"/>
    <w:rsid w:val="002C4FB4"/>
    <w:rsid w:val="002D0D15"/>
    <w:rsid w:val="002D18B9"/>
    <w:rsid w:val="002D1F65"/>
    <w:rsid w:val="002D466E"/>
    <w:rsid w:val="002D4A7C"/>
    <w:rsid w:val="002D51C5"/>
    <w:rsid w:val="002D5760"/>
    <w:rsid w:val="002D584E"/>
    <w:rsid w:val="002D5934"/>
    <w:rsid w:val="002D5CE8"/>
    <w:rsid w:val="002D62E8"/>
    <w:rsid w:val="002D6316"/>
    <w:rsid w:val="002D669C"/>
    <w:rsid w:val="002E0E4C"/>
    <w:rsid w:val="002E0EB3"/>
    <w:rsid w:val="002E1805"/>
    <w:rsid w:val="002E1B98"/>
    <w:rsid w:val="002E1C89"/>
    <w:rsid w:val="002E22CC"/>
    <w:rsid w:val="002E2EDD"/>
    <w:rsid w:val="002E45EC"/>
    <w:rsid w:val="002E51D3"/>
    <w:rsid w:val="002E544D"/>
    <w:rsid w:val="002E5AD6"/>
    <w:rsid w:val="002E6B6B"/>
    <w:rsid w:val="002E6CE4"/>
    <w:rsid w:val="002E7883"/>
    <w:rsid w:val="002E7CA9"/>
    <w:rsid w:val="002F0321"/>
    <w:rsid w:val="002F1409"/>
    <w:rsid w:val="002F26EA"/>
    <w:rsid w:val="002F2D0F"/>
    <w:rsid w:val="002F2D93"/>
    <w:rsid w:val="002F4E04"/>
    <w:rsid w:val="002F54EB"/>
    <w:rsid w:val="002F5895"/>
    <w:rsid w:val="002F5EC3"/>
    <w:rsid w:val="002F71BA"/>
    <w:rsid w:val="002F769A"/>
    <w:rsid w:val="002F7858"/>
    <w:rsid w:val="002F7ACD"/>
    <w:rsid w:val="003003DC"/>
    <w:rsid w:val="0030088C"/>
    <w:rsid w:val="00303563"/>
    <w:rsid w:val="00303BEF"/>
    <w:rsid w:val="003041F8"/>
    <w:rsid w:val="003047B6"/>
    <w:rsid w:val="0030487D"/>
    <w:rsid w:val="0030503A"/>
    <w:rsid w:val="003057FC"/>
    <w:rsid w:val="00306249"/>
    <w:rsid w:val="00306519"/>
    <w:rsid w:val="00306BAC"/>
    <w:rsid w:val="00307A16"/>
    <w:rsid w:val="0031005D"/>
    <w:rsid w:val="003104E3"/>
    <w:rsid w:val="003105B7"/>
    <w:rsid w:val="0031065A"/>
    <w:rsid w:val="003125CD"/>
    <w:rsid w:val="00312C1D"/>
    <w:rsid w:val="00314D1B"/>
    <w:rsid w:val="003159FF"/>
    <w:rsid w:val="0031681D"/>
    <w:rsid w:val="003171FD"/>
    <w:rsid w:val="00317767"/>
    <w:rsid w:val="0031778A"/>
    <w:rsid w:val="0032044F"/>
    <w:rsid w:val="00320750"/>
    <w:rsid w:val="00320A95"/>
    <w:rsid w:val="0032287B"/>
    <w:rsid w:val="00322B07"/>
    <w:rsid w:val="003234B4"/>
    <w:rsid w:val="003238C6"/>
    <w:rsid w:val="003239CC"/>
    <w:rsid w:val="003255C3"/>
    <w:rsid w:val="00325FED"/>
    <w:rsid w:val="00326C35"/>
    <w:rsid w:val="00326DE1"/>
    <w:rsid w:val="003271B0"/>
    <w:rsid w:val="00327CE7"/>
    <w:rsid w:val="00327FED"/>
    <w:rsid w:val="00330679"/>
    <w:rsid w:val="00330971"/>
    <w:rsid w:val="00330B60"/>
    <w:rsid w:val="00330DCB"/>
    <w:rsid w:val="003313BA"/>
    <w:rsid w:val="00331E7D"/>
    <w:rsid w:val="0033212E"/>
    <w:rsid w:val="00332B74"/>
    <w:rsid w:val="00333EDD"/>
    <w:rsid w:val="00335212"/>
    <w:rsid w:val="0033547B"/>
    <w:rsid w:val="0033655D"/>
    <w:rsid w:val="003366CC"/>
    <w:rsid w:val="00336B3E"/>
    <w:rsid w:val="00336B4A"/>
    <w:rsid w:val="00341CB4"/>
    <w:rsid w:val="0034259C"/>
    <w:rsid w:val="00342752"/>
    <w:rsid w:val="00342BD2"/>
    <w:rsid w:val="00343BBA"/>
    <w:rsid w:val="00343DB6"/>
    <w:rsid w:val="00343EEB"/>
    <w:rsid w:val="00344441"/>
    <w:rsid w:val="00344F57"/>
    <w:rsid w:val="00345BF3"/>
    <w:rsid w:val="00345E1E"/>
    <w:rsid w:val="00346950"/>
    <w:rsid w:val="00347294"/>
    <w:rsid w:val="003476E5"/>
    <w:rsid w:val="00350309"/>
    <w:rsid w:val="0035034C"/>
    <w:rsid w:val="00350784"/>
    <w:rsid w:val="003524E1"/>
    <w:rsid w:val="003524F1"/>
    <w:rsid w:val="0035343F"/>
    <w:rsid w:val="0035344A"/>
    <w:rsid w:val="00353849"/>
    <w:rsid w:val="003549D8"/>
    <w:rsid w:val="00354A83"/>
    <w:rsid w:val="00354AD9"/>
    <w:rsid w:val="00356450"/>
    <w:rsid w:val="00356556"/>
    <w:rsid w:val="003571C7"/>
    <w:rsid w:val="003575BC"/>
    <w:rsid w:val="00357D4E"/>
    <w:rsid w:val="00360493"/>
    <w:rsid w:val="00360C3C"/>
    <w:rsid w:val="0036169F"/>
    <w:rsid w:val="00361D7A"/>
    <w:rsid w:val="00361E91"/>
    <w:rsid w:val="003626B6"/>
    <w:rsid w:val="00362AB5"/>
    <w:rsid w:val="00363F31"/>
    <w:rsid w:val="003644A0"/>
    <w:rsid w:val="00364908"/>
    <w:rsid w:val="00364F4A"/>
    <w:rsid w:val="003650E1"/>
    <w:rsid w:val="0036594E"/>
    <w:rsid w:val="00365A3B"/>
    <w:rsid w:val="00366308"/>
    <w:rsid w:val="0036653F"/>
    <w:rsid w:val="003674A5"/>
    <w:rsid w:val="003679EF"/>
    <w:rsid w:val="00367F70"/>
    <w:rsid w:val="00370C6B"/>
    <w:rsid w:val="00371172"/>
    <w:rsid w:val="0037125A"/>
    <w:rsid w:val="00372450"/>
    <w:rsid w:val="0037259E"/>
    <w:rsid w:val="00372CD7"/>
    <w:rsid w:val="003743B2"/>
    <w:rsid w:val="00374A06"/>
    <w:rsid w:val="00374B73"/>
    <w:rsid w:val="00374D47"/>
    <w:rsid w:val="00375E61"/>
    <w:rsid w:val="00377B29"/>
    <w:rsid w:val="003805C9"/>
    <w:rsid w:val="00380899"/>
    <w:rsid w:val="00380FAE"/>
    <w:rsid w:val="00381E32"/>
    <w:rsid w:val="00381F9F"/>
    <w:rsid w:val="00382068"/>
    <w:rsid w:val="00383697"/>
    <w:rsid w:val="003845B7"/>
    <w:rsid w:val="00384CF2"/>
    <w:rsid w:val="003857DD"/>
    <w:rsid w:val="00386067"/>
    <w:rsid w:val="00386CD3"/>
    <w:rsid w:val="00387019"/>
    <w:rsid w:val="00387E23"/>
    <w:rsid w:val="00387E47"/>
    <w:rsid w:val="003910C7"/>
    <w:rsid w:val="00391BCD"/>
    <w:rsid w:val="00391EE1"/>
    <w:rsid w:val="00393597"/>
    <w:rsid w:val="00393BEC"/>
    <w:rsid w:val="003941A8"/>
    <w:rsid w:val="00394317"/>
    <w:rsid w:val="003946CC"/>
    <w:rsid w:val="00395FD2"/>
    <w:rsid w:val="003A0F73"/>
    <w:rsid w:val="003A183D"/>
    <w:rsid w:val="003A211D"/>
    <w:rsid w:val="003A2382"/>
    <w:rsid w:val="003A2A37"/>
    <w:rsid w:val="003A2D9C"/>
    <w:rsid w:val="003A530E"/>
    <w:rsid w:val="003A762F"/>
    <w:rsid w:val="003B0723"/>
    <w:rsid w:val="003B09D5"/>
    <w:rsid w:val="003B0BE8"/>
    <w:rsid w:val="003B128C"/>
    <w:rsid w:val="003B20D5"/>
    <w:rsid w:val="003B3BF1"/>
    <w:rsid w:val="003B430B"/>
    <w:rsid w:val="003B5449"/>
    <w:rsid w:val="003B55A5"/>
    <w:rsid w:val="003B5843"/>
    <w:rsid w:val="003B613E"/>
    <w:rsid w:val="003B6869"/>
    <w:rsid w:val="003B6D21"/>
    <w:rsid w:val="003B754E"/>
    <w:rsid w:val="003B79BB"/>
    <w:rsid w:val="003C0AB7"/>
    <w:rsid w:val="003C124B"/>
    <w:rsid w:val="003C1E7D"/>
    <w:rsid w:val="003C25B3"/>
    <w:rsid w:val="003C2E7C"/>
    <w:rsid w:val="003C2F13"/>
    <w:rsid w:val="003C3A4B"/>
    <w:rsid w:val="003C4162"/>
    <w:rsid w:val="003C43F1"/>
    <w:rsid w:val="003C47DC"/>
    <w:rsid w:val="003C4B70"/>
    <w:rsid w:val="003C4D3A"/>
    <w:rsid w:val="003C4F81"/>
    <w:rsid w:val="003C7EF6"/>
    <w:rsid w:val="003D3B6C"/>
    <w:rsid w:val="003D591B"/>
    <w:rsid w:val="003D6446"/>
    <w:rsid w:val="003D65ED"/>
    <w:rsid w:val="003D68A3"/>
    <w:rsid w:val="003D7128"/>
    <w:rsid w:val="003D78B1"/>
    <w:rsid w:val="003E0383"/>
    <w:rsid w:val="003E0831"/>
    <w:rsid w:val="003E0950"/>
    <w:rsid w:val="003E1CF1"/>
    <w:rsid w:val="003E301B"/>
    <w:rsid w:val="003E397E"/>
    <w:rsid w:val="003E3A43"/>
    <w:rsid w:val="003E51F1"/>
    <w:rsid w:val="003E58EC"/>
    <w:rsid w:val="003E748C"/>
    <w:rsid w:val="003E7D65"/>
    <w:rsid w:val="003F1A8B"/>
    <w:rsid w:val="003F1D79"/>
    <w:rsid w:val="003F33F2"/>
    <w:rsid w:val="003F3BD0"/>
    <w:rsid w:val="003F4A18"/>
    <w:rsid w:val="003F52B8"/>
    <w:rsid w:val="003F666A"/>
    <w:rsid w:val="003F7820"/>
    <w:rsid w:val="003F79D2"/>
    <w:rsid w:val="003F7D2D"/>
    <w:rsid w:val="004011BE"/>
    <w:rsid w:val="00401A24"/>
    <w:rsid w:val="00401D32"/>
    <w:rsid w:val="00402555"/>
    <w:rsid w:val="004041E5"/>
    <w:rsid w:val="00404C9A"/>
    <w:rsid w:val="00404DE9"/>
    <w:rsid w:val="00406177"/>
    <w:rsid w:val="00406FAE"/>
    <w:rsid w:val="00407337"/>
    <w:rsid w:val="004074AE"/>
    <w:rsid w:val="0040793C"/>
    <w:rsid w:val="00407D75"/>
    <w:rsid w:val="0041085C"/>
    <w:rsid w:val="00410AE5"/>
    <w:rsid w:val="00411809"/>
    <w:rsid w:val="0041246C"/>
    <w:rsid w:val="00412A63"/>
    <w:rsid w:val="004135F1"/>
    <w:rsid w:val="00413A85"/>
    <w:rsid w:val="00413BFF"/>
    <w:rsid w:val="00413C4C"/>
    <w:rsid w:val="00414933"/>
    <w:rsid w:val="00414FFD"/>
    <w:rsid w:val="004153D2"/>
    <w:rsid w:val="00415A1F"/>
    <w:rsid w:val="00415A88"/>
    <w:rsid w:val="00416182"/>
    <w:rsid w:val="004161F3"/>
    <w:rsid w:val="00417E28"/>
    <w:rsid w:val="00417FE0"/>
    <w:rsid w:val="004203A2"/>
    <w:rsid w:val="00421551"/>
    <w:rsid w:val="0042160D"/>
    <w:rsid w:val="00421FB8"/>
    <w:rsid w:val="004221AF"/>
    <w:rsid w:val="0042252A"/>
    <w:rsid w:val="00422D05"/>
    <w:rsid w:val="0042399E"/>
    <w:rsid w:val="004256CA"/>
    <w:rsid w:val="00425F7F"/>
    <w:rsid w:val="00426566"/>
    <w:rsid w:val="00426E41"/>
    <w:rsid w:val="00427081"/>
    <w:rsid w:val="0043008A"/>
    <w:rsid w:val="00430179"/>
    <w:rsid w:val="0043021D"/>
    <w:rsid w:val="00430BFB"/>
    <w:rsid w:val="00430C6A"/>
    <w:rsid w:val="0043104D"/>
    <w:rsid w:val="00431CCF"/>
    <w:rsid w:val="0043291B"/>
    <w:rsid w:val="00433012"/>
    <w:rsid w:val="00434115"/>
    <w:rsid w:val="00435539"/>
    <w:rsid w:val="0043584C"/>
    <w:rsid w:val="004359CD"/>
    <w:rsid w:val="00435B82"/>
    <w:rsid w:val="00435DEB"/>
    <w:rsid w:val="00437907"/>
    <w:rsid w:val="00437B26"/>
    <w:rsid w:val="00440ECC"/>
    <w:rsid w:val="004411DF"/>
    <w:rsid w:val="00441CB9"/>
    <w:rsid w:val="004421C1"/>
    <w:rsid w:val="0044267D"/>
    <w:rsid w:val="0044293D"/>
    <w:rsid w:val="004434DC"/>
    <w:rsid w:val="00443A03"/>
    <w:rsid w:val="004444EA"/>
    <w:rsid w:val="00444B59"/>
    <w:rsid w:val="00445317"/>
    <w:rsid w:val="00445C9A"/>
    <w:rsid w:val="00445F84"/>
    <w:rsid w:val="00446EDC"/>
    <w:rsid w:val="00447426"/>
    <w:rsid w:val="00451745"/>
    <w:rsid w:val="004523A0"/>
    <w:rsid w:val="00452669"/>
    <w:rsid w:val="004528E4"/>
    <w:rsid w:val="00452BD0"/>
    <w:rsid w:val="00452E1E"/>
    <w:rsid w:val="00454E91"/>
    <w:rsid w:val="00455E54"/>
    <w:rsid w:val="004567E1"/>
    <w:rsid w:val="00456D7A"/>
    <w:rsid w:val="00456DD1"/>
    <w:rsid w:val="00456E79"/>
    <w:rsid w:val="00457FA3"/>
    <w:rsid w:val="00460C98"/>
    <w:rsid w:val="00460D03"/>
    <w:rsid w:val="004610C9"/>
    <w:rsid w:val="004611BF"/>
    <w:rsid w:val="00461EA1"/>
    <w:rsid w:val="004644FF"/>
    <w:rsid w:val="004669C1"/>
    <w:rsid w:val="00466B64"/>
    <w:rsid w:val="00467B25"/>
    <w:rsid w:val="00467B4C"/>
    <w:rsid w:val="004701F2"/>
    <w:rsid w:val="00471231"/>
    <w:rsid w:val="00473378"/>
    <w:rsid w:val="004748C6"/>
    <w:rsid w:val="004762EE"/>
    <w:rsid w:val="004766D3"/>
    <w:rsid w:val="00476B2C"/>
    <w:rsid w:val="00476DA2"/>
    <w:rsid w:val="00481343"/>
    <w:rsid w:val="004814E0"/>
    <w:rsid w:val="0048248F"/>
    <w:rsid w:val="004824E6"/>
    <w:rsid w:val="00484021"/>
    <w:rsid w:val="004842D7"/>
    <w:rsid w:val="00484509"/>
    <w:rsid w:val="004851B4"/>
    <w:rsid w:val="00485BD8"/>
    <w:rsid w:val="00485D29"/>
    <w:rsid w:val="004862A4"/>
    <w:rsid w:val="00486742"/>
    <w:rsid w:val="00486E0D"/>
    <w:rsid w:val="0048792F"/>
    <w:rsid w:val="004902FF"/>
    <w:rsid w:val="00490DEB"/>
    <w:rsid w:val="00492455"/>
    <w:rsid w:val="00492AEE"/>
    <w:rsid w:val="00493363"/>
    <w:rsid w:val="004936F2"/>
    <w:rsid w:val="00494A61"/>
    <w:rsid w:val="004979AF"/>
    <w:rsid w:val="00497DC3"/>
    <w:rsid w:val="00497DD3"/>
    <w:rsid w:val="004A0E5C"/>
    <w:rsid w:val="004A24E0"/>
    <w:rsid w:val="004A2FB8"/>
    <w:rsid w:val="004A5051"/>
    <w:rsid w:val="004A54FF"/>
    <w:rsid w:val="004A5719"/>
    <w:rsid w:val="004A58A5"/>
    <w:rsid w:val="004A609B"/>
    <w:rsid w:val="004B1016"/>
    <w:rsid w:val="004B11E6"/>
    <w:rsid w:val="004B1E2D"/>
    <w:rsid w:val="004B21D2"/>
    <w:rsid w:val="004B34DF"/>
    <w:rsid w:val="004B36E2"/>
    <w:rsid w:val="004B5823"/>
    <w:rsid w:val="004B58E8"/>
    <w:rsid w:val="004B5FE5"/>
    <w:rsid w:val="004B6CD7"/>
    <w:rsid w:val="004B7016"/>
    <w:rsid w:val="004B73C3"/>
    <w:rsid w:val="004B7D5A"/>
    <w:rsid w:val="004C072F"/>
    <w:rsid w:val="004C1387"/>
    <w:rsid w:val="004C2BE6"/>
    <w:rsid w:val="004C2D05"/>
    <w:rsid w:val="004C2F59"/>
    <w:rsid w:val="004C35C2"/>
    <w:rsid w:val="004C37CF"/>
    <w:rsid w:val="004C3B0B"/>
    <w:rsid w:val="004C3EB6"/>
    <w:rsid w:val="004C40A5"/>
    <w:rsid w:val="004C5CDB"/>
    <w:rsid w:val="004C708C"/>
    <w:rsid w:val="004D0125"/>
    <w:rsid w:val="004D0307"/>
    <w:rsid w:val="004D05C2"/>
    <w:rsid w:val="004D05DF"/>
    <w:rsid w:val="004D0B0A"/>
    <w:rsid w:val="004D1064"/>
    <w:rsid w:val="004D286B"/>
    <w:rsid w:val="004D292D"/>
    <w:rsid w:val="004D2B7B"/>
    <w:rsid w:val="004D3615"/>
    <w:rsid w:val="004D44EA"/>
    <w:rsid w:val="004D4AEE"/>
    <w:rsid w:val="004D4B46"/>
    <w:rsid w:val="004D5C8E"/>
    <w:rsid w:val="004D5F0B"/>
    <w:rsid w:val="004D66C5"/>
    <w:rsid w:val="004D7614"/>
    <w:rsid w:val="004E05E7"/>
    <w:rsid w:val="004E201A"/>
    <w:rsid w:val="004E2188"/>
    <w:rsid w:val="004E2742"/>
    <w:rsid w:val="004E3099"/>
    <w:rsid w:val="004E3782"/>
    <w:rsid w:val="004E4D83"/>
    <w:rsid w:val="004E5380"/>
    <w:rsid w:val="004E5744"/>
    <w:rsid w:val="004E577E"/>
    <w:rsid w:val="004E7E0A"/>
    <w:rsid w:val="004F0A05"/>
    <w:rsid w:val="004F0DB8"/>
    <w:rsid w:val="004F0F97"/>
    <w:rsid w:val="004F11A5"/>
    <w:rsid w:val="004F1323"/>
    <w:rsid w:val="004F2551"/>
    <w:rsid w:val="004F2E71"/>
    <w:rsid w:val="004F4F97"/>
    <w:rsid w:val="004F5675"/>
    <w:rsid w:val="004F6183"/>
    <w:rsid w:val="004F6E1F"/>
    <w:rsid w:val="004F749F"/>
    <w:rsid w:val="00500FDA"/>
    <w:rsid w:val="00501491"/>
    <w:rsid w:val="00501E84"/>
    <w:rsid w:val="005027DC"/>
    <w:rsid w:val="00502B9B"/>
    <w:rsid w:val="00502CEF"/>
    <w:rsid w:val="00502F64"/>
    <w:rsid w:val="00503744"/>
    <w:rsid w:val="00503866"/>
    <w:rsid w:val="005044FB"/>
    <w:rsid w:val="005046EF"/>
    <w:rsid w:val="005064B5"/>
    <w:rsid w:val="005066BF"/>
    <w:rsid w:val="0050694E"/>
    <w:rsid w:val="0051112C"/>
    <w:rsid w:val="0051224F"/>
    <w:rsid w:val="00512298"/>
    <w:rsid w:val="00513EC6"/>
    <w:rsid w:val="0051403D"/>
    <w:rsid w:val="005144D7"/>
    <w:rsid w:val="0051456D"/>
    <w:rsid w:val="00514BDE"/>
    <w:rsid w:val="005165D0"/>
    <w:rsid w:val="00516C57"/>
    <w:rsid w:val="00516D4B"/>
    <w:rsid w:val="00516F7D"/>
    <w:rsid w:val="00517078"/>
    <w:rsid w:val="00517C32"/>
    <w:rsid w:val="00520056"/>
    <w:rsid w:val="00520472"/>
    <w:rsid w:val="00520AA7"/>
    <w:rsid w:val="00521AFD"/>
    <w:rsid w:val="00522708"/>
    <w:rsid w:val="005235F2"/>
    <w:rsid w:val="00524331"/>
    <w:rsid w:val="00524BB9"/>
    <w:rsid w:val="00524F6E"/>
    <w:rsid w:val="00526529"/>
    <w:rsid w:val="005302A8"/>
    <w:rsid w:val="00530958"/>
    <w:rsid w:val="0053159E"/>
    <w:rsid w:val="005323EB"/>
    <w:rsid w:val="005339D3"/>
    <w:rsid w:val="00534399"/>
    <w:rsid w:val="005349B4"/>
    <w:rsid w:val="00534FF4"/>
    <w:rsid w:val="005350E3"/>
    <w:rsid w:val="00535529"/>
    <w:rsid w:val="005362D5"/>
    <w:rsid w:val="0053774B"/>
    <w:rsid w:val="00540268"/>
    <w:rsid w:val="005412EF"/>
    <w:rsid w:val="0054330D"/>
    <w:rsid w:val="005437F6"/>
    <w:rsid w:val="00543A04"/>
    <w:rsid w:val="00543D5E"/>
    <w:rsid w:val="00543DF8"/>
    <w:rsid w:val="00544899"/>
    <w:rsid w:val="00544C4A"/>
    <w:rsid w:val="00544DB5"/>
    <w:rsid w:val="005456BE"/>
    <w:rsid w:val="00545F45"/>
    <w:rsid w:val="00547349"/>
    <w:rsid w:val="005507F2"/>
    <w:rsid w:val="00550A16"/>
    <w:rsid w:val="00550B85"/>
    <w:rsid w:val="00550E6D"/>
    <w:rsid w:val="00552C3F"/>
    <w:rsid w:val="00552D42"/>
    <w:rsid w:val="00553298"/>
    <w:rsid w:val="005547F7"/>
    <w:rsid w:val="00555BA4"/>
    <w:rsid w:val="00556BEA"/>
    <w:rsid w:val="005578FF"/>
    <w:rsid w:val="00557A7E"/>
    <w:rsid w:val="00560490"/>
    <w:rsid w:val="0056178B"/>
    <w:rsid w:val="00561DB7"/>
    <w:rsid w:val="0056243A"/>
    <w:rsid w:val="005627BE"/>
    <w:rsid w:val="0056314E"/>
    <w:rsid w:val="005636E7"/>
    <w:rsid w:val="00563F66"/>
    <w:rsid w:val="00565759"/>
    <w:rsid w:val="00565D5A"/>
    <w:rsid w:val="00566E30"/>
    <w:rsid w:val="005672C0"/>
    <w:rsid w:val="005672D2"/>
    <w:rsid w:val="00567D48"/>
    <w:rsid w:val="005719D6"/>
    <w:rsid w:val="00571C55"/>
    <w:rsid w:val="00572460"/>
    <w:rsid w:val="005725E8"/>
    <w:rsid w:val="00572737"/>
    <w:rsid w:val="00574830"/>
    <w:rsid w:val="00575874"/>
    <w:rsid w:val="00576FDD"/>
    <w:rsid w:val="00577903"/>
    <w:rsid w:val="005808C5"/>
    <w:rsid w:val="00580A92"/>
    <w:rsid w:val="00580AF9"/>
    <w:rsid w:val="00580B7F"/>
    <w:rsid w:val="00581E27"/>
    <w:rsid w:val="00582783"/>
    <w:rsid w:val="00586432"/>
    <w:rsid w:val="00586FF2"/>
    <w:rsid w:val="0058774A"/>
    <w:rsid w:val="00587A13"/>
    <w:rsid w:val="005901CF"/>
    <w:rsid w:val="005908DF"/>
    <w:rsid w:val="00591C58"/>
    <w:rsid w:val="00592106"/>
    <w:rsid w:val="005926A4"/>
    <w:rsid w:val="00592DAF"/>
    <w:rsid w:val="005935D5"/>
    <w:rsid w:val="00594467"/>
    <w:rsid w:val="00594913"/>
    <w:rsid w:val="00595198"/>
    <w:rsid w:val="005952A6"/>
    <w:rsid w:val="00596107"/>
    <w:rsid w:val="00596D8D"/>
    <w:rsid w:val="00597BDB"/>
    <w:rsid w:val="00597E73"/>
    <w:rsid w:val="005A06B8"/>
    <w:rsid w:val="005A0B4F"/>
    <w:rsid w:val="005A14E3"/>
    <w:rsid w:val="005A2228"/>
    <w:rsid w:val="005A2299"/>
    <w:rsid w:val="005A360C"/>
    <w:rsid w:val="005A3682"/>
    <w:rsid w:val="005A49DB"/>
    <w:rsid w:val="005A4AEE"/>
    <w:rsid w:val="005A4B85"/>
    <w:rsid w:val="005A5DAA"/>
    <w:rsid w:val="005A6295"/>
    <w:rsid w:val="005A69E6"/>
    <w:rsid w:val="005A70F5"/>
    <w:rsid w:val="005B0276"/>
    <w:rsid w:val="005B185B"/>
    <w:rsid w:val="005B2FEF"/>
    <w:rsid w:val="005B3CB3"/>
    <w:rsid w:val="005B3D64"/>
    <w:rsid w:val="005B43E9"/>
    <w:rsid w:val="005B57CF"/>
    <w:rsid w:val="005B5DE9"/>
    <w:rsid w:val="005B7390"/>
    <w:rsid w:val="005B7CD2"/>
    <w:rsid w:val="005C033E"/>
    <w:rsid w:val="005C1005"/>
    <w:rsid w:val="005C2905"/>
    <w:rsid w:val="005C435F"/>
    <w:rsid w:val="005C4D15"/>
    <w:rsid w:val="005C51D2"/>
    <w:rsid w:val="005C5D35"/>
    <w:rsid w:val="005C5F90"/>
    <w:rsid w:val="005C7D1A"/>
    <w:rsid w:val="005D0087"/>
    <w:rsid w:val="005D02B8"/>
    <w:rsid w:val="005D14A6"/>
    <w:rsid w:val="005D1F8C"/>
    <w:rsid w:val="005D2D2E"/>
    <w:rsid w:val="005D4D8F"/>
    <w:rsid w:val="005D56DC"/>
    <w:rsid w:val="005D79DA"/>
    <w:rsid w:val="005E110E"/>
    <w:rsid w:val="005E119B"/>
    <w:rsid w:val="005E250D"/>
    <w:rsid w:val="005E2A15"/>
    <w:rsid w:val="005E2CFE"/>
    <w:rsid w:val="005E3835"/>
    <w:rsid w:val="005E393E"/>
    <w:rsid w:val="005E3CAE"/>
    <w:rsid w:val="005E426F"/>
    <w:rsid w:val="005E4D5F"/>
    <w:rsid w:val="005E4F9F"/>
    <w:rsid w:val="005E54D8"/>
    <w:rsid w:val="005E567E"/>
    <w:rsid w:val="005E59F2"/>
    <w:rsid w:val="005E61C9"/>
    <w:rsid w:val="005E6CFF"/>
    <w:rsid w:val="005E72FD"/>
    <w:rsid w:val="005F0026"/>
    <w:rsid w:val="005F08CF"/>
    <w:rsid w:val="005F24C7"/>
    <w:rsid w:val="005F2B4F"/>
    <w:rsid w:val="005F368D"/>
    <w:rsid w:val="005F468B"/>
    <w:rsid w:val="005F50E1"/>
    <w:rsid w:val="005F6413"/>
    <w:rsid w:val="005F6472"/>
    <w:rsid w:val="005F6D3E"/>
    <w:rsid w:val="005F6FCB"/>
    <w:rsid w:val="0060041D"/>
    <w:rsid w:val="00600FD1"/>
    <w:rsid w:val="00601690"/>
    <w:rsid w:val="00605D12"/>
    <w:rsid w:val="0060605E"/>
    <w:rsid w:val="00606B6D"/>
    <w:rsid w:val="006077C8"/>
    <w:rsid w:val="00607CC7"/>
    <w:rsid w:val="0061412B"/>
    <w:rsid w:val="0061495F"/>
    <w:rsid w:val="00614E2F"/>
    <w:rsid w:val="00617960"/>
    <w:rsid w:val="00617D2D"/>
    <w:rsid w:val="00617FDD"/>
    <w:rsid w:val="00621706"/>
    <w:rsid w:val="00621861"/>
    <w:rsid w:val="00621B6C"/>
    <w:rsid w:val="00622E34"/>
    <w:rsid w:val="00623ED5"/>
    <w:rsid w:val="00624762"/>
    <w:rsid w:val="00624E44"/>
    <w:rsid w:val="006253FA"/>
    <w:rsid w:val="006254C8"/>
    <w:rsid w:val="00627A59"/>
    <w:rsid w:val="00630363"/>
    <w:rsid w:val="00631148"/>
    <w:rsid w:val="00631510"/>
    <w:rsid w:val="00631D78"/>
    <w:rsid w:val="00631E9D"/>
    <w:rsid w:val="00631F01"/>
    <w:rsid w:val="00633206"/>
    <w:rsid w:val="00633458"/>
    <w:rsid w:val="0063494A"/>
    <w:rsid w:val="00634B67"/>
    <w:rsid w:val="0063537D"/>
    <w:rsid w:val="006356EC"/>
    <w:rsid w:val="00635FB0"/>
    <w:rsid w:val="00636E4C"/>
    <w:rsid w:val="00637350"/>
    <w:rsid w:val="006375B4"/>
    <w:rsid w:val="00637875"/>
    <w:rsid w:val="00637AE9"/>
    <w:rsid w:val="006410A8"/>
    <w:rsid w:val="00644866"/>
    <w:rsid w:val="00645683"/>
    <w:rsid w:val="006475AC"/>
    <w:rsid w:val="00647917"/>
    <w:rsid w:val="00652533"/>
    <w:rsid w:val="00652652"/>
    <w:rsid w:val="0065310D"/>
    <w:rsid w:val="00654795"/>
    <w:rsid w:val="00654ABE"/>
    <w:rsid w:val="00654D3A"/>
    <w:rsid w:val="00654E73"/>
    <w:rsid w:val="006554D7"/>
    <w:rsid w:val="0065550E"/>
    <w:rsid w:val="00655584"/>
    <w:rsid w:val="00655D84"/>
    <w:rsid w:val="00657939"/>
    <w:rsid w:val="00660D5E"/>
    <w:rsid w:val="006610D7"/>
    <w:rsid w:val="00661509"/>
    <w:rsid w:val="0066187D"/>
    <w:rsid w:val="0066190C"/>
    <w:rsid w:val="00661918"/>
    <w:rsid w:val="00661F92"/>
    <w:rsid w:val="00662988"/>
    <w:rsid w:val="00663C3A"/>
    <w:rsid w:val="00663FF7"/>
    <w:rsid w:val="00665064"/>
    <w:rsid w:val="00665A51"/>
    <w:rsid w:val="00665D15"/>
    <w:rsid w:val="006665F2"/>
    <w:rsid w:val="00666A68"/>
    <w:rsid w:val="00667079"/>
    <w:rsid w:val="0066718E"/>
    <w:rsid w:val="00667EF6"/>
    <w:rsid w:val="0067063C"/>
    <w:rsid w:val="00670D05"/>
    <w:rsid w:val="00671140"/>
    <w:rsid w:val="00671B1E"/>
    <w:rsid w:val="006729D7"/>
    <w:rsid w:val="00673EDD"/>
    <w:rsid w:val="0067441E"/>
    <w:rsid w:val="00675F82"/>
    <w:rsid w:val="00676C84"/>
    <w:rsid w:val="00676D86"/>
    <w:rsid w:val="0068082D"/>
    <w:rsid w:val="0068089C"/>
    <w:rsid w:val="00680C49"/>
    <w:rsid w:val="00680DAF"/>
    <w:rsid w:val="00681091"/>
    <w:rsid w:val="00681280"/>
    <w:rsid w:val="006830AE"/>
    <w:rsid w:val="00683793"/>
    <w:rsid w:val="006845A7"/>
    <w:rsid w:val="00684638"/>
    <w:rsid w:val="0068477B"/>
    <w:rsid w:val="006856A9"/>
    <w:rsid w:val="00685EB8"/>
    <w:rsid w:val="00686424"/>
    <w:rsid w:val="00686888"/>
    <w:rsid w:val="0068749C"/>
    <w:rsid w:val="00687922"/>
    <w:rsid w:val="006916F9"/>
    <w:rsid w:val="00691883"/>
    <w:rsid w:val="00691FDA"/>
    <w:rsid w:val="00692F5E"/>
    <w:rsid w:val="0069413A"/>
    <w:rsid w:val="006941BE"/>
    <w:rsid w:val="006948DB"/>
    <w:rsid w:val="00694E2D"/>
    <w:rsid w:val="00696115"/>
    <w:rsid w:val="00696220"/>
    <w:rsid w:val="00696293"/>
    <w:rsid w:val="00696D51"/>
    <w:rsid w:val="00697523"/>
    <w:rsid w:val="006A11B5"/>
    <w:rsid w:val="006A1ED2"/>
    <w:rsid w:val="006A29B8"/>
    <w:rsid w:val="006A2E3F"/>
    <w:rsid w:val="006A4348"/>
    <w:rsid w:val="006A6125"/>
    <w:rsid w:val="006A64A7"/>
    <w:rsid w:val="006A6774"/>
    <w:rsid w:val="006A6B4E"/>
    <w:rsid w:val="006A74F8"/>
    <w:rsid w:val="006A7586"/>
    <w:rsid w:val="006A77EC"/>
    <w:rsid w:val="006A7E0F"/>
    <w:rsid w:val="006B020F"/>
    <w:rsid w:val="006B09AA"/>
    <w:rsid w:val="006B0E4A"/>
    <w:rsid w:val="006B12B6"/>
    <w:rsid w:val="006B16C5"/>
    <w:rsid w:val="006B259D"/>
    <w:rsid w:val="006B3A02"/>
    <w:rsid w:val="006B42CA"/>
    <w:rsid w:val="006B4D7E"/>
    <w:rsid w:val="006B5945"/>
    <w:rsid w:val="006B609D"/>
    <w:rsid w:val="006B61BF"/>
    <w:rsid w:val="006B6409"/>
    <w:rsid w:val="006B64FA"/>
    <w:rsid w:val="006B6631"/>
    <w:rsid w:val="006B67D7"/>
    <w:rsid w:val="006B73F5"/>
    <w:rsid w:val="006B7A1D"/>
    <w:rsid w:val="006B7A1F"/>
    <w:rsid w:val="006C130B"/>
    <w:rsid w:val="006C2CB1"/>
    <w:rsid w:val="006C2F10"/>
    <w:rsid w:val="006C3C01"/>
    <w:rsid w:val="006C594F"/>
    <w:rsid w:val="006C6998"/>
    <w:rsid w:val="006C6C19"/>
    <w:rsid w:val="006C6C53"/>
    <w:rsid w:val="006D1AD8"/>
    <w:rsid w:val="006D237F"/>
    <w:rsid w:val="006D23D1"/>
    <w:rsid w:val="006D28FB"/>
    <w:rsid w:val="006D328B"/>
    <w:rsid w:val="006D3F5D"/>
    <w:rsid w:val="006D4083"/>
    <w:rsid w:val="006D41AA"/>
    <w:rsid w:val="006D4A44"/>
    <w:rsid w:val="006D5F03"/>
    <w:rsid w:val="006D6133"/>
    <w:rsid w:val="006D7999"/>
    <w:rsid w:val="006D7D6B"/>
    <w:rsid w:val="006E0CBF"/>
    <w:rsid w:val="006E1689"/>
    <w:rsid w:val="006E20BD"/>
    <w:rsid w:val="006E2755"/>
    <w:rsid w:val="006E3560"/>
    <w:rsid w:val="006E3E9C"/>
    <w:rsid w:val="006E3F27"/>
    <w:rsid w:val="006E3FA2"/>
    <w:rsid w:val="006E4C08"/>
    <w:rsid w:val="006E5823"/>
    <w:rsid w:val="006E5938"/>
    <w:rsid w:val="006E602B"/>
    <w:rsid w:val="006E603E"/>
    <w:rsid w:val="006E6A71"/>
    <w:rsid w:val="006E7172"/>
    <w:rsid w:val="006F04BA"/>
    <w:rsid w:val="006F0A69"/>
    <w:rsid w:val="006F1828"/>
    <w:rsid w:val="006F24D2"/>
    <w:rsid w:val="006F2BD2"/>
    <w:rsid w:val="006F2C7D"/>
    <w:rsid w:val="006F393F"/>
    <w:rsid w:val="006F4673"/>
    <w:rsid w:val="006F6149"/>
    <w:rsid w:val="00700DC5"/>
    <w:rsid w:val="00701D31"/>
    <w:rsid w:val="00701E9A"/>
    <w:rsid w:val="00701F8F"/>
    <w:rsid w:val="0070211C"/>
    <w:rsid w:val="00702545"/>
    <w:rsid w:val="007027F1"/>
    <w:rsid w:val="00705371"/>
    <w:rsid w:val="0070609B"/>
    <w:rsid w:val="00706541"/>
    <w:rsid w:val="007065C0"/>
    <w:rsid w:val="00706AA0"/>
    <w:rsid w:val="00707CF4"/>
    <w:rsid w:val="00707E53"/>
    <w:rsid w:val="00710184"/>
    <w:rsid w:val="00710800"/>
    <w:rsid w:val="007108A3"/>
    <w:rsid w:val="00710C12"/>
    <w:rsid w:val="0071200A"/>
    <w:rsid w:val="0071211F"/>
    <w:rsid w:val="00712719"/>
    <w:rsid w:val="0071485A"/>
    <w:rsid w:val="00714A11"/>
    <w:rsid w:val="007154CC"/>
    <w:rsid w:val="007170B7"/>
    <w:rsid w:val="007174CF"/>
    <w:rsid w:val="007203B2"/>
    <w:rsid w:val="00720558"/>
    <w:rsid w:val="00721030"/>
    <w:rsid w:val="00721101"/>
    <w:rsid w:val="00721587"/>
    <w:rsid w:val="0072162B"/>
    <w:rsid w:val="00721E79"/>
    <w:rsid w:val="00722ACD"/>
    <w:rsid w:val="00722B27"/>
    <w:rsid w:val="00722BED"/>
    <w:rsid w:val="0072334D"/>
    <w:rsid w:val="00723B0C"/>
    <w:rsid w:val="00724256"/>
    <w:rsid w:val="00724389"/>
    <w:rsid w:val="0072479A"/>
    <w:rsid w:val="00725F5E"/>
    <w:rsid w:val="0072682A"/>
    <w:rsid w:val="00730E7D"/>
    <w:rsid w:val="00732781"/>
    <w:rsid w:val="00732FB5"/>
    <w:rsid w:val="00734082"/>
    <w:rsid w:val="007344BE"/>
    <w:rsid w:val="007364FF"/>
    <w:rsid w:val="00736B72"/>
    <w:rsid w:val="007373E8"/>
    <w:rsid w:val="0073745B"/>
    <w:rsid w:val="007378B5"/>
    <w:rsid w:val="00737A0D"/>
    <w:rsid w:val="00737F3B"/>
    <w:rsid w:val="0074136D"/>
    <w:rsid w:val="00742EBB"/>
    <w:rsid w:val="007431BF"/>
    <w:rsid w:val="00743BB4"/>
    <w:rsid w:val="00743C19"/>
    <w:rsid w:val="00744215"/>
    <w:rsid w:val="0074548D"/>
    <w:rsid w:val="00745562"/>
    <w:rsid w:val="007456A1"/>
    <w:rsid w:val="00745A72"/>
    <w:rsid w:val="00745F7C"/>
    <w:rsid w:val="007460D6"/>
    <w:rsid w:val="007462E3"/>
    <w:rsid w:val="0074688C"/>
    <w:rsid w:val="00750CC0"/>
    <w:rsid w:val="00751EDE"/>
    <w:rsid w:val="00751F27"/>
    <w:rsid w:val="00752086"/>
    <w:rsid w:val="00752359"/>
    <w:rsid w:val="007523A6"/>
    <w:rsid w:val="00752557"/>
    <w:rsid w:val="007529ED"/>
    <w:rsid w:val="00752B06"/>
    <w:rsid w:val="00753C25"/>
    <w:rsid w:val="00753FAE"/>
    <w:rsid w:val="0075415D"/>
    <w:rsid w:val="0075419D"/>
    <w:rsid w:val="00755373"/>
    <w:rsid w:val="007555C9"/>
    <w:rsid w:val="00756377"/>
    <w:rsid w:val="007564D3"/>
    <w:rsid w:val="00756C20"/>
    <w:rsid w:val="007579AA"/>
    <w:rsid w:val="00757AE5"/>
    <w:rsid w:val="00760357"/>
    <w:rsid w:val="00761B4B"/>
    <w:rsid w:val="00761CCC"/>
    <w:rsid w:val="007638FF"/>
    <w:rsid w:val="00764119"/>
    <w:rsid w:val="0076425D"/>
    <w:rsid w:val="00765473"/>
    <w:rsid w:val="00765555"/>
    <w:rsid w:val="00766768"/>
    <w:rsid w:val="007667DB"/>
    <w:rsid w:val="007679D1"/>
    <w:rsid w:val="00767BE6"/>
    <w:rsid w:val="00767F14"/>
    <w:rsid w:val="007706C3"/>
    <w:rsid w:val="00771344"/>
    <w:rsid w:val="00772161"/>
    <w:rsid w:val="007737D8"/>
    <w:rsid w:val="00773965"/>
    <w:rsid w:val="00773F09"/>
    <w:rsid w:val="007749E0"/>
    <w:rsid w:val="00774B96"/>
    <w:rsid w:val="00774E90"/>
    <w:rsid w:val="007801FC"/>
    <w:rsid w:val="0078022D"/>
    <w:rsid w:val="00780469"/>
    <w:rsid w:val="007806A0"/>
    <w:rsid w:val="007809CC"/>
    <w:rsid w:val="00781DC8"/>
    <w:rsid w:val="0078213D"/>
    <w:rsid w:val="00783B1D"/>
    <w:rsid w:val="00785F83"/>
    <w:rsid w:val="00786493"/>
    <w:rsid w:val="00787E2F"/>
    <w:rsid w:val="00790582"/>
    <w:rsid w:val="007924E4"/>
    <w:rsid w:val="0079252F"/>
    <w:rsid w:val="00792BA5"/>
    <w:rsid w:val="00793755"/>
    <w:rsid w:val="007939C9"/>
    <w:rsid w:val="007946B3"/>
    <w:rsid w:val="007949B5"/>
    <w:rsid w:val="007949FC"/>
    <w:rsid w:val="00794A37"/>
    <w:rsid w:val="00794DCF"/>
    <w:rsid w:val="00795ED2"/>
    <w:rsid w:val="00796568"/>
    <w:rsid w:val="00796E2F"/>
    <w:rsid w:val="00797220"/>
    <w:rsid w:val="0079799B"/>
    <w:rsid w:val="00797D20"/>
    <w:rsid w:val="00797DA1"/>
    <w:rsid w:val="007A094B"/>
    <w:rsid w:val="007A249F"/>
    <w:rsid w:val="007A282B"/>
    <w:rsid w:val="007A3630"/>
    <w:rsid w:val="007A4AEA"/>
    <w:rsid w:val="007A4B72"/>
    <w:rsid w:val="007A67A4"/>
    <w:rsid w:val="007A78DA"/>
    <w:rsid w:val="007A7BD2"/>
    <w:rsid w:val="007B013A"/>
    <w:rsid w:val="007B1363"/>
    <w:rsid w:val="007B1609"/>
    <w:rsid w:val="007B1909"/>
    <w:rsid w:val="007B1AB5"/>
    <w:rsid w:val="007B24CE"/>
    <w:rsid w:val="007B25E2"/>
    <w:rsid w:val="007B338D"/>
    <w:rsid w:val="007B3506"/>
    <w:rsid w:val="007B3676"/>
    <w:rsid w:val="007B3832"/>
    <w:rsid w:val="007B5095"/>
    <w:rsid w:val="007B67B3"/>
    <w:rsid w:val="007B6EA9"/>
    <w:rsid w:val="007B7100"/>
    <w:rsid w:val="007B7257"/>
    <w:rsid w:val="007C05C6"/>
    <w:rsid w:val="007C065B"/>
    <w:rsid w:val="007C0C20"/>
    <w:rsid w:val="007C0F10"/>
    <w:rsid w:val="007C1C45"/>
    <w:rsid w:val="007C1E23"/>
    <w:rsid w:val="007C2090"/>
    <w:rsid w:val="007C2531"/>
    <w:rsid w:val="007C2825"/>
    <w:rsid w:val="007C37D0"/>
    <w:rsid w:val="007C4D23"/>
    <w:rsid w:val="007C4FE0"/>
    <w:rsid w:val="007C5814"/>
    <w:rsid w:val="007C5C98"/>
    <w:rsid w:val="007C65BE"/>
    <w:rsid w:val="007C6C7A"/>
    <w:rsid w:val="007C6D3F"/>
    <w:rsid w:val="007C6F9D"/>
    <w:rsid w:val="007D0CF3"/>
    <w:rsid w:val="007D1513"/>
    <w:rsid w:val="007D17B5"/>
    <w:rsid w:val="007D1D70"/>
    <w:rsid w:val="007D212F"/>
    <w:rsid w:val="007D3F07"/>
    <w:rsid w:val="007D441F"/>
    <w:rsid w:val="007D5212"/>
    <w:rsid w:val="007D53A7"/>
    <w:rsid w:val="007D597C"/>
    <w:rsid w:val="007D59F1"/>
    <w:rsid w:val="007D6287"/>
    <w:rsid w:val="007D71D4"/>
    <w:rsid w:val="007D7B8A"/>
    <w:rsid w:val="007D7EF0"/>
    <w:rsid w:val="007E0C85"/>
    <w:rsid w:val="007E1127"/>
    <w:rsid w:val="007E21A5"/>
    <w:rsid w:val="007E3338"/>
    <w:rsid w:val="007E3608"/>
    <w:rsid w:val="007E4845"/>
    <w:rsid w:val="007E6D16"/>
    <w:rsid w:val="007E7524"/>
    <w:rsid w:val="007E78DB"/>
    <w:rsid w:val="007E7CB0"/>
    <w:rsid w:val="007F06DE"/>
    <w:rsid w:val="007F0FB8"/>
    <w:rsid w:val="007F1AE6"/>
    <w:rsid w:val="007F1BC1"/>
    <w:rsid w:val="007F23D8"/>
    <w:rsid w:val="007F2471"/>
    <w:rsid w:val="007F370B"/>
    <w:rsid w:val="007F3FBD"/>
    <w:rsid w:val="007F40A5"/>
    <w:rsid w:val="007F4991"/>
    <w:rsid w:val="007F643C"/>
    <w:rsid w:val="007F6AA7"/>
    <w:rsid w:val="007F6D19"/>
    <w:rsid w:val="008003A2"/>
    <w:rsid w:val="0080195C"/>
    <w:rsid w:val="0080195E"/>
    <w:rsid w:val="00801990"/>
    <w:rsid w:val="00801B25"/>
    <w:rsid w:val="008032D8"/>
    <w:rsid w:val="00803E3C"/>
    <w:rsid w:val="00803F02"/>
    <w:rsid w:val="008045E6"/>
    <w:rsid w:val="00805919"/>
    <w:rsid w:val="00806078"/>
    <w:rsid w:val="00806ECB"/>
    <w:rsid w:val="0080775C"/>
    <w:rsid w:val="008107C1"/>
    <w:rsid w:val="0081099E"/>
    <w:rsid w:val="008109EC"/>
    <w:rsid w:val="0081136C"/>
    <w:rsid w:val="00811646"/>
    <w:rsid w:val="00811E45"/>
    <w:rsid w:val="0081232D"/>
    <w:rsid w:val="00812D43"/>
    <w:rsid w:val="0081308B"/>
    <w:rsid w:val="00813994"/>
    <w:rsid w:val="0081613F"/>
    <w:rsid w:val="008168F9"/>
    <w:rsid w:val="00816D2C"/>
    <w:rsid w:val="00817AA3"/>
    <w:rsid w:val="00817B8C"/>
    <w:rsid w:val="008210EB"/>
    <w:rsid w:val="00821333"/>
    <w:rsid w:val="00822DD8"/>
    <w:rsid w:val="00823BAF"/>
    <w:rsid w:val="00824050"/>
    <w:rsid w:val="0082447A"/>
    <w:rsid w:val="00824BCF"/>
    <w:rsid w:val="008265E7"/>
    <w:rsid w:val="008266E0"/>
    <w:rsid w:val="00826BA5"/>
    <w:rsid w:val="0082706F"/>
    <w:rsid w:val="00827C44"/>
    <w:rsid w:val="00832352"/>
    <w:rsid w:val="00832544"/>
    <w:rsid w:val="0083261F"/>
    <w:rsid w:val="00832D05"/>
    <w:rsid w:val="00832F11"/>
    <w:rsid w:val="0083336B"/>
    <w:rsid w:val="008334FD"/>
    <w:rsid w:val="0083383D"/>
    <w:rsid w:val="00834248"/>
    <w:rsid w:val="00834640"/>
    <w:rsid w:val="00834A55"/>
    <w:rsid w:val="00834D07"/>
    <w:rsid w:val="00835663"/>
    <w:rsid w:val="00836701"/>
    <w:rsid w:val="00842A8A"/>
    <w:rsid w:val="00842E70"/>
    <w:rsid w:val="00842F39"/>
    <w:rsid w:val="00843363"/>
    <w:rsid w:val="00845130"/>
    <w:rsid w:val="00847BC5"/>
    <w:rsid w:val="008516BD"/>
    <w:rsid w:val="0085210C"/>
    <w:rsid w:val="00852377"/>
    <w:rsid w:val="00852A0D"/>
    <w:rsid w:val="00853C74"/>
    <w:rsid w:val="00854DA9"/>
    <w:rsid w:val="00854F8E"/>
    <w:rsid w:val="0085531B"/>
    <w:rsid w:val="00855785"/>
    <w:rsid w:val="008563AD"/>
    <w:rsid w:val="00856A0F"/>
    <w:rsid w:val="00856B3A"/>
    <w:rsid w:val="0085712E"/>
    <w:rsid w:val="008573C4"/>
    <w:rsid w:val="0085787B"/>
    <w:rsid w:val="00857AC9"/>
    <w:rsid w:val="00857E02"/>
    <w:rsid w:val="00860710"/>
    <w:rsid w:val="00860FF3"/>
    <w:rsid w:val="008640EE"/>
    <w:rsid w:val="008662ED"/>
    <w:rsid w:val="008665BE"/>
    <w:rsid w:val="008665E9"/>
    <w:rsid w:val="00866F84"/>
    <w:rsid w:val="00870940"/>
    <w:rsid w:val="00871C73"/>
    <w:rsid w:val="008724F9"/>
    <w:rsid w:val="00872B4A"/>
    <w:rsid w:val="00872C6C"/>
    <w:rsid w:val="0087387B"/>
    <w:rsid w:val="00873B36"/>
    <w:rsid w:val="00873B74"/>
    <w:rsid w:val="0087476C"/>
    <w:rsid w:val="00874959"/>
    <w:rsid w:val="00874962"/>
    <w:rsid w:val="00874F76"/>
    <w:rsid w:val="008753AD"/>
    <w:rsid w:val="00875F3A"/>
    <w:rsid w:val="00876B4B"/>
    <w:rsid w:val="00876EB7"/>
    <w:rsid w:val="008774E1"/>
    <w:rsid w:val="00877892"/>
    <w:rsid w:val="00877972"/>
    <w:rsid w:val="0088125F"/>
    <w:rsid w:val="0088178A"/>
    <w:rsid w:val="00881D13"/>
    <w:rsid w:val="008820BD"/>
    <w:rsid w:val="008824EF"/>
    <w:rsid w:val="00882514"/>
    <w:rsid w:val="00882AD4"/>
    <w:rsid w:val="008834E2"/>
    <w:rsid w:val="00883849"/>
    <w:rsid w:val="008864FB"/>
    <w:rsid w:val="00887487"/>
    <w:rsid w:val="00887F90"/>
    <w:rsid w:val="00890136"/>
    <w:rsid w:val="008901B1"/>
    <w:rsid w:val="00890EF6"/>
    <w:rsid w:val="008935C5"/>
    <w:rsid w:val="00895096"/>
    <w:rsid w:val="008952B2"/>
    <w:rsid w:val="00895387"/>
    <w:rsid w:val="00895B40"/>
    <w:rsid w:val="00897646"/>
    <w:rsid w:val="008A16A6"/>
    <w:rsid w:val="008A17A3"/>
    <w:rsid w:val="008A294B"/>
    <w:rsid w:val="008A2A3B"/>
    <w:rsid w:val="008A347B"/>
    <w:rsid w:val="008A3C75"/>
    <w:rsid w:val="008A75E5"/>
    <w:rsid w:val="008B01EC"/>
    <w:rsid w:val="008B2CE2"/>
    <w:rsid w:val="008B311F"/>
    <w:rsid w:val="008B3824"/>
    <w:rsid w:val="008B4CE0"/>
    <w:rsid w:val="008B4DF9"/>
    <w:rsid w:val="008B4E13"/>
    <w:rsid w:val="008B54D0"/>
    <w:rsid w:val="008B65FC"/>
    <w:rsid w:val="008B68DB"/>
    <w:rsid w:val="008B6A7E"/>
    <w:rsid w:val="008C0033"/>
    <w:rsid w:val="008C0D7E"/>
    <w:rsid w:val="008C0DCE"/>
    <w:rsid w:val="008C0E16"/>
    <w:rsid w:val="008C3236"/>
    <w:rsid w:val="008C4F05"/>
    <w:rsid w:val="008D14AD"/>
    <w:rsid w:val="008D1809"/>
    <w:rsid w:val="008D24D2"/>
    <w:rsid w:val="008D36AF"/>
    <w:rsid w:val="008D3C0C"/>
    <w:rsid w:val="008D4FDB"/>
    <w:rsid w:val="008D63F8"/>
    <w:rsid w:val="008D72D4"/>
    <w:rsid w:val="008E12F4"/>
    <w:rsid w:val="008E22B5"/>
    <w:rsid w:val="008E2513"/>
    <w:rsid w:val="008E2C37"/>
    <w:rsid w:val="008E3369"/>
    <w:rsid w:val="008E337F"/>
    <w:rsid w:val="008E3E97"/>
    <w:rsid w:val="008E6748"/>
    <w:rsid w:val="008E6AF3"/>
    <w:rsid w:val="008E731B"/>
    <w:rsid w:val="008E764D"/>
    <w:rsid w:val="008F05D2"/>
    <w:rsid w:val="008F171E"/>
    <w:rsid w:val="008F1EE9"/>
    <w:rsid w:val="008F2FBD"/>
    <w:rsid w:val="008F34B0"/>
    <w:rsid w:val="008F37BF"/>
    <w:rsid w:val="008F3E81"/>
    <w:rsid w:val="008F4471"/>
    <w:rsid w:val="008F4B5A"/>
    <w:rsid w:val="008F57F7"/>
    <w:rsid w:val="008F5C85"/>
    <w:rsid w:val="008F6719"/>
    <w:rsid w:val="008F6A17"/>
    <w:rsid w:val="008F7520"/>
    <w:rsid w:val="008F784D"/>
    <w:rsid w:val="00900558"/>
    <w:rsid w:val="0090072E"/>
    <w:rsid w:val="00901191"/>
    <w:rsid w:val="00902983"/>
    <w:rsid w:val="00902B8E"/>
    <w:rsid w:val="009038F8"/>
    <w:rsid w:val="009045A0"/>
    <w:rsid w:val="0090649B"/>
    <w:rsid w:val="00906853"/>
    <w:rsid w:val="00907671"/>
    <w:rsid w:val="00907CA3"/>
    <w:rsid w:val="00910554"/>
    <w:rsid w:val="0091090E"/>
    <w:rsid w:val="00910E6B"/>
    <w:rsid w:val="009111D0"/>
    <w:rsid w:val="00911ABF"/>
    <w:rsid w:val="009127E6"/>
    <w:rsid w:val="009149E8"/>
    <w:rsid w:val="00915033"/>
    <w:rsid w:val="0091534D"/>
    <w:rsid w:val="009153FD"/>
    <w:rsid w:val="009202B6"/>
    <w:rsid w:val="0092033E"/>
    <w:rsid w:val="0092051B"/>
    <w:rsid w:val="0092190F"/>
    <w:rsid w:val="00921E02"/>
    <w:rsid w:val="00921F8C"/>
    <w:rsid w:val="009224EA"/>
    <w:rsid w:val="0092324C"/>
    <w:rsid w:val="0092331D"/>
    <w:rsid w:val="00924D4F"/>
    <w:rsid w:val="0092571B"/>
    <w:rsid w:val="00926A80"/>
    <w:rsid w:val="00926FFC"/>
    <w:rsid w:val="00927CCD"/>
    <w:rsid w:val="00927DFF"/>
    <w:rsid w:val="00930881"/>
    <w:rsid w:val="00930A39"/>
    <w:rsid w:val="00930C3D"/>
    <w:rsid w:val="00930CA9"/>
    <w:rsid w:val="0093138C"/>
    <w:rsid w:val="00931581"/>
    <w:rsid w:val="00931B49"/>
    <w:rsid w:val="00933F4D"/>
    <w:rsid w:val="00934925"/>
    <w:rsid w:val="00936169"/>
    <w:rsid w:val="0093637C"/>
    <w:rsid w:val="00936674"/>
    <w:rsid w:val="00937135"/>
    <w:rsid w:val="009373BE"/>
    <w:rsid w:val="0094097D"/>
    <w:rsid w:val="00943421"/>
    <w:rsid w:val="00943C5C"/>
    <w:rsid w:val="009445FD"/>
    <w:rsid w:val="009446CD"/>
    <w:rsid w:val="00945352"/>
    <w:rsid w:val="00945D52"/>
    <w:rsid w:val="00945E3D"/>
    <w:rsid w:val="0094686D"/>
    <w:rsid w:val="00946951"/>
    <w:rsid w:val="0094738D"/>
    <w:rsid w:val="00947842"/>
    <w:rsid w:val="00950CB1"/>
    <w:rsid w:val="0095111A"/>
    <w:rsid w:val="0095163F"/>
    <w:rsid w:val="00954003"/>
    <w:rsid w:val="00954E6A"/>
    <w:rsid w:val="00955A35"/>
    <w:rsid w:val="00956786"/>
    <w:rsid w:val="009600FE"/>
    <w:rsid w:val="00960EEB"/>
    <w:rsid w:val="00961563"/>
    <w:rsid w:val="00961A42"/>
    <w:rsid w:val="00961B31"/>
    <w:rsid w:val="0096212B"/>
    <w:rsid w:val="0096477C"/>
    <w:rsid w:val="00964CBA"/>
    <w:rsid w:val="00965027"/>
    <w:rsid w:val="0096571D"/>
    <w:rsid w:val="00965853"/>
    <w:rsid w:val="00965BCB"/>
    <w:rsid w:val="00965CEA"/>
    <w:rsid w:val="0096750F"/>
    <w:rsid w:val="009675D4"/>
    <w:rsid w:val="00967986"/>
    <w:rsid w:val="00967D59"/>
    <w:rsid w:val="00970BB7"/>
    <w:rsid w:val="00970FCA"/>
    <w:rsid w:val="00971686"/>
    <w:rsid w:val="00971D52"/>
    <w:rsid w:val="009721FF"/>
    <w:rsid w:val="00972727"/>
    <w:rsid w:val="00972834"/>
    <w:rsid w:val="009728AC"/>
    <w:rsid w:val="0097360C"/>
    <w:rsid w:val="00974629"/>
    <w:rsid w:val="0097476D"/>
    <w:rsid w:val="00974A11"/>
    <w:rsid w:val="00974B29"/>
    <w:rsid w:val="00974B64"/>
    <w:rsid w:val="00974C5B"/>
    <w:rsid w:val="009758CD"/>
    <w:rsid w:val="00975C95"/>
    <w:rsid w:val="00976AC7"/>
    <w:rsid w:val="00976C80"/>
    <w:rsid w:val="00976FF7"/>
    <w:rsid w:val="0097743B"/>
    <w:rsid w:val="00977750"/>
    <w:rsid w:val="00977C16"/>
    <w:rsid w:val="009804F6"/>
    <w:rsid w:val="0098111C"/>
    <w:rsid w:val="00982337"/>
    <w:rsid w:val="009825C5"/>
    <w:rsid w:val="009833DD"/>
    <w:rsid w:val="009836F3"/>
    <w:rsid w:val="0098414D"/>
    <w:rsid w:val="00985253"/>
    <w:rsid w:val="0098544A"/>
    <w:rsid w:val="00985746"/>
    <w:rsid w:val="00985B59"/>
    <w:rsid w:val="0098731B"/>
    <w:rsid w:val="009873C7"/>
    <w:rsid w:val="00990E25"/>
    <w:rsid w:val="0099108C"/>
    <w:rsid w:val="009914DB"/>
    <w:rsid w:val="0099261B"/>
    <w:rsid w:val="0099334A"/>
    <w:rsid w:val="00994854"/>
    <w:rsid w:val="00995937"/>
    <w:rsid w:val="00995C38"/>
    <w:rsid w:val="00995D36"/>
    <w:rsid w:val="00996B8B"/>
    <w:rsid w:val="009A09BB"/>
    <w:rsid w:val="009A5208"/>
    <w:rsid w:val="009A6651"/>
    <w:rsid w:val="009A7A61"/>
    <w:rsid w:val="009A7ABA"/>
    <w:rsid w:val="009A7EEE"/>
    <w:rsid w:val="009B01E6"/>
    <w:rsid w:val="009B0872"/>
    <w:rsid w:val="009B0CCB"/>
    <w:rsid w:val="009B3139"/>
    <w:rsid w:val="009B41D2"/>
    <w:rsid w:val="009B47F4"/>
    <w:rsid w:val="009B54D1"/>
    <w:rsid w:val="009B5609"/>
    <w:rsid w:val="009B5A32"/>
    <w:rsid w:val="009B5B2A"/>
    <w:rsid w:val="009B5B41"/>
    <w:rsid w:val="009B6748"/>
    <w:rsid w:val="009B7A69"/>
    <w:rsid w:val="009B7B61"/>
    <w:rsid w:val="009C0282"/>
    <w:rsid w:val="009C1DB9"/>
    <w:rsid w:val="009C1EE8"/>
    <w:rsid w:val="009C2923"/>
    <w:rsid w:val="009C30D8"/>
    <w:rsid w:val="009C4033"/>
    <w:rsid w:val="009C6EA8"/>
    <w:rsid w:val="009D0792"/>
    <w:rsid w:val="009D2162"/>
    <w:rsid w:val="009D230B"/>
    <w:rsid w:val="009D27DD"/>
    <w:rsid w:val="009D3680"/>
    <w:rsid w:val="009D47DA"/>
    <w:rsid w:val="009D4A1F"/>
    <w:rsid w:val="009D50C8"/>
    <w:rsid w:val="009D5E98"/>
    <w:rsid w:val="009D62CC"/>
    <w:rsid w:val="009E0BFA"/>
    <w:rsid w:val="009E2498"/>
    <w:rsid w:val="009E312D"/>
    <w:rsid w:val="009E5F67"/>
    <w:rsid w:val="009E6722"/>
    <w:rsid w:val="009E78DA"/>
    <w:rsid w:val="009F01BC"/>
    <w:rsid w:val="009F0C87"/>
    <w:rsid w:val="009F1CC7"/>
    <w:rsid w:val="009F2298"/>
    <w:rsid w:val="009F2DDB"/>
    <w:rsid w:val="009F30DF"/>
    <w:rsid w:val="009F3655"/>
    <w:rsid w:val="009F3925"/>
    <w:rsid w:val="009F4927"/>
    <w:rsid w:val="009F4C7A"/>
    <w:rsid w:val="009F50C6"/>
    <w:rsid w:val="009F5FAA"/>
    <w:rsid w:val="009F6460"/>
    <w:rsid w:val="009F76E1"/>
    <w:rsid w:val="009F7F58"/>
    <w:rsid w:val="00A00E8A"/>
    <w:rsid w:val="00A019C9"/>
    <w:rsid w:val="00A01FB2"/>
    <w:rsid w:val="00A02978"/>
    <w:rsid w:val="00A02CBD"/>
    <w:rsid w:val="00A035C4"/>
    <w:rsid w:val="00A035CD"/>
    <w:rsid w:val="00A037B4"/>
    <w:rsid w:val="00A040BA"/>
    <w:rsid w:val="00A0424A"/>
    <w:rsid w:val="00A0452C"/>
    <w:rsid w:val="00A04FC7"/>
    <w:rsid w:val="00A076D0"/>
    <w:rsid w:val="00A103DB"/>
    <w:rsid w:val="00A107D8"/>
    <w:rsid w:val="00A126E4"/>
    <w:rsid w:val="00A12FAE"/>
    <w:rsid w:val="00A1334F"/>
    <w:rsid w:val="00A14D60"/>
    <w:rsid w:val="00A15AAC"/>
    <w:rsid w:val="00A160B5"/>
    <w:rsid w:val="00A17BA5"/>
    <w:rsid w:val="00A200B6"/>
    <w:rsid w:val="00A2055F"/>
    <w:rsid w:val="00A20D34"/>
    <w:rsid w:val="00A21328"/>
    <w:rsid w:val="00A21979"/>
    <w:rsid w:val="00A2229C"/>
    <w:rsid w:val="00A232C7"/>
    <w:rsid w:val="00A23407"/>
    <w:rsid w:val="00A23582"/>
    <w:rsid w:val="00A23FD7"/>
    <w:rsid w:val="00A24AFF"/>
    <w:rsid w:val="00A252B1"/>
    <w:rsid w:val="00A25B15"/>
    <w:rsid w:val="00A25BF4"/>
    <w:rsid w:val="00A264C3"/>
    <w:rsid w:val="00A267A6"/>
    <w:rsid w:val="00A27DD7"/>
    <w:rsid w:val="00A30B08"/>
    <w:rsid w:val="00A30D56"/>
    <w:rsid w:val="00A30DB0"/>
    <w:rsid w:val="00A33157"/>
    <w:rsid w:val="00A3323E"/>
    <w:rsid w:val="00A340A9"/>
    <w:rsid w:val="00A35393"/>
    <w:rsid w:val="00A355A1"/>
    <w:rsid w:val="00A370AB"/>
    <w:rsid w:val="00A418B3"/>
    <w:rsid w:val="00A41B1B"/>
    <w:rsid w:val="00A42544"/>
    <w:rsid w:val="00A43C32"/>
    <w:rsid w:val="00A44A8A"/>
    <w:rsid w:val="00A454E5"/>
    <w:rsid w:val="00A46F78"/>
    <w:rsid w:val="00A50017"/>
    <w:rsid w:val="00A506CE"/>
    <w:rsid w:val="00A52187"/>
    <w:rsid w:val="00A524AF"/>
    <w:rsid w:val="00A53628"/>
    <w:rsid w:val="00A53B68"/>
    <w:rsid w:val="00A57968"/>
    <w:rsid w:val="00A60656"/>
    <w:rsid w:val="00A61D71"/>
    <w:rsid w:val="00A62FEF"/>
    <w:rsid w:val="00A63168"/>
    <w:rsid w:val="00A639AF"/>
    <w:rsid w:val="00A63CEC"/>
    <w:rsid w:val="00A6443A"/>
    <w:rsid w:val="00A67532"/>
    <w:rsid w:val="00A7012B"/>
    <w:rsid w:val="00A7098A"/>
    <w:rsid w:val="00A70C6E"/>
    <w:rsid w:val="00A71620"/>
    <w:rsid w:val="00A71BF5"/>
    <w:rsid w:val="00A729C7"/>
    <w:rsid w:val="00A72EDD"/>
    <w:rsid w:val="00A7312D"/>
    <w:rsid w:val="00A74243"/>
    <w:rsid w:val="00A745B7"/>
    <w:rsid w:val="00A75461"/>
    <w:rsid w:val="00A80129"/>
    <w:rsid w:val="00A8014D"/>
    <w:rsid w:val="00A80C50"/>
    <w:rsid w:val="00A8250D"/>
    <w:rsid w:val="00A82C1B"/>
    <w:rsid w:val="00A83733"/>
    <w:rsid w:val="00A840B4"/>
    <w:rsid w:val="00A84DF7"/>
    <w:rsid w:val="00A84E11"/>
    <w:rsid w:val="00A85BED"/>
    <w:rsid w:val="00A85CB3"/>
    <w:rsid w:val="00A85F14"/>
    <w:rsid w:val="00A85F24"/>
    <w:rsid w:val="00A873A9"/>
    <w:rsid w:val="00A9026E"/>
    <w:rsid w:val="00A903C8"/>
    <w:rsid w:val="00A90F98"/>
    <w:rsid w:val="00A912E1"/>
    <w:rsid w:val="00A91A5F"/>
    <w:rsid w:val="00A92227"/>
    <w:rsid w:val="00A922FE"/>
    <w:rsid w:val="00A9374E"/>
    <w:rsid w:val="00A93AAE"/>
    <w:rsid w:val="00A94B66"/>
    <w:rsid w:val="00A951E0"/>
    <w:rsid w:val="00A9576D"/>
    <w:rsid w:val="00A968C6"/>
    <w:rsid w:val="00A9690B"/>
    <w:rsid w:val="00AA0BF2"/>
    <w:rsid w:val="00AA4025"/>
    <w:rsid w:val="00AA40C1"/>
    <w:rsid w:val="00AA4384"/>
    <w:rsid w:val="00AA46B6"/>
    <w:rsid w:val="00AA4FCB"/>
    <w:rsid w:val="00AA5855"/>
    <w:rsid w:val="00AA59FE"/>
    <w:rsid w:val="00AA6DE7"/>
    <w:rsid w:val="00AA6ED5"/>
    <w:rsid w:val="00AA7174"/>
    <w:rsid w:val="00AB08C8"/>
    <w:rsid w:val="00AB183A"/>
    <w:rsid w:val="00AB39CF"/>
    <w:rsid w:val="00AB3E06"/>
    <w:rsid w:val="00AB5788"/>
    <w:rsid w:val="00AB5FB1"/>
    <w:rsid w:val="00AB7245"/>
    <w:rsid w:val="00AC01A3"/>
    <w:rsid w:val="00AC0C69"/>
    <w:rsid w:val="00AC0D26"/>
    <w:rsid w:val="00AC23C9"/>
    <w:rsid w:val="00AC290E"/>
    <w:rsid w:val="00AC2B8F"/>
    <w:rsid w:val="00AC3F2C"/>
    <w:rsid w:val="00AC44A7"/>
    <w:rsid w:val="00AC547E"/>
    <w:rsid w:val="00AC5515"/>
    <w:rsid w:val="00AC5832"/>
    <w:rsid w:val="00AC5FA4"/>
    <w:rsid w:val="00AC67B4"/>
    <w:rsid w:val="00AC6834"/>
    <w:rsid w:val="00AC6E7B"/>
    <w:rsid w:val="00AC7241"/>
    <w:rsid w:val="00AC7CB1"/>
    <w:rsid w:val="00AD188C"/>
    <w:rsid w:val="00AD1BFE"/>
    <w:rsid w:val="00AD2580"/>
    <w:rsid w:val="00AD3105"/>
    <w:rsid w:val="00AD35B5"/>
    <w:rsid w:val="00AD3E37"/>
    <w:rsid w:val="00AD44E4"/>
    <w:rsid w:val="00AD4BD2"/>
    <w:rsid w:val="00AD522C"/>
    <w:rsid w:val="00AD5EC6"/>
    <w:rsid w:val="00AD64F7"/>
    <w:rsid w:val="00AD6914"/>
    <w:rsid w:val="00AD6D66"/>
    <w:rsid w:val="00AD7B53"/>
    <w:rsid w:val="00AE0672"/>
    <w:rsid w:val="00AE16E9"/>
    <w:rsid w:val="00AE175A"/>
    <w:rsid w:val="00AE2203"/>
    <w:rsid w:val="00AE2329"/>
    <w:rsid w:val="00AE332B"/>
    <w:rsid w:val="00AE3586"/>
    <w:rsid w:val="00AE444D"/>
    <w:rsid w:val="00AE500E"/>
    <w:rsid w:val="00AE6233"/>
    <w:rsid w:val="00AF03C7"/>
    <w:rsid w:val="00AF06A6"/>
    <w:rsid w:val="00AF114F"/>
    <w:rsid w:val="00AF127D"/>
    <w:rsid w:val="00AF1546"/>
    <w:rsid w:val="00AF1AC3"/>
    <w:rsid w:val="00AF2898"/>
    <w:rsid w:val="00AF2FBA"/>
    <w:rsid w:val="00AF4EC5"/>
    <w:rsid w:val="00AF559B"/>
    <w:rsid w:val="00AF57C3"/>
    <w:rsid w:val="00AF603B"/>
    <w:rsid w:val="00B00004"/>
    <w:rsid w:val="00B0049F"/>
    <w:rsid w:val="00B01455"/>
    <w:rsid w:val="00B01B7F"/>
    <w:rsid w:val="00B027F9"/>
    <w:rsid w:val="00B02B98"/>
    <w:rsid w:val="00B03346"/>
    <w:rsid w:val="00B033EF"/>
    <w:rsid w:val="00B03985"/>
    <w:rsid w:val="00B0421B"/>
    <w:rsid w:val="00B04CCA"/>
    <w:rsid w:val="00B051D2"/>
    <w:rsid w:val="00B0623E"/>
    <w:rsid w:val="00B06B2A"/>
    <w:rsid w:val="00B0727B"/>
    <w:rsid w:val="00B10704"/>
    <w:rsid w:val="00B10BB8"/>
    <w:rsid w:val="00B1195D"/>
    <w:rsid w:val="00B12CAD"/>
    <w:rsid w:val="00B13654"/>
    <w:rsid w:val="00B14117"/>
    <w:rsid w:val="00B14253"/>
    <w:rsid w:val="00B14411"/>
    <w:rsid w:val="00B14479"/>
    <w:rsid w:val="00B146EB"/>
    <w:rsid w:val="00B158A0"/>
    <w:rsid w:val="00B15E90"/>
    <w:rsid w:val="00B170C3"/>
    <w:rsid w:val="00B175C6"/>
    <w:rsid w:val="00B17643"/>
    <w:rsid w:val="00B1783D"/>
    <w:rsid w:val="00B20F0C"/>
    <w:rsid w:val="00B21167"/>
    <w:rsid w:val="00B214BE"/>
    <w:rsid w:val="00B21D41"/>
    <w:rsid w:val="00B222C1"/>
    <w:rsid w:val="00B2318E"/>
    <w:rsid w:val="00B23F14"/>
    <w:rsid w:val="00B24797"/>
    <w:rsid w:val="00B24C70"/>
    <w:rsid w:val="00B253B1"/>
    <w:rsid w:val="00B257AC"/>
    <w:rsid w:val="00B25E3A"/>
    <w:rsid w:val="00B25E5C"/>
    <w:rsid w:val="00B262CA"/>
    <w:rsid w:val="00B26CBC"/>
    <w:rsid w:val="00B270C4"/>
    <w:rsid w:val="00B276B7"/>
    <w:rsid w:val="00B27801"/>
    <w:rsid w:val="00B3052C"/>
    <w:rsid w:val="00B3162B"/>
    <w:rsid w:val="00B328C5"/>
    <w:rsid w:val="00B33221"/>
    <w:rsid w:val="00B33FEE"/>
    <w:rsid w:val="00B3415A"/>
    <w:rsid w:val="00B347E6"/>
    <w:rsid w:val="00B34AF7"/>
    <w:rsid w:val="00B34C4F"/>
    <w:rsid w:val="00B352E9"/>
    <w:rsid w:val="00B358BF"/>
    <w:rsid w:val="00B35C19"/>
    <w:rsid w:val="00B36C90"/>
    <w:rsid w:val="00B374E1"/>
    <w:rsid w:val="00B374F5"/>
    <w:rsid w:val="00B37AFB"/>
    <w:rsid w:val="00B40CD3"/>
    <w:rsid w:val="00B429F9"/>
    <w:rsid w:val="00B42B9B"/>
    <w:rsid w:val="00B42D32"/>
    <w:rsid w:val="00B43CAC"/>
    <w:rsid w:val="00B44836"/>
    <w:rsid w:val="00B45840"/>
    <w:rsid w:val="00B45CC6"/>
    <w:rsid w:val="00B46DD5"/>
    <w:rsid w:val="00B516EE"/>
    <w:rsid w:val="00B52EFB"/>
    <w:rsid w:val="00B5454F"/>
    <w:rsid w:val="00B56679"/>
    <w:rsid w:val="00B568C7"/>
    <w:rsid w:val="00B571AE"/>
    <w:rsid w:val="00B577F5"/>
    <w:rsid w:val="00B60491"/>
    <w:rsid w:val="00B62C6C"/>
    <w:rsid w:val="00B6318D"/>
    <w:rsid w:val="00B6360E"/>
    <w:rsid w:val="00B63854"/>
    <w:rsid w:val="00B6445D"/>
    <w:rsid w:val="00B645AA"/>
    <w:rsid w:val="00B654E8"/>
    <w:rsid w:val="00B65632"/>
    <w:rsid w:val="00B656B2"/>
    <w:rsid w:val="00B65801"/>
    <w:rsid w:val="00B65A78"/>
    <w:rsid w:val="00B65E23"/>
    <w:rsid w:val="00B700F6"/>
    <w:rsid w:val="00B70738"/>
    <w:rsid w:val="00B71988"/>
    <w:rsid w:val="00B728C6"/>
    <w:rsid w:val="00B72F32"/>
    <w:rsid w:val="00B7375B"/>
    <w:rsid w:val="00B746E5"/>
    <w:rsid w:val="00B75091"/>
    <w:rsid w:val="00B75304"/>
    <w:rsid w:val="00B76F3D"/>
    <w:rsid w:val="00B805F2"/>
    <w:rsid w:val="00B81B1F"/>
    <w:rsid w:val="00B823AD"/>
    <w:rsid w:val="00B82933"/>
    <w:rsid w:val="00B82AD6"/>
    <w:rsid w:val="00B82C9A"/>
    <w:rsid w:val="00B83324"/>
    <w:rsid w:val="00B83422"/>
    <w:rsid w:val="00B837E0"/>
    <w:rsid w:val="00B84C49"/>
    <w:rsid w:val="00B853A9"/>
    <w:rsid w:val="00B85800"/>
    <w:rsid w:val="00B85FAA"/>
    <w:rsid w:val="00B866B9"/>
    <w:rsid w:val="00B86EF7"/>
    <w:rsid w:val="00B86FC5"/>
    <w:rsid w:val="00B90ED3"/>
    <w:rsid w:val="00B9112C"/>
    <w:rsid w:val="00B91A9D"/>
    <w:rsid w:val="00B91F36"/>
    <w:rsid w:val="00B92439"/>
    <w:rsid w:val="00B92634"/>
    <w:rsid w:val="00B9482D"/>
    <w:rsid w:val="00B956F4"/>
    <w:rsid w:val="00B96080"/>
    <w:rsid w:val="00B96CE2"/>
    <w:rsid w:val="00B974AF"/>
    <w:rsid w:val="00B97D87"/>
    <w:rsid w:val="00BA02AC"/>
    <w:rsid w:val="00BA0F63"/>
    <w:rsid w:val="00BA19A6"/>
    <w:rsid w:val="00BA258E"/>
    <w:rsid w:val="00BA49B8"/>
    <w:rsid w:val="00BA4D47"/>
    <w:rsid w:val="00BA5CAE"/>
    <w:rsid w:val="00BA6738"/>
    <w:rsid w:val="00BA68F8"/>
    <w:rsid w:val="00BA6A7D"/>
    <w:rsid w:val="00BA6B70"/>
    <w:rsid w:val="00BA7529"/>
    <w:rsid w:val="00BA7F2D"/>
    <w:rsid w:val="00BB17AD"/>
    <w:rsid w:val="00BB1A11"/>
    <w:rsid w:val="00BB217D"/>
    <w:rsid w:val="00BB353C"/>
    <w:rsid w:val="00BB3701"/>
    <w:rsid w:val="00BB426E"/>
    <w:rsid w:val="00BB5750"/>
    <w:rsid w:val="00BB6367"/>
    <w:rsid w:val="00BB6A0C"/>
    <w:rsid w:val="00BB6DAF"/>
    <w:rsid w:val="00BC0CA2"/>
    <w:rsid w:val="00BC1A36"/>
    <w:rsid w:val="00BC2AC2"/>
    <w:rsid w:val="00BC3A13"/>
    <w:rsid w:val="00BC4513"/>
    <w:rsid w:val="00BC6A0A"/>
    <w:rsid w:val="00BD0411"/>
    <w:rsid w:val="00BD1F8A"/>
    <w:rsid w:val="00BD228B"/>
    <w:rsid w:val="00BD2537"/>
    <w:rsid w:val="00BD33CC"/>
    <w:rsid w:val="00BD3F44"/>
    <w:rsid w:val="00BD49B2"/>
    <w:rsid w:val="00BD596E"/>
    <w:rsid w:val="00BD5F0E"/>
    <w:rsid w:val="00BD64A9"/>
    <w:rsid w:val="00BD7433"/>
    <w:rsid w:val="00BE009D"/>
    <w:rsid w:val="00BE0299"/>
    <w:rsid w:val="00BE09BF"/>
    <w:rsid w:val="00BE0A3B"/>
    <w:rsid w:val="00BE13EE"/>
    <w:rsid w:val="00BE155D"/>
    <w:rsid w:val="00BE2451"/>
    <w:rsid w:val="00BE25C4"/>
    <w:rsid w:val="00BE3453"/>
    <w:rsid w:val="00BE3BDA"/>
    <w:rsid w:val="00BE4A71"/>
    <w:rsid w:val="00BE59E5"/>
    <w:rsid w:val="00BE6177"/>
    <w:rsid w:val="00BE6C71"/>
    <w:rsid w:val="00BE719F"/>
    <w:rsid w:val="00BE76A3"/>
    <w:rsid w:val="00BE7E6C"/>
    <w:rsid w:val="00BF0408"/>
    <w:rsid w:val="00BF0B98"/>
    <w:rsid w:val="00BF0E53"/>
    <w:rsid w:val="00BF1775"/>
    <w:rsid w:val="00BF2DCD"/>
    <w:rsid w:val="00BF398C"/>
    <w:rsid w:val="00BF3E65"/>
    <w:rsid w:val="00BF48DC"/>
    <w:rsid w:val="00BF4B93"/>
    <w:rsid w:val="00BF519E"/>
    <w:rsid w:val="00BF55D2"/>
    <w:rsid w:val="00BF5F46"/>
    <w:rsid w:val="00BF79E7"/>
    <w:rsid w:val="00C00B38"/>
    <w:rsid w:val="00C015CA"/>
    <w:rsid w:val="00C019B5"/>
    <w:rsid w:val="00C01DE9"/>
    <w:rsid w:val="00C02089"/>
    <w:rsid w:val="00C037C5"/>
    <w:rsid w:val="00C040C7"/>
    <w:rsid w:val="00C049ED"/>
    <w:rsid w:val="00C079DE"/>
    <w:rsid w:val="00C10FA1"/>
    <w:rsid w:val="00C11032"/>
    <w:rsid w:val="00C116A4"/>
    <w:rsid w:val="00C11790"/>
    <w:rsid w:val="00C119F7"/>
    <w:rsid w:val="00C13426"/>
    <w:rsid w:val="00C13693"/>
    <w:rsid w:val="00C141AE"/>
    <w:rsid w:val="00C144DB"/>
    <w:rsid w:val="00C14669"/>
    <w:rsid w:val="00C14823"/>
    <w:rsid w:val="00C14F6B"/>
    <w:rsid w:val="00C158BF"/>
    <w:rsid w:val="00C15BD8"/>
    <w:rsid w:val="00C15EF1"/>
    <w:rsid w:val="00C20778"/>
    <w:rsid w:val="00C20D45"/>
    <w:rsid w:val="00C213C1"/>
    <w:rsid w:val="00C21A65"/>
    <w:rsid w:val="00C21EFD"/>
    <w:rsid w:val="00C2304A"/>
    <w:rsid w:val="00C23783"/>
    <w:rsid w:val="00C23AFA"/>
    <w:rsid w:val="00C2402A"/>
    <w:rsid w:val="00C24519"/>
    <w:rsid w:val="00C247A9"/>
    <w:rsid w:val="00C27352"/>
    <w:rsid w:val="00C30F8D"/>
    <w:rsid w:val="00C318E6"/>
    <w:rsid w:val="00C319D1"/>
    <w:rsid w:val="00C3274F"/>
    <w:rsid w:val="00C3412B"/>
    <w:rsid w:val="00C34B8D"/>
    <w:rsid w:val="00C3507A"/>
    <w:rsid w:val="00C36912"/>
    <w:rsid w:val="00C3715F"/>
    <w:rsid w:val="00C3768E"/>
    <w:rsid w:val="00C37705"/>
    <w:rsid w:val="00C4097A"/>
    <w:rsid w:val="00C41722"/>
    <w:rsid w:val="00C4262A"/>
    <w:rsid w:val="00C42EF0"/>
    <w:rsid w:val="00C43206"/>
    <w:rsid w:val="00C45407"/>
    <w:rsid w:val="00C455CC"/>
    <w:rsid w:val="00C46107"/>
    <w:rsid w:val="00C462EA"/>
    <w:rsid w:val="00C46B96"/>
    <w:rsid w:val="00C46F33"/>
    <w:rsid w:val="00C4736A"/>
    <w:rsid w:val="00C50711"/>
    <w:rsid w:val="00C51750"/>
    <w:rsid w:val="00C5184C"/>
    <w:rsid w:val="00C5383D"/>
    <w:rsid w:val="00C54315"/>
    <w:rsid w:val="00C54604"/>
    <w:rsid w:val="00C54F02"/>
    <w:rsid w:val="00C55807"/>
    <w:rsid w:val="00C56669"/>
    <w:rsid w:val="00C56788"/>
    <w:rsid w:val="00C56FB9"/>
    <w:rsid w:val="00C57AD4"/>
    <w:rsid w:val="00C60732"/>
    <w:rsid w:val="00C60ED6"/>
    <w:rsid w:val="00C62301"/>
    <w:rsid w:val="00C62E7D"/>
    <w:rsid w:val="00C64585"/>
    <w:rsid w:val="00C64630"/>
    <w:rsid w:val="00C64A5F"/>
    <w:rsid w:val="00C6560F"/>
    <w:rsid w:val="00C6565A"/>
    <w:rsid w:val="00C65E7F"/>
    <w:rsid w:val="00C65FF4"/>
    <w:rsid w:val="00C66B08"/>
    <w:rsid w:val="00C66E61"/>
    <w:rsid w:val="00C67041"/>
    <w:rsid w:val="00C67638"/>
    <w:rsid w:val="00C70908"/>
    <w:rsid w:val="00C7139C"/>
    <w:rsid w:val="00C716F9"/>
    <w:rsid w:val="00C719EC"/>
    <w:rsid w:val="00C73857"/>
    <w:rsid w:val="00C747FD"/>
    <w:rsid w:val="00C770D5"/>
    <w:rsid w:val="00C77B1B"/>
    <w:rsid w:val="00C81786"/>
    <w:rsid w:val="00C823D9"/>
    <w:rsid w:val="00C82662"/>
    <w:rsid w:val="00C832DC"/>
    <w:rsid w:val="00C8362D"/>
    <w:rsid w:val="00C83CDB"/>
    <w:rsid w:val="00C85FC4"/>
    <w:rsid w:val="00C86503"/>
    <w:rsid w:val="00C8672D"/>
    <w:rsid w:val="00C86D9B"/>
    <w:rsid w:val="00C90539"/>
    <w:rsid w:val="00C90AD0"/>
    <w:rsid w:val="00C91B72"/>
    <w:rsid w:val="00C924AE"/>
    <w:rsid w:val="00C92EE6"/>
    <w:rsid w:val="00C93845"/>
    <w:rsid w:val="00C938CF"/>
    <w:rsid w:val="00C93FED"/>
    <w:rsid w:val="00C94508"/>
    <w:rsid w:val="00C94C28"/>
    <w:rsid w:val="00C94FB8"/>
    <w:rsid w:val="00C95105"/>
    <w:rsid w:val="00C96176"/>
    <w:rsid w:val="00C96C02"/>
    <w:rsid w:val="00C974BB"/>
    <w:rsid w:val="00C979A5"/>
    <w:rsid w:val="00C97B0C"/>
    <w:rsid w:val="00CA03FB"/>
    <w:rsid w:val="00CA0C91"/>
    <w:rsid w:val="00CA0FCD"/>
    <w:rsid w:val="00CA1228"/>
    <w:rsid w:val="00CA1FCD"/>
    <w:rsid w:val="00CA252B"/>
    <w:rsid w:val="00CA2758"/>
    <w:rsid w:val="00CA297E"/>
    <w:rsid w:val="00CA299B"/>
    <w:rsid w:val="00CA2F41"/>
    <w:rsid w:val="00CA3822"/>
    <w:rsid w:val="00CA3AB0"/>
    <w:rsid w:val="00CA4559"/>
    <w:rsid w:val="00CA6B15"/>
    <w:rsid w:val="00CA6FFA"/>
    <w:rsid w:val="00CA707A"/>
    <w:rsid w:val="00CB072F"/>
    <w:rsid w:val="00CB178F"/>
    <w:rsid w:val="00CB2A84"/>
    <w:rsid w:val="00CB2F61"/>
    <w:rsid w:val="00CB3C93"/>
    <w:rsid w:val="00CB3E81"/>
    <w:rsid w:val="00CB5BB6"/>
    <w:rsid w:val="00CB5F9A"/>
    <w:rsid w:val="00CB605C"/>
    <w:rsid w:val="00CB6391"/>
    <w:rsid w:val="00CB6E4E"/>
    <w:rsid w:val="00CB7FA9"/>
    <w:rsid w:val="00CC038E"/>
    <w:rsid w:val="00CC043B"/>
    <w:rsid w:val="00CC105F"/>
    <w:rsid w:val="00CC1BF9"/>
    <w:rsid w:val="00CC2805"/>
    <w:rsid w:val="00CC3012"/>
    <w:rsid w:val="00CC3D17"/>
    <w:rsid w:val="00CC3FAC"/>
    <w:rsid w:val="00CC45D8"/>
    <w:rsid w:val="00CC48ED"/>
    <w:rsid w:val="00CC5959"/>
    <w:rsid w:val="00CC5966"/>
    <w:rsid w:val="00CC5AA7"/>
    <w:rsid w:val="00CC5CEF"/>
    <w:rsid w:val="00CC6962"/>
    <w:rsid w:val="00CC6DA5"/>
    <w:rsid w:val="00CC701C"/>
    <w:rsid w:val="00CC72A8"/>
    <w:rsid w:val="00CC79F0"/>
    <w:rsid w:val="00CD0269"/>
    <w:rsid w:val="00CD05FB"/>
    <w:rsid w:val="00CD09F6"/>
    <w:rsid w:val="00CD2396"/>
    <w:rsid w:val="00CD2BEE"/>
    <w:rsid w:val="00CD3604"/>
    <w:rsid w:val="00CD501F"/>
    <w:rsid w:val="00CD514D"/>
    <w:rsid w:val="00CD59AF"/>
    <w:rsid w:val="00CD6A2C"/>
    <w:rsid w:val="00CD7698"/>
    <w:rsid w:val="00CE1EBA"/>
    <w:rsid w:val="00CE39BE"/>
    <w:rsid w:val="00CE3DCC"/>
    <w:rsid w:val="00CE4342"/>
    <w:rsid w:val="00CE5325"/>
    <w:rsid w:val="00CE54D9"/>
    <w:rsid w:val="00CE553B"/>
    <w:rsid w:val="00CE5F26"/>
    <w:rsid w:val="00CE692E"/>
    <w:rsid w:val="00CE790E"/>
    <w:rsid w:val="00CF0B63"/>
    <w:rsid w:val="00CF0D0D"/>
    <w:rsid w:val="00CF1023"/>
    <w:rsid w:val="00CF1AA0"/>
    <w:rsid w:val="00CF2693"/>
    <w:rsid w:val="00CF28E9"/>
    <w:rsid w:val="00CF2DD5"/>
    <w:rsid w:val="00CF31AE"/>
    <w:rsid w:val="00CF3902"/>
    <w:rsid w:val="00CF3B44"/>
    <w:rsid w:val="00CF5021"/>
    <w:rsid w:val="00CF535C"/>
    <w:rsid w:val="00CF5781"/>
    <w:rsid w:val="00CF5916"/>
    <w:rsid w:val="00D0053D"/>
    <w:rsid w:val="00D005C5"/>
    <w:rsid w:val="00D01A30"/>
    <w:rsid w:val="00D023DF"/>
    <w:rsid w:val="00D02E57"/>
    <w:rsid w:val="00D03020"/>
    <w:rsid w:val="00D03133"/>
    <w:rsid w:val="00D0569C"/>
    <w:rsid w:val="00D057B5"/>
    <w:rsid w:val="00D0612D"/>
    <w:rsid w:val="00D1035B"/>
    <w:rsid w:val="00D10BC8"/>
    <w:rsid w:val="00D10DA4"/>
    <w:rsid w:val="00D11AF3"/>
    <w:rsid w:val="00D151D4"/>
    <w:rsid w:val="00D1619D"/>
    <w:rsid w:val="00D16372"/>
    <w:rsid w:val="00D167F5"/>
    <w:rsid w:val="00D20D56"/>
    <w:rsid w:val="00D2177E"/>
    <w:rsid w:val="00D2241B"/>
    <w:rsid w:val="00D22CCE"/>
    <w:rsid w:val="00D24D3F"/>
    <w:rsid w:val="00D25053"/>
    <w:rsid w:val="00D25162"/>
    <w:rsid w:val="00D26920"/>
    <w:rsid w:val="00D26BA1"/>
    <w:rsid w:val="00D27230"/>
    <w:rsid w:val="00D279BD"/>
    <w:rsid w:val="00D27DA6"/>
    <w:rsid w:val="00D319BA"/>
    <w:rsid w:val="00D32306"/>
    <w:rsid w:val="00D3258E"/>
    <w:rsid w:val="00D32A32"/>
    <w:rsid w:val="00D33068"/>
    <w:rsid w:val="00D34241"/>
    <w:rsid w:val="00D361C7"/>
    <w:rsid w:val="00D361FB"/>
    <w:rsid w:val="00D36B37"/>
    <w:rsid w:val="00D37F8F"/>
    <w:rsid w:val="00D41259"/>
    <w:rsid w:val="00D42B1C"/>
    <w:rsid w:val="00D4425A"/>
    <w:rsid w:val="00D44573"/>
    <w:rsid w:val="00D44688"/>
    <w:rsid w:val="00D4499D"/>
    <w:rsid w:val="00D44F05"/>
    <w:rsid w:val="00D45580"/>
    <w:rsid w:val="00D45EBF"/>
    <w:rsid w:val="00D46316"/>
    <w:rsid w:val="00D474FD"/>
    <w:rsid w:val="00D5037E"/>
    <w:rsid w:val="00D513AF"/>
    <w:rsid w:val="00D51546"/>
    <w:rsid w:val="00D532DD"/>
    <w:rsid w:val="00D53415"/>
    <w:rsid w:val="00D55A27"/>
    <w:rsid w:val="00D55A92"/>
    <w:rsid w:val="00D57601"/>
    <w:rsid w:val="00D630AC"/>
    <w:rsid w:val="00D63670"/>
    <w:rsid w:val="00D644F0"/>
    <w:rsid w:val="00D64E40"/>
    <w:rsid w:val="00D64FC6"/>
    <w:rsid w:val="00D64FCF"/>
    <w:rsid w:val="00D6599B"/>
    <w:rsid w:val="00D65CE7"/>
    <w:rsid w:val="00D71236"/>
    <w:rsid w:val="00D712E6"/>
    <w:rsid w:val="00D71ABC"/>
    <w:rsid w:val="00D72C31"/>
    <w:rsid w:val="00D72E45"/>
    <w:rsid w:val="00D73048"/>
    <w:rsid w:val="00D73962"/>
    <w:rsid w:val="00D73EF0"/>
    <w:rsid w:val="00D742A1"/>
    <w:rsid w:val="00D74692"/>
    <w:rsid w:val="00D75023"/>
    <w:rsid w:val="00D750E0"/>
    <w:rsid w:val="00D7568D"/>
    <w:rsid w:val="00D7673A"/>
    <w:rsid w:val="00D767E0"/>
    <w:rsid w:val="00D773C7"/>
    <w:rsid w:val="00D775C8"/>
    <w:rsid w:val="00D77FF5"/>
    <w:rsid w:val="00D80414"/>
    <w:rsid w:val="00D814B7"/>
    <w:rsid w:val="00D82DD8"/>
    <w:rsid w:val="00D8346E"/>
    <w:rsid w:val="00D834B0"/>
    <w:rsid w:val="00D853ED"/>
    <w:rsid w:val="00D85577"/>
    <w:rsid w:val="00D85776"/>
    <w:rsid w:val="00D85B92"/>
    <w:rsid w:val="00D9050E"/>
    <w:rsid w:val="00D91334"/>
    <w:rsid w:val="00D92857"/>
    <w:rsid w:val="00D92C28"/>
    <w:rsid w:val="00D93822"/>
    <w:rsid w:val="00D9462A"/>
    <w:rsid w:val="00D96108"/>
    <w:rsid w:val="00D96866"/>
    <w:rsid w:val="00D96D98"/>
    <w:rsid w:val="00D9783E"/>
    <w:rsid w:val="00DA04AB"/>
    <w:rsid w:val="00DA28A0"/>
    <w:rsid w:val="00DA2B1F"/>
    <w:rsid w:val="00DA3246"/>
    <w:rsid w:val="00DA3382"/>
    <w:rsid w:val="00DA3507"/>
    <w:rsid w:val="00DA3805"/>
    <w:rsid w:val="00DA392A"/>
    <w:rsid w:val="00DA3BDF"/>
    <w:rsid w:val="00DA3E80"/>
    <w:rsid w:val="00DA6866"/>
    <w:rsid w:val="00DB01E6"/>
    <w:rsid w:val="00DB0C36"/>
    <w:rsid w:val="00DB0DA3"/>
    <w:rsid w:val="00DB228D"/>
    <w:rsid w:val="00DB257A"/>
    <w:rsid w:val="00DB399E"/>
    <w:rsid w:val="00DB4676"/>
    <w:rsid w:val="00DB4A51"/>
    <w:rsid w:val="00DB4B02"/>
    <w:rsid w:val="00DB5A78"/>
    <w:rsid w:val="00DB5EA1"/>
    <w:rsid w:val="00DB62E8"/>
    <w:rsid w:val="00DB65BD"/>
    <w:rsid w:val="00DB706B"/>
    <w:rsid w:val="00DB777B"/>
    <w:rsid w:val="00DB7F9E"/>
    <w:rsid w:val="00DC09DF"/>
    <w:rsid w:val="00DC18B1"/>
    <w:rsid w:val="00DC3A5F"/>
    <w:rsid w:val="00DC59A7"/>
    <w:rsid w:val="00DC623E"/>
    <w:rsid w:val="00DC68FD"/>
    <w:rsid w:val="00DC6CE3"/>
    <w:rsid w:val="00DD081E"/>
    <w:rsid w:val="00DD1181"/>
    <w:rsid w:val="00DD131B"/>
    <w:rsid w:val="00DD1F5E"/>
    <w:rsid w:val="00DD3444"/>
    <w:rsid w:val="00DD4017"/>
    <w:rsid w:val="00DD4966"/>
    <w:rsid w:val="00DD4AB4"/>
    <w:rsid w:val="00DD517C"/>
    <w:rsid w:val="00DD638B"/>
    <w:rsid w:val="00DD67BD"/>
    <w:rsid w:val="00DE020D"/>
    <w:rsid w:val="00DE09C3"/>
    <w:rsid w:val="00DE0B44"/>
    <w:rsid w:val="00DE153D"/>
    <w:rsid w:val="00DE2245"/>
    <w:rsid w:val="00DE3F10"/>
    <w:rsid w:val="00DE5C8B"/>
    <w:rsid w:val="00DE5E5C"/>
    <w:rsid w:val="00DE64CE"/>
    <w:rsid w:val="00DE6E01"/>
    <w:rsid w:val="00DE7122"/>
    <w:rsid w:val="00DE7275"/>
    <w:rsid w:val="00DE76D8"/>
    <w:rsid w:val="00DF058A"/>
    <w:rsid w:val="00DF086A"/>
    <w:rsid w:val="00DF0E7F"/>
    <w:rsid w:val="00DF21E0"/>
    <w:rsid w:val="00DF536D"/>
    <w:rsid w:val="00DF60F7"/>
    <w:rsid w:val="00E015C3"/>
    <w:rsid w:val="00E01988"/>
    <w:rsid w:val="00E02A17"/>
    <w:rsid w:val="00E02B8E"/>
    <w:rsid w:val="00E0331A"/>
    <w:rsid w:val="00E033BB"/>
    <w:rsid w:val="00E0493B"/>
    <w:rsid w:val="00E05340"/>
    <w:rsid w:val="00E05B16"/>
    <w:rsid w:val="00E068F2"/>
    <w:rsid w:val="00E06F95"/>
    <w:rsid w:val="00E104AD"/>
    <w:rsid w:val="00E10CC9"/>
    <w:rsid w:val="00E10EF9"/>
    <w:rsid w:val="00E11713"/>
    <w:rsid w:val="00E124B2"/>
    <w:rsid w:val="00E14482"/>
    <w:rsid w:val="00E14F48"/>
    <w:rsid w:val="00E155B9"/>
    <w:rsid w:val="00E15753"/>
    <w:rsid w:val="00E15E35"/>
    <w:rsid w:val="00E1726B"/>
    <w:rsid w:val="00E216C7"/>
    <w:rsid w:val="00E2396E"/>
    <w:rsid w:val="00E2402A"/>
    <w:rsid w:val="00E24654"/>
    <w:rsid w:val="00E248CE"/>
    <w:rsid w:val="00E256E2"/>
    <w:rsid w:val="00E2683E"/>
    <w:rsid w:val="00E302DC"/>
    <w:rsid w:val="00E303D5"/>
    <w:rsid w:val="00E30A8E"/>
    <w:rsid w:val="00E3299D"/>
    <w:rsid w:val="00E34DCA"/>
    <w:rsid w:val="00E358BF"/>
    <w:rsid w:val="00E3799B"/>
    <w:rsid w:val="00E41469"/>
    <w:rsid w:val="00E428ED"/>
    <w:rsid w:val="00E43460"/>
    <w:rsid w:val="00E43DB9"/>
    <w:rsid w:val="00E45868"/>
    <w:rsid w:val="00E45D69"/>
    <w:rsid w:val="00E4604D"/>
    <w:rsid w:val="00E4685F"/>
    <w:rsid w:val="00E47D65"/>
    <w:rsid w:val="00E503CA"/>
    <w:rsid w:val="00E522A9"/>
    <w:rsid w:val="00E5328F"/>
    <w:rsid w:val="00E53D8A"/>
    <w:rsid w:val="00E544E7"/>
    <w:rsid w:val="00E54B78"/>
    <w:rsid w:val="00E54F3F"/>
    <w:rsid w:val="00E558F6"/>
    <w:rsid w:val="00E55A9D"/>
    <w:rsid w:val="00E56233"/>
    <w:rsid w:val="00E56261"/>
    <w:rsid w:val="00E565F3"/>
    <w:rsid w:val="00E5781C"/>
    <w:rsid w:val="00E61C5A"/>
    <w:rsid w:val="00E63237"/>
    <w:rsid w:val="00E63636"/>
    <w:rsid w:val="00E63BA5"/>
    <w:rsid w:val="00E66B08"/>
    <w:rsid w:val="00E676D4"/>
    <w:rsid w:val="00E70153"/>
    <w:rsid w:val="00E726CC"/>
    <w:rsid w:val="00E73ADC"/>
    <w:rsid w:val="00E73D80"/>
    <w:rsid w:val="00E74954"/>
    <w:rsid w:val="00E74E35"/>
    <w:rsid w:val="00E75203"/>
    <w:rsid w:val="00E760C7"/>
    <w:rsid w:val="00E769F3"/>
    <w:rsid w:val="00E80430"/>
    <w:rsid w:val="00E80535"/>
    <w:rsid w:val="00E80CB4"/>
    <w:rsid w:val="00E81137"/>
    <w:rsid w:val="00E8133F"/>
    <w:rsid w:val="00E8135D"/>
    <w:rsid w:val="00E81EC3"/>
    <w:rsid w:val="00E8298B"/>
    <w:rsid w:val="00E82D55"/>
    <w:rsid w:val="00E83CD7"/>
    <w:rsid w:val="00E83EC5"/>
    <w:rsid w:val="00E840D1"/>
    <w:rsid w:val="00E84EA5"/>
    <w:rsid w:val="00E85B7A"/>
    <w:rsid w:val="00E90AE5"/>
    <w:rsid w:val="00E90BDD"/>
    <w:rsid w:val="00E92001"/>
    <w:rsid w:val="00E92440"/>
    <w:rsid w:val="00E92C7D"/>
    <w:rsid w:val="00E92E49"/>
    <w:rsid w:val="00E936C3"/>
    <w:rsid w:val="00E93CDB"/>
    <w:rsid w:val="00E948C1"/>
    <w:rsid w:val="00E94DCE"/>
    <w:rsid w:val="00E955DA"/>
    <w:rsid w:val="00E95FCD"/>
    <w:rsid w:val="00E97178"/>
    <w:rsid w:val="00E971C2"/>
    <w:rsid w:val="00E97483"/>
    <w:rsid w:val="00E97F20"/>
    <w:rsid w:val="00EA0D15"/>
    <w:rsid w:val="00EA1C29"/>
    <w:rsid w:val="00EA24AB"/>
    <w:rsid w:val="00EA2C5E"/>
    <w:rsid w:val="00EA3A65"/>
    <w:rsid w:val="00EA4AAD"/>
    <w:rsid w:val="00EA4BFE"/>
    <w:rsid w:val="00EA5C6D"/>
    <w:rsid w:val="00EA60C8"/>
    <w:rsid w:val="00EA671E"/>
    <w:rsid w:val="00EA7029"/>
    <w:rsid w:val="00EA7EAA"/>
    <w:rsid w:val="00EB0F00"/>
    <w:rsid w:val="00EB1240"/>
    <w:rsid w:val="00EB197C"/>
    <w:rsid w:val="00EB1BD8"/>
    <w:rsid w:val="00EB1CBB"/>
    <w:rsid w:val="00EB3A17"/>
    <w:rsid w:val="00EB4889"/>
    <w:rsid w:val="00EB4F6A"/>
    <w:rsid w:val="00EB4FCB"/>
    <w:rsid w:val="00EB5250"/>
    <w:rsid w:val="00EB5BCB"/>
    <w:rsid w:val="00EB61F7"/>
    <w:rsid w:val="00EB68F5"/>
    <w:rsid w:val="00EB7156"/>
    <w:rsid w:val="00EB72B5"/>
    <w:rsid w:val="00EB7823"/>
    <w:rsid w:val="00EC03D4"/>
    <w:rsid w:val="00EC13D8"/>
    <w:rsid w:val="00EC1418"/>
    <w:rsid w:val="00EC21FD"/>
    <w:rsid w:val="00EC24CD"/>
    <w:rsid w:val="00EC2587"/>
    <w:rsid w:val="00EC292A"/>
    <w:rsid w:val="00EC2D27"/>
    <w:rsid w:val="00EC3B5B"/>
    <w:rsid w:val="00EC3FBA"/>
    <w:rsid w:val="00EC723D"/>
    <w:rsid w:val="00EC783B"/>
    <w:rsid w:val="00ED0BE2"/>
    <w:rsid w:val="00ED1308"/>
    <w:rsid w:val="00ED17A8"/>
    <w:rsid w:val="00ED21E8"/>
    <w:rsid w:val="00ED340B"/>
    <w:rsid w:val="00ED3B8D"/>
    <w:rsid w:val="00ED46BB"/>
    <w:rsid w:val="00ED4B8E"/>
    <w:rsid w:val="00ED53CE"/>
    <w:rsid w:val="00ED550A"/>
    <w:rsid w:val="00ED66BD"/>
    <w:rsid w:val="00ED7D6D"/>
    <w:rsid w:val="00EE094D"/>
    <w:rsid w:val="00EE2006"/>
    <w:rsid w:val="00EE26DA"/>
    <w:rsid w:val="00EE2F4B"/>
    <w:rsid w:val="00EE331D"/>
    <w:rsid w:val="00EE3C23"/>
    <w:rsid w:val="00EE4902"/>
    <w:rsid w:val="00EE4E27"/>
    <w:rsid w:val="00EE5076"/>
    <w:rsid w:val="00EE5FA6"/>
    <w:rsid w:val="00EE60DB"/>
    <w:rsid w:val="00EE66E6"/>
    <w:rsid w:val="00EE6F36"/>
    <w:rsid w:val="00EF03A4"/>
    <w:rsid w:val="00EF0CB0"/>
    <w:rsid w:val="00EF1084"/>
    <w:rsid w:val="00EF1CE6"/>
    <w:rsid w:val="00EF2A27"/>
    <w:rsid w:val="00EF2C3F"/>
    <w:rsid w:val="00EF2E5E"/>
    <w:rsid w:val="00EF32CE"/>
    <w:rsid w:val="00EF3370"/>
    <w:rsid w:val="00EF3647"/>
    <w:rsid w:val="00EF3DF9"/>
    <w:rsid w:val="00EF4175"/>
    <w:rsid w:val="00EF42E7"/>
    <w:rsid w:val="00EF4377"/>
    <w:rsid w:val="00EF5F77"/>
    <w:rsid w:val="00F01A1C"/>
    <w:rsid w:val="00F02262"/>
    <w:rsid w:val="00F034B7"/>
    <w:rsid w:val="00F03CF6"/>
    <w:rsid w:val="00F03E27"/>
    <w:rsid w:val="00F05168"/>
    <w:rsid w:val="00F06308"/>
    <w:rsid w:val="00F06E3C"/>
    <w:rsid w:val="00F0735E"/>
    <w:rsid w:val="00F10188"/>
    <w:rsid w:val="00F10C19"/>
    <w:rsid w:val="00F111E8"/>
    <w:rsid w:val="00F127EC"/>
    <w:rsid w:val="00F12896"/>
    <w:rsid w:val="00F131C9"/>
    <w:rsid w:val="00F137A1"/>
    <w:rsid w:val="00F13D20"/>
    <w:rsid w:val="00F14C9E"/>
    <w:rsid w:val="00F14DA4"/>
    <w:rsid w:val="00F1544D"/>
    <w:rsid w:val="00F15A2F"/>
    <w:rsid w:val="00F17540"/>
    <w:rsid w:val="00F17980"/>
    <w:rsid w:val="00F17BED"/>
    <w:rsid w:val="00F20561"/>
    <w:rsid w:val="00F20E6A"/>
    <w:rsid w:val="00F221CC"/>
    <w:rsid w:val="00F22B48"/>
    <w:rsid w:val="00F22DC3"/>
    <w:rsid w:val="00F25431"/>
    <w:rsid w:val="00F25732"/>
    <w:rsid w:val="00F2579E"/>
    <w:rsid w:val="00F25C26"/>
    <w:rsid w:val="00F25D40"/>
    <w:rsid w:val="00F260E6"/>
    <w:rsid w:val="00F26A54"/>
    <w:rsid w:val="00F26BB5"/>
    <w:rsid w:val="00F26FD0"/>
    <w:rsid w:val="00F27596"/>
    <w:rsid w:val="00F27CA7"/>
    <w:rsid w:val="00F27ECB"/>
    <w:rsid w:val="00F30C27"/>
    <w:rsid w:val="00F3336B"/>
    <w:rsid w:val="00F33424"/>
    <w:rsid w:val="00F336D6"/>
    <w:rsid w:val="00F3596D"/>
    <w:rsid w:val="00F366EC"/>
    <w:rsid w:val="00F37771"/>
    <w:rsid w:val="00F377A1"/>
    <w:rsid w:val="00F37C8D"/>
    <w:rsid w:val="00F37DAC"/>
    <w:rsid w:val="00F408E1"/>
    <w:rsid w:val="00F4124A"/>
    <w:rsid w:val="00F42583"/>
    <w:rsid w:val="00F42D4A"/>
    <w:rsid w:val="00F4453F"/>
    <w:rsid w:val="00F44789"/>
    <w:rsid w:val="00F46996"/>
    <w:rsid w:val="00F46C90"/>
    <w:rsid w:val="00F47046"/>
    <w:rsid w:val="00F47567"/>
    <w:rsid w:val="00F47A17"/>
    <w:rsid w:val="00F51499"/>
    <w:rsid w:val="00F52328"/>
    <w:rsid w:val="00F5282D"/>
    <w:rsid w:val="00F52939"/>
    <w:rsid w:val="00F53409"/>
    <w:rsid w:val="00F53CD5"/>
    <w:rsid w:val="00F55315"/>
    <w:rsid w:val="00F56371"/>
    <w:rsid w:val="00F56A2F"/>
    <w:rsid w:val="00F56F87"/>
    <w:rsid w:val="00F575DE"/>
    <w:rsid w:val="00F577FB"/>
    <w:rsid w:val="00F6068D"/>
    <w:rsid w:val="00F6163F"/>
    <w:rsid w:val="00F61A90"/>
    <w:rsid w:val="00F624BB"/>
    <w:rsid w:val="00F62DB5"/>
    <w:rsid w:val="00F632F8"/>
    <w:rsid w:val="00F63D40"/>
    <w:rsid w:val="00F63ED2"/>
    <w:rsid w:val="00F644D8"/>
    <w:rsid w:val="00F66184"/>
    <w:rsid w:val="00F663EB"/>
    <w:rsid w:val="00F66821"/>
    <w:rsid w:val="00F67D1C"/>
    <w:rsid w:val="00F71023"/>
    <w:rsid w:val="00F7291B"/>
    <w:rsid w:val="00F72D7B"/>
    <w:rsid w:val="00F73A22"/>
    <w:rsid w:val="00F7437E"/>
    <w:rsid w:val="00F74D87"/>
    <w:rsid w:val="00F75A89"/>
    <w:rsid w:val="00F76499"/>
    <w:rsid w:val="00F766D4"/>
    <w:rsid w:val="00F76E06"/>
    <w:rsid w:val="00F76F54"/>
    <w:rsid w:val="00F77201"/>
    <w:rsid w:val="00F80041"/>
    <w:rsid w:val="00F828C2"/>
    <w:rsid w:val="00F82B85"/>
    <w:rsid w:val="00F84078"/>
    <w:rsid w:val="00F843C6"/>
    <w:rsid w:val="00F85594"/>
    <w:rsid w:val="00F85F21"/>
    <w:rsid w:val="00F86CE8"/>
    <w:rsid w:val="00F8787F"/>
    <w:rsid w:val="00F87EA0"/>
    <w:rsid w:val="00F92447"/>
    <w:rsid w:val="00F92777"/>
    <w:rsid w:val="00F93149"/>
    <w:rsid w:val="00F93720"/>
    <w:rsid w:val="00F93B0E"/>
    <w:rsid w:val="00F940A1"/>
    <w:rsid w:val="00F94150"/>
    <w:rsid w:val="00F94AB5"/>
    <w:rsid w:val="00F94D3F"/>
    <w:rsid w:val="00F9578C"/>
    <w:rsid w:val="00F95F1F"/>
    <w:rsid w:val="00F963E4"/>
    <w:rsid w:val="00F96D8E"/>
    <w:rsid w:val="00F96DB5"/>
    <w:rsid w:val="00F9740A"/>
    <w:rsid w:val="00F97572"/>
    <w:rsid w:val="00F97686"/>
    <w:rsid w:val="00FA0B78"/>
    <w:rsid w:val="00FA1F51"/>
    <w:rsid w:val="00FA2082"/>
    <w:rsid w:val="00FA2306"/>
    <w:rsid w:val="00FA26B0"/>
    <w:rsid w:val="00FA29D7"/>
    <w:rsid w:val="00FA401F"/>
    <w:rsid w:val="00FA43B9"/>
    <w:rsid w:val="00FA58FF"/>
    <w:rsid w:val="00FA5A00"/>
    <w:rsid w:val="00FA5DB8"/>
    <w:rsid w:val="00FB04E6"/>
    <w:rsid w:val="00FB132B"/>
    <w:rsid w:val="00FB2A15"/>
    <w:rsid w:val="00FB3696"/>
    <w:rsid w:val="00FB3F62"/>
    <w:rsid w:val="00FB4313"/>
    <w:rsid w:val="00FB56FE"/>
    <w:rsid w:val="00FB64E8"/>
    <w:rsid w:val="00FB6D7D"/>
    <w:rsid w:val="00FB7144"/>
    <w:rsid w:val="00FB7942"/>
    <w:rsid w:val="00FC0BFA"/>
    <w:rsid w:val="00FC0FEE"/>
    <w:rsid w:val="00FC13D1"/>
    <w:rsid w:val="00FC16C7"/>
    <w:rsid w:val="00FC19B5"/>
    <w:rsid w:val="00FC1A13"/>
    <w:rsid w:val="00FC1DCB"/>
    <w:rsid w:val="00FC295A"/>
    <w:rsid w:val="00FC2D94"/>
    <w:rsid w:val="00FC2E94"/>
    <w:rsid w:val="00FC3452"/>
    <w:rsid w:val="00FC3E4F"/>
    <w:rsid w:val="00FC439F"/>
    <w:rsid w:val="00FC6105"/>
    <w:rsid w:val="00FC65A4"/>
    <w:rsid w:val="00FD11E6"/>
    <w:rsid w:val="00FD133A"/>
    <w:rsid w:val="00FD3AF2"/>
    <w:rsid w:val="00FD3EB3"/>
    <w:rsid w:val="00FD50F1"/>
    <w:rsid w:val="00FD5319"/>
    <w:rsid w:val="00FD5C42"/>
    <w:rsid w:val="00FD6E4D"/>
    <w:rsid w:val="00FD71B4"/>
    <w:rsid w:val="00FD71D7"/>
    <w:rsid w:val="00FD7358"/>
    <w:rsid w:val="00FD750B"/>
    <w:rsid w:val="00FE033D"/>
    <w:rsid w:val="00FE044D"/>
    <w:rsid w:val="00FE1901"/>
    <w:rsid w:val="00FE20FD"/>
    <w:rsid w:val="00FE2509"/>
    <w:rsid w:val="00FE2F08"/>
    <w:rsid w:val="00FE2F1A"/>
    <w:rsid w:val="00FE352A"/>
    <w:rsid w:val="00FE36FD"/>
    <w:rsid w:val="00FE3C82"/>
    <w:rsid w:val="00FE408A"/>
    <w:rsid w:val="00FE4581"/>
    <w:rsid w:val="00FE4F73"/>
    <w:rsid w:val="00FE5848"/>
    <w:rsid w:val="00FE62C3"/>
    <w:rsid w:val="00FE7476"/>
    <w:rsid w:val="00FE77AA"/>
    <w:rsid w:val="00FF0381"/>
    <w:rsid w:val="00FF092E"/>
    <w:rsid w:val="00FF0998"/>
    <w:rsid w:val="00FF0E44"/>
    <w:rsid w:val="00FF1D6B"/>
    <w:rsid w:val="00FF296C"/>
    <w:rsid w:val="00FF3C37"/>
    <w:rsid w:val="00FF3EB4"/>
    <w:rsid w:val="00FF43D5"/>
    <w:rsid w:val="00FF49A6"/>
    <w:rsid w:val="00FF4CFA"/>
    <w:rsid w:val="00FF4E3A"/>
    <w:rsid w:val="00FF4E83"/>
    <w:rsid w:val="00FF5745"/>
    <w:rsid w:val="00FF676F"/>
    <w:rsid w:val="00FF6F9E"/>
    <w:rsid w:val="00FF74CC"/>
    <w:rsid w:val="00FF7CE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Classic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162"/>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7D212F"/>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162"/>
  </w:style>
  <w:style w:type="paragraph" w:styleId="Footer">
    <w:name w:val="footer"/>
    <w:basedOn w:val="Normal"/>
    <w:link w:val="FooterChar"/>
    <w:uiPriority w:val="99"/>
    <w:unhideWhenUsed/>
    <w:rsid w:val="00D25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162"/>
  </w:style>
  <w:style w:type="character" w:styleId="Hyperlink">
    <w:name w:val="Hyperlink"/>
    <w:uiPriority w:val="99"/>
    <w:unhideWhenUsed/>
    <w:rsid w:val="00D25162"/>
    <w:rPr>
      <w:color w:val="800000"/>
      <w:u w:val="single"/>
    </w:rPr>
  </w:style>
  <w:style w:type="paragraph" w:customStyle="1" w:styleId="NormalGras">
    <w:name w:val="Normal + Gras"/>
    <w:basedOn w:val="Normal"/>
    <w:rsid w:val="00D25162"/>
    <w:pPr>
      <w:spacing w:after="0" w:line="240" w:lineRule="auto"/>
    </w:pPr>
    <w:rPr>
      <w:rFonts w:ascii="Times New Roman" w:eastAsia="Times New Roman" w:hAnsi="Times New Roman"/>
      <w:b/>
      <w:bCs/>
      <w:color w:val="000000"/>
      <w:kern w:val="28"/>
      <w:sz w:val="24"/>
      <w:szCs w:val="24"/>
    </w:rPr>
  </w:style>
  <w:style w:type="paragraph" w:customStyle="1" w:styleId="Standard">
    <w:name w:val="Standard"/>
    <w:rsid w:val="00D25162"/>
    <w:pPr>
      <w:suppressAutoHyphens/>
      <w:autoSpaceDN w:val="0"/>
      <w:spacing w:after="200" w:line="276" w:lineRule="auto"/>
      <w:textAlignment w:val="baseline"/>
    </w:pPr>
    <w:rPr>
      <w:rFonts w:eastAsia="Arial Unicode MS"/>
      <w:kern w:val="3"/>
      <w:sz w:val="22"/>
      <w:szCs w:val="22"/>
      <w:lang w:eastAsia="en-US"/>
    </w:rPr>
  </w:style>
  <w:style w:type="paragraph" w:customStyle="1" w:styleId="ColorfulList-Accent11">
    <w:name w:val="Colorful List - Accent 11"/>
    <w:basedOn w:val="Normal"/>
    <w:uiPriority w:val="34"/>
    <w:qFormat/>
    <w:rsid w:val="00D25162"/>
    <w:pPr>
      <w:ind w:left="720"/>
      <w:contextualSpacing/>
    </w:pPr>
  </w:style>
  <w:style w:type="paragraph" w:styleId="TOC1">
    <w:name w:val="toc 1"/>
    <w:basedOn w:val="Normal"/>
    <w:next w:val="Normal"/>
    <w:autoRedefine/>
    <w:uiPriority w:val="39"/>
    <w:rsid w:val="00D25162"/>
    <w:pPr>
      <w:spacing w:before="240" w:after="240" w:line="240" w:lineRule="auto"/>
    </w:pPr>
    <w:rPr>
      <w:rFonts w:ascii="Times New Roman" w:eastAsia="Times New Roman" w:hAnsi="Times New Roman" w:cs="Arial"/>
      <w:b/>
      <w:bCs/>
      <w:caps/>
      <w:szCs w:val="24"/>
      <w:lang w:eastAsia="en-GB"/>
    </w:rPr>
  </w:style>
  <w:style w:type="paragraph" w:styleId="TOC2">
    <w:name w:val="toc 2"/>
    <w:basedOn w:val="Normal"/>
    <w:next w:val="Normal"/>
    <w:autoRedefine/>
    <w:uiPriority w:val="39"/>
    <w:rsid w:val="00D25162"/>
    <w:pPr>
      <w:spacing w:before="360" w:after="360" w:line="240" w:lineRule="auto"/>
      <w:ind w:left="240"/>
    </w:pPr>
    <w:rPr>
      <w:rFonts w:ascii="Times New Roman" w:eastAsia="Times New Roman" w:hAnsi="Times New Roman"/>
      <w:b/>
      <w:bCs/>
      <w:lang w:eastAsia="en-GB"/>
    </w:rPr>
  </w:style>
  <w:style w:type="paragraph" w:styleId="BalloonText">
    <w:name w:val="Balloon Text"/>
    <w:basedOn w:val="Normal"/>
    <w:link w:val="BalloonTextChar"/>
    <w:uiPriority w:val="99"/>
    <w:semiHidden/>
    <w:unhideWhenUsed/>
    <w:rsid w:val="00D2516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25162"/>
    <w:rPr>
      <w:rFonts w:ascii="Tahoma" w:hAnsi="Tahoma" w:cs="Tahoma"/>
      <w:sz w:val="16"/>
      <w:szCs w:val="16"/>
    </w:rPr>
  </w:style>
  <w:style w:type="paragraph" w:styleId="FootnoteText">
    <w:name w:val="footnote text"/>
    <w:basedOn w:val="Normal"/>
    <w:link w:val="FootnoteTextChar"/>
    <w:uiPriority w:val="99"/>
    <w:unhideWhenUsed/>
    <w:rsid w:val="00D77FF5"/>
    <w:pPr>
      <w:ind w:firstLine="720"/>
      <w:jc w:val="both"/>
    </w:pPr>
    <w:rPr>
      <w:sz w:val="20"/>
      <w:szCs w:val="20"/>
      <w:lang w:val="en-GB"/>
    </w:rPr>
  </w:style>
  <w:style w:type="character" w:customStyle="1" w:styleId="FootnoteTextChar">
    <w:name w:val="Footnote Text Char"/>
    <w:link w:val="FootnoteText"/>
    <w:uiPriority w:val="99"/>
    <w:rsid w:val="00D77FF5"/>
    <w:rPr>
      <w:rFonts w:ascii="Calibri" w:eastAsia="Calibri" w:hAnsi="Calibri" w:cs="Times New Roman"/>
      <w:sz w:val="20"/>
      <w:szCs w:val="20"/>
      <w:lang w:val="en-GB"/>
    </w:rPr>
  </w:style>
  <w:style w:type="character" w:styleId="FootnoteReference">
    <w:name w:val="footnote reference"/>
    <w:semiHidden/>
    <w:unhideWhenUsed/>
    <w:rsid w:val="00D77FF5"/>
    <w:rPr>
      <w:vertAlign w:val="superscript"/>
    </w:rPr>
  </w:style>
  <w:style w:type="paragraph" w:styleId="Caption">
    <w:name w:val="caption"/>
    <w:basedOn w:val="Normal"/>
    <w:next w:val="Normal"/>
    <w:qFormat/>
    <w:rsid w:val="007D212F"/>
    <w:pPr>
      <w:spacing w:line="240" w:lineRule="auto"/>
    </w:pPr>
    <w:rPr>
      <w:b/>
      <w:bCs/>
      <w:color w:val="4F81BD"/>
      <w:sz w:val="18"/>
      <w:szCs w:val="18"/>
    </w:rPr>
  </w:style>
  <w:style w:type="paragraph" w:styleId="TableofFigures">
    <w:name w:val="table of figures"/>
    <w:basedOn w:val="Normal"/>
    <w:next w:val="Normal"/>
    <w:uiPriority w:val="99"/>
    <w:unhideWhenUsed/>
    <w:rsid w:val="007D212F"/>
    <w:pPr>
      <w:spacing w:after="0"/>
    </w:pPr>
    <w:rPr>
      <w:rFonts w:ascii="Garamond" w:hAnsi="Garamond"/>
    </w:rPr>
  </w:style>
  <w:style w:type="character" w:customStyle="1" w:styleId="Heading1Char">
    <w:name w:val="Heading 1 Char"/>
    <w:link w:val="Heading1"/>
    <w:uiPriority w:val="9"/>
    <w:rsid w:val="007D212F"/>
    <w:rPr>
      <w:rFonts w:ascii="Cambria" w:eastAsia="Times New Roman" w:hAnsi="Cambria" w:cs="Times New Roman"/>
      <w:b/>
      <w:bCs/>
      <w:color w:val="365F91"/>
      <w:sz w:val="28"/>
      <w:szCs w:val="28"/>
    </w:rPr>
  </w:style>
  <w:style w:type="character" w:customStyle="1" w:styleId="journalname">
    <w:name w:val="journalname"/>
    <w:basedOn w:val="DefaultParagraphFont"/>
    <w:rsid w:val="00C55807"/>
  </w:style>
  <w:style w:type="character" w:customStyle="1" w:styleId="volume">
    <w:name w:val="volume"/>
    <w:basedOn w:val="DefaultParagraphFont"/>
    <w:rsid w:val="00C55807"/>
  </w:style>
  <w:style w:type="character" w:customStyle="1" w:styleId="issue">
    <w:name w:val="issue"/>
    <w:basedOn w:val="DefaultParagraphFont"/>
    <w:rsid w:val="00C55807"/>
  </w:style>
  <w:style w:type="character" w:customStyle="1" w:styleId="year">
    <w:name w:val="year"/>
    <w:basedOn w:val="DefaultParagraphFont"/>
    <w:rsid w:val="00C55807"/>
  </w:style>
  <w:style w:type="table" w:styleId="TableGrid">
    <w:name w:val="Table Grid"/>
    <w:basedOn w:val="TableNormal"/>
    <w:uiPriority w:val="59"/>
    <w:rsid w:val="00743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3">
    <w:name w:val="Medium Grid 3 Accent 3"/>
    <w:basedOn w:val="TableNormal"/>
    <w:uiPriority w:val="60"/>
    <w:rsid w:val="007C6F9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5">
    <w:name w:val="Medium Grid 3 Accent 5"/>
    <w:basedOn w:val="TableNormal"/>
    <w:uiPriority w:val="60"/>
    <w:rsid w:val="007C6F9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6">
    <w:name w:val="Medium Shading 2 Accent 6"/>
    <w:basedOn w:val="TableNormal"/>
    <w:uiPriority w:val="69"/>
    <w:rsid w:val="007C6F9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
    <w:name w:val="Medium Grid 3"/>
    <w:basedOn w:val="TableNormal"/>
    <w:uiPriority w:val="60"/>
    <w:rsid w:val="00EB61F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Accent5">
    <w:name w:val="Medium Shading 2 Accent 5"/>
    <w:basedOn w:val="TableNormal"/>
    <w:uiPriority w:val="69"/>
    <w:rsid w:val="00EB61F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ColorfulGrid-Accent5">
    <w:name w:val="Colorful Grid Accent 5"/>
    <w:basedOn w:val="TableNormal"/>
    <w:uiPriority w:val="64"/>
    <w:rsid w:val="00EB61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Classic1">
    <w:name w:val="Table Classic 1"/>
    <w:basedOn w:val="TableNormal"/>
    <w:rsid w:val="00E3799B"/>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77B1B"/>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odyText">
    <w:name w:val="Body Text"/>
    <w:basedOn w:val="Normal"/>
    <w:link w:val="BodyTextChar"/>
    <w:rsid w:val="00B654E8"/>
    <w:pPr>
      <w:spacing w:after="0" w:line="360" w:lineRule="auto"/>
      <w:jc w:val="both"/>
    </w:pPr>
    <w:rPr>
      <w:rFonts w:ascii="Arial" w:eastAsia="Times New Roman" w:hAnsi="Arial"/>
      <w:sz w:val="24"/>
      <w:szCs w:val="24"/>
      <w:lang w:val="en-GB" w:eastAsia="fr-FR"/>
    </w:rPr>
  </w:style>
  <w:style w:type="character" w:customStyle="1" w:styleId="BodyTextChar">
    <w:name w:val="Body Text Char"/>
    <w:link w:val="BodyText"/>
    <w:rsid w:val="00B654E8"/>
    <w:rPr>
      <w:rFonts w:ascii="Arial" w:eastAsia="Times New Roman" w:hAnsi="Arial" w:cs="Times New Roman"/>
      <w:sz w:val="24"/>
      <w:szCs w:val="24"/>
      <w:lang w:val="en-GB" w:eastAsia="fr-FR"/>
    </w:rPr>
  </w:style>
  <w:style w:type="paragraph" w:styleId="CommentText">
    <w:name w:val="annotation text"/>
    <w:basedOn w:val="Normal"/>
    <w:link w:val="CommentTextChar"/>
    <w:uiPriority w:val="99"/>
    <w:unhideWhenUsed/>
    <w:rsid w:val="0044267D"/>
    <w:pPr>
      <w:spacing w:line="240" w:lineRule="auto"/>
    </w:pPr>
    <w:rPr>
      <w:sz w:val="20"/>
      <w:szCs w:val="20"/>
    </w:rPr>
  </w:style>
  <w:style w:type="character" w:customStyle="1" w:styleId="CommentTextChar">
    <w:name w:val="Comment Text Char"/>
    <w:link w:val="CommentText"/>
    <w:uiPriority w:val="99"/>
    <w:rsid w:val="0044267D"/>
    <w:rPr>
      <w:sz w:val="20"/>
      <w:szCs w:val="20"/>
    </w:rPr>
  </w:style>
  <w:style w:type="paragraph" w:customStyle="1" w:styleId="DeltaViewTableBody">
    <w:name w:val="DeltaView Table Body"/>
    <w:basedOn w:val="Normal"/>
    <w:rsid w:val="00427081"/>
    <w:pPr>
      <w:autoSpaceDE w:val="0"/>
      <w:autoSpaceDN w:val="0"/>
      <w:spacing w:after="0" w:line="240" w:lineRule="auto"/>
    </w:pPr>
    <w:rPr>
      <w:rFonts w:ascii="Arial" w:eastAsia="Times New Roman" w:hAnsi="Arial" w:cs="Arial"/>
      <w:sz w:val="24"/>
      <w:szCs w:val="24"/>
      <w:lang w:eastAsia="en-GB"/>
    </w:rPr>
  </w:style>
  <w:style w:type="character" w:customStyle="1" w:styleId="MediumGrid11">
    <w:name w:val="Medium Grid 11"/>
    <w:uiPriority w:val="99"/>
    <w:semiHidden/>
    <w:rsid w:val="0012666C"/>
    <w:rPr>
      <w:color w:val="808080"/>
    </w:rPr>
  </w:style>
  <w:style w:type="paragraph" w:customStyle="1" w:styleId="MediumGrid21">
    <w:name w:val="Medium Grid 21"/>
    <w:uiPriority w:val="1"/>
    <w:qFormat/>
    <w:rsid w:val="00D2241B"/>
    <w:rPr>
      <w:sz w:val="22"/>
      <w:szCs w:val="22"/>
      <w:lang w:val="en-US" w:eastAsia="en-US"/>
    </w:rPr>
  </w:style>
  <w:style w:type="character" w:styleId="CommentReference">
    <w:name w:val="annotation reference"/>
    <w:uiPriority w:val="99"/>
    <w:semiHidden/>
    <w:unhideWhenUsed/>
    <w:rsid w:val="00E54B78"/>
    <w:rPr>
      <w:sz w:val="16"/>
      <w:szCs w:val="16"/>
    </w:rPr>
  </w:style>
  <w:style w:type="paragraph" w:styleId="CommentSubject">
    <w:name w:val="annotation subject"/>
    <w:basedOn w:val="CommentText"/>
    <w:next w:val="CommentText"/>
    <w:link w:val="CommentSubjectChar"/>
    <w:uiPriority w:val="99"/>
    <w:semiHidden/>
    <w:unhideWhenUsed/>
    <w:rsid w:val="00E54B78"/>
    <w:rPr>
      <w:b/>
      <w:bCs/>
    </w:rPr>
  </w:style>
  <w:style w:type="character" w:customStyle="1" w:styleId="CommentSubjectChar">
    <w:name w:val="Comment Subject Char"/>
    <w:link w:val="CommentSubject"/>
    <w:uiPriority w:val="99"/>
    <w:semiHidden/>
    <w:rsid w:val="00E54B78"/>
    <w:rPr>
      <w:b/>
      <w:bCs/>
      <w:sz w:val="20"/>
      <w:szCs w:val="20"/>
    </w:rPr>
  </w:style>
  <w:style w:type="paragraph" w:customStyle="1" w:styleId="TOCHeading1">
    <w:name w:val="TOC Heading1"/>
    <w:basedOn w:val="Heading1"/>
    <w:next w:val="Normal"/>
    <w:uiPriority w:val="39"/>
    <w:semiHidden/>
    <w:unhideWhenUsed/>
    <w:qFormat/>
    <w:rsid w:val="00C90AD0"/>
    <w:pPr>
      <w:outlineLvl w:val="9"/>
    </w:pPr>
  </w:style>
  <w:style w:type="paragraph" w:styleId="TOC3">
    <w:name w:val="toc 3"/>
    <w:basedOn w:val="Normal"/>
    <w:next w:val="Normal"/>
    <w:autoRedefine/>
    <w:uiPriority w:val="39"/>
    <w:semiHidden/>
    <w:unhideWhenUsed/>
    <w:rsid w:val="00C90AD0"/>
    <w:pPr>
      <w:spacing w:after="100"/>
      <w:ind w:left="440"/>
    </w:pPr>
  </w:style>
  <w:style w:type="numbering" w:customStyle="1" w:styleId="NoList1">
    <w:name w:val="No List1"/>
    <w:next w:val="NoList"/>
    <w:uiPriority w:val="99"/>
    <w:semiHidden/>
    <w:unhideWhenUsed/>
    <w:rsid w:val="00A506CE"/>
  </w:style>
  <w:style w:type="table" w:customStyle="1" w:styleId="TableGrid1">
    <w:name w:val="Table Grid1"/>
    <w:basedOn w:val="TableNormal"/>
    <w:next w:val="TableGrid"/>
    <w:uiPriority w:val="59"/>
    <w:rsid w:val="00A50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
    <w:name w:val="Light Shading - Accent 31"/>
    <w:basedOn w:val="TableNormal"/>
    <w:next w:val="MediumGrid3-Accent3"/>
    <w:uiPriority w:val="60"/>
    <w:rsid w:val="00A506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1">
    <w:name w:val="Light Shading - Accent 51"/>
    <w:basedOn w:val="TableNormal"/>
    <w:next w:val="MediumGrid3-Accent5"/>
    <w:uiPriority w:val="60"/>
    <w:rsid w:val="00A506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3-Accent51">
    <w:name w:val="Medium Grid 3 - Accent 51"/>
    <w:basedOn w:val="TableNormal"/>
    <w:next w:val="MediumShading2-Accent6"/>
    <w:uiPriority w:val="69"/>
    <w:rsid w:val="00A506C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A506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3-Accent41">
    <w:name w:val="Medium Grid 3 - Accent 41"/>
    <w:basedOn w:val="TableNormal"/>
    <w:next w:val="MediumShading2-Accent5"/>
    <w:uiPriority w:val="69"/>
    <w:rsid w:val="00A506C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2-Accent51">
    <w:name w:val="Medium Shading 2 - Accent 51"/>
    <w:basedOn w:val="TableNormal"/>
    <w:next w:val="ColorfulGrid-Accent5"/>
    <w:uiPriority w:val="64"/>
    <w:rsid w:val="00A506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Classic11">
    <w:name w:val="Table Classic 11"/>
    <w:basedOn w:val="TableNormal"/>
    <w:next w:val="TableClassic1"/>
    <w:rsid w:val="00A506C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A506C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Revision">
    <w:name w:val="Revision"/>
    <w:hidden/>
    <w:uiPriority w:val="99"/>
    <w:semiHidden/>
    <w:rsid w:val="00DD4017"/>
    <w:rPr>
      <w:sz w:val="22"/>
      <w:szCs w:val="22"/>
      <w:lang w:val="en-US" w:eastAsia="en-US"/>
    </w:rPr>
  </w:style>
  <w:style w:type="paragraph" w:styleId="ListParagraph">
    <w:name w:val="List Paragraph"/>
    <w:basedOn w:val="Normal"/>
    <w:qFormat/>
    <w:rsid w:val="00D853ED"/>
    <w:pPr>
      <w:ind w:left="720"/>
      <w:contextualSpacing/>
    </w:pPr>
    <w:rPr>
      <w:rFonts w:asciiTheme="minorHAnsi" w:eastAsiaTheme="minorHAnsi" w:hAnsiTheme="minorHAnsi" w:cstheme="minorBidi"/>
      <w:lang w:val="fr-FR"/>
    </w:rPr>
  </w:style>
  <w:style w:type="paragraph" w:styleId="NoSpacing">
    <w:name w:val="No Spacing"/>
    <w:uiPriority w:val="1"/>
    <w:qFormat/>
    <w:rsid w:val="0082706F"/>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lassic 1" w:uiPriority="0"/>
    <w:lsdException w:name="Table Classic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162"/>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7D212F"/>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51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162"/>
  </w:style>
  <w:style w:type="paragraph" w:styleId="Footer">
    <w:name w:val="footer"/>
    <w:basedOn w:val="Normal"/>
    <w:link w:val="FooterChar"/>
    <w:uiPriority w:val="99"/>
    <w:unhideWhenUsed/>
    <w:rsid w:val="00D251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5162"/>
  </w:style>
  <w:style w:type="character" w:styleId="Hyperlink">
    <w:name w:val="Hyperlink"/>
    <w:uiPriority w:val="99"/>
    <w:unhideWhenUsed/>
    <w:rsid w:val="00D25162"/>
    <w:rPr>
      <w:color w:val="800000"/>
      <w:u w:val="single"/>
    </w:rPr>
  </w:style>
  <w:style w:type="paragraph" w:customStyle="1" w:styleId="NormalGras">
    <w:name w:val="Normal + Gras"/>
    <w:basedOn w:val="Normal"/>
    <w:rsid w:val="00D25162"/>
    <w:pPr>
      <w:spacing w:after="0" w:line="240" w:lineRule="auto"/>
    </w:pPr>
    <w:rPr>
      <w:rFonts w:ascii="Times New Roman" w:eastAsia="Times New Roman" w:hAnsi="Times New Roman"/>
      <w:b/>
      <w:bCs/>
      <w:color w:val="000000"/>
      <w:kern w:val="28"/>
      <w:sz w:val="24"/>
      <w:szCs w:val="24"/>
    </w:rPr>
  </w:style>
  <w:style w:type="paragraph" w:customStyle="1" w:styleId="Standard">
    <w:name w:val="Standard"/>
    <w:rsid w:val="00D25162"/>
    <w:pPr>
      <w:suppressAutoHyphens/>
      <w:autoSpaceDN w:val="0"/>
      <w:spacing w:after="200" w:line="276" w:lineRule="auto"/>
      <w:textAlignment w:val="baseline"/>
    </w:pPr>
    <w:rPr>
      <w:rFonts w:eastAsia="Arial Unicode MS"/>
      <w:kern w:val="3"/>
      <w:sz w:val="22"/>
      <w:szCs w:val="22"/>
      <w:lang w:eastAsia="en-US"/>
    </w:rPr>
  </w:style>
  <w:style w:type="paragraph" w:customStyle="1" w:styleId="ColorfulList-Accent11">
    <w:name w:val="Colorful List - Accent 11"/>
    <w:basedOn w:val="Normal"/>
    <w:uiPriority w:val="34"/>
    <w:qFormat/>
    <w:rsid w:val="00D25162"/>
    <w:pPr>
      <w:ind w:left="720"/>
      <w:contextualSpacing/>
    </w:pPr>
  </w:style>
  <w:style w:type="paragraph" w:styleId="TOC1">
    <w:name w:val="toc 1"/>
    <w:basedOn w:val="Normal"/>
    <w:next w:val="Normal"/>
    <w:autoRedefine/>
    <w:uiPriority w:val="39"/>
    <w:rsid w:val="00D25162"/>
    <w:pPr>
      <w:spacing w:before="240" w:after="240" w:line="240" w:lineRule="auto"/>
    </w:pPr>
    <w:rPr>
      <w:rFonts w:ascii="Times New Roman" w:eastAsia="Times New Roman" w:hAnsi="Times New Roman" w:cs="Arial"/>
      <w:b/>
      <w:bCs/>
      <w:caps/>
      <w:szCs w:val="24"/>
      <w:lang w:eastAsia="en-GB"/>
    </w:rPr>
  </w:style>
  <w:style w:type="paragraph" w:styleId="TOC2">
    <w:name w:val="toc 2"/>
    <w:basedOn w:val="Normal"/>
    <w:next w:val="Normal"/>
    <w:autoRedefine/>
    <w:uiPriority w:val="39"/>
    <w:rsid w:val="00D25162"/>
    <w:pPr>
      <w:spacing w:before="360" w:after="360" w:line="240" w:lineRule="auto"/>
      <w:ind w:left="240"/>
    </w:pPr>
    <w:rPr>
      <w:rFonts w:ascii="Times New Roman" w:eastAsia="Times New Roman" w:hAnsi="Times New Roman"/>
      <w:b/>
      <w:bCs/>
      <w:lang w:eastAsia="en-GB"/>
    </w:rPr>
  </w:style>
  <w:style w:type="paragraph" w:styleId="BalloonText">
    <w:name w:val="Balloon Text"/>
    <w:basedOn w:val="Normal"/>
    <w:link w:val="BalloonTextChar"/>
    <w:uiPriority w:val="99"/>
    <w:semiHidden/>
    <w:unhideWhenUsed/>
    <w:rsid w:val="00D2516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25162"/>
    <w:rPr>
      <w:rFonts w:ascii="Tahoma" w:hAnsi="Tahoma" w:cs="Tahoma"/>
      <w:sz w:val="16"/>
      <w:szCs w:val="16"/>
    </w:rPr>
  </w:style>
  <w:style w:type="paragraph" w:styleId="FootnoteText">
    <w:name w:val="footnote text"/>
    <w:basedOn w:val="Normal"/>
    <w:link w:val="FootnoteTextChar"/>
    <w:uiPriority w:val="99"/>
    <w:unhideWhenUsed/>
    <w:rsid w:val="00D77FF5"/>
    <w:pPr>
      <w:ind w:firstLine="720"/>
      <w:jc w:val="both"/>
    </w:pPr>
    <w:rPr>
      <w:sz w:val="20"/>
      <w:szCs w:val="20"/>
      <w:lang w:val="en-GB"/>
    </w:rPr>
  </w:style>
  <w:style w:type="character" w:customStyle="1" w:styleId="FootnoteTextChar">
    <w:name w:val="Footnote Text Char"/>
    <w:link w:val="FootnoteText"/>
    <w:uiPriority w:val="99"/>
    <w:rsid w:val="00D77FF5"/>
    <w:rPr>
      <w:rFonts w:ascii="Calibri" w:eastAsia="Calibri" w:hAnsi="Calibri" w:cs="Times New Roman"/>
      <w:sz w:val="20"/>
      <w:szCs w:val="20"/>
      <w:lang w:val="en-GB"/>
    </w:rPr>
  </w:style>
  <w:style w:type="character" w:styleId="FootnoteReference">
    <w:name w:val="footnote reference"/>
    <w:semiHidden/>
    <w:unhideWhenUsed/>
    <w:rsid w:val="00D77FF5"/>
    <w:rPr>
      <w:vertAlign w:val="superscript"/>
    </w:rPr>
  </w:style>
  <w:style w:type="paragraph" w:styleId="Caption">
    <w:name w:val="caption"/>
    <w:basedOn w:val="Normal"/>
    <w:next w:val="Normal"/>
    <w:qFormat/>
    <w:rsid w:val="007D212F"/>
    <w:pPr>
      <w:spacing w:line="240" w:lineRule="auto"/>
    </w:pPr>
    <w:rPr>
      <w:b/>
      <w:bCs/>
      <w:color w:val="4F81BD"/>
      <w:sz w:val="18"/>
      <w:szCs w:val="18"/>
    </w:rPr>
  </w:style>
  <w:style w:type="paragraph" w:styleId="TableofFigures">
    <w:name w:val="table of figures"/>
    <w:basedOn w:val="Normal"/>
    <w:next w:val="Normal"/>
    <w:uiPriority w:val="99"/>
    <w:unhideWhenUsed/>
    <w:rsid w:val="007D212F"/>
    <w:pPr>
      <w:spacing w:after="0"/>
    </w:pPr>
    <w:rPr>
      <w:rFonts w:ascii="Garamond" w:hAnsi="Garamond"/>
    </w:rPr>
  </w:style>
  <w:style w:type="character" w:customStyle="1" w:styleId="Heading1Char">
    <w:name w:val="Heading 1 Char"/>
    <w:link w:val="Heading1"/>
    <w:uiPriority w:val="9"/>
    <w:rsid w:val="007D212F"/>
    <w:rPr>
      <w:rFonts w:ascii="Cambria" w:eastAsia="Times New Roman" w:hAnsi="Cambria" w:cs="Times New Roman"/>
      <w:b/>
      <w:bCs/>
      <w:color w:val="365F91"/>
      <w:sz w:val="28"/>
      <w:szCs w:val="28"/>
    </w:rPr>
  </w:style>
  <w:style w:type="character" w:customStyle="1" w:styleId="journalname">
    <w:name w:val="journalname"/>
    <w:basedOn w:val="DefaultParagraphFont"/>
    <w:rsid w:val="00C55807"/>
  </w:style>
  <w:style w:type="character" w:customStyle="1" w:styleId="volume">
    <w:name w:val="volume"/>
    <w:basedOn w:val="DefaultParagraphFont"/>
    <w:rsid w:val="00C55807"/>
  </w:style>
  <w:style w:type="character" w:customStyle="1" w:styleId="issue">
    <w:name w:val="issue"/>
    <w:basedOn w:val="DefaultParagraphFont"/>
    <w:rsid w:val="00C55807"/>
  </w:style>
  <w:style w:type="character" w:customStyle="1" w:styleId="year">
    <w:name w:val="year"/>
    <w:basedOn w:val="DefaultParagraphFont"/>
    <w:rsid w:val="00C55807"/>
  </w:style>
  <w:style w:type="table" w:styleId="TableGrid">
    <w:name w:val="Table Grid"/>
    <w:basedOn w:val="TableNormal"/>
    <w:uiPriority w:val="59"/>
    <w:rsid w:val="00743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3">
    <w:name w:val="Medium Grid 3 Accent 3"/>
    <w:basedOn w:val="TableNormal"/>
    <w:uiPriority w:val="60"/>
    <w:rsid w:val="007C6F9D"/>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5">
    <w:name w:val="Medium Grid 3 Accent 5"/>
    <w:basedOn w:val="TableNormal"/>
    <w:uiPriority w:val="60"/>
    <w:rsid w:val="007C6F9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6">
    <w:name w:val="Medium Shading 2 Accent 6"/>
    <w:basedOn w:val="TableNormal"/>
    <w:uiPriority w:val="69"/>
    <w:rsid w:val="007C6F9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
    <w:name w:val="Medium Grid 3"/>
    <w:basedOn w:val="TableNormal"/>
    <w:uiPriority w:val="60"/>
    <w:rsid w:val="00EB61F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Accent5">
    <w:name w:val="Medium Shading 2 Accent 5"/>
    <w:basedOn w:val="TableNormal"/>
    <w:uiPriority w:val="69"/>
    <w:rsid w:val="00EB61F7"/>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ColorfulGrid-Accent5">
    <w:name w:val="Colorful Grid Accent 5"/>
    <w:basedOn w:val="TableNormal"/>
    <w:uiPriority w:val="64"/>
    <w:rsid w:val="00EB61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Classic1">
    <w:name w:val="Table Classic 1"/>
    <w:basedOn w:val="TableNormal"/>
    <w:rsid w:val="00E3799B"/>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77B1B"/>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BodyText">
    <w:name w:val="Body Text"/>
    <w:basedOn w:val="Normal"/>
    <w:link w:val="BodyTextChar"/>
    <w:rsid w:val="00B654E8"/>
    <w:pPr>
      <w:spacing w:after="0" w:line="360" w:lineRule="auto"/>
      <w:jc w:val="both"/>
    </w:pPr>
    <w:rPr>
      <w:rFonts w:ascii="Arial" w:eastAsia="Times New Roman" w:hAnsi="Arial"/>
      <w:sz w:val="24"/>
      <w:szCs w:val="24"/>
      <w:lang w:val="en-GB" w:eastAsia="fr-FR"/>
    </w:rPr>
  </w:style>
  <w:style w:type="character" w:customStyle="1" w:styleId="BodyTextChar">
    <w:name w:val="Body Text Char"/>
    <w:link w:val="BodyText"/>
    <w:rsid w:val="00B654E8"/>
    <w:rPr>
      <w:rFonts w:ascii="Arial" w:eastAsia="Times New Roman" w:hAnsi="Arial" w:cs="Times New Roman"/>
      <w:sz w:val="24"/>
      <w:szCs w:val="24"/>
      <w:lang w:val="en-GB" w:eastAsia="fr-FR"/>
    </w:rPr>
  </w:style>
  <w:style w:type="paragraph" w:styleId="CommentText">
    <w:name w:val="annotation text"/>
    <w:basedOn w:val="Normal"/>
    <w:link w:val="CommentTextChar"/>
    <w:uiPriority w:val="99"/>
    <w:unhideWhenUsed/>
    <w:rsid w:val="0044267D"/>
    <w:pPr>
      <w:spacing w:line="240" w:lineRule="auto"/>
    </w:pPr>
    <w:rPr>
      <w:sz w:val="20"/>
      <w:szCs w:val="20"/>
    </w:rPr>
  </w:style>
  <w:style w:type="character" w:customStyle="1" w:styleId="CommentTextChar">
    <w:name w:val="Comment Text Char"/>
    <w:link w:val="CommentText"/>
    <w:uiPriority w:val="99"/>
    <w:rsid w:val="0044267D"/>
    <w:rPr>
      <w:sz w:val="20"/>
      <w:szCs w:val="20"/>
    </w:rPr>
  </w:style>
  <w:style w:type="paragraph" w:customStyle="1" w:styleId="DeltaViewTableBody">
    <w:name w:val="DeltaView Table Body"/>
    <w:basedOn w:val="Normal"/>
    <w:rsid w:val="00427081"/>
    <w:pPr>
      <w:autoSpaceDE w:val="0"/>
      <w:autoSpaceDN w:val="0"/>
      <w:spacing w:after="0" w:line="240" w:lineRule="auto"/>
    </w:pPr>
    <w:rPr>
      <w:rFonts w:ascii="Arial" w:eastAsia="Times New Roman" w:hAnsi="Arial" w:cs="Arial"/>
      <w:sz w:val="24"/>
      <w:szCs w:val="24"/>
      <w:lang w:eastAsia="en-GB"/>
    </w:rPr>
  </w:style>
  <w:style w:type="character" w:customStyle="1" w:styleId="MediumGrid11">
    <w:name w:val="Medium Grid 11"/>
    <w:uiPriority w:val="99"/>
    <w:semiHidden/>
    <w:rsid w:val="0012666C"/>
    <w:rPr>
      <w:color w:val="808080"/>
    </w:rPr>
  </w:style>
  <w:style w:type="paragraph" w:customStyle="1" w:styleId="MediumGrid21">
    <w:name w:val="Medium Grid 21"/>
    <w:uiPriority w:val="1"/>
    <w:qFormat/>
    <w:rsid w:val="00D2241B"/>
    <w:rPr>
      <w:sz w:val="22"/>
      <w:szCs w:val="22"/>
      <w:lang w:val="en-US" w:eastAsia="en-US"/>
    </w:rPr>
  </w:style>
  <w:style w:type="character" w:styleId="CommentReference">
    <w:name w:val="annotation reference"/>
    <w:uiPriority w:val="99"/>
    <w:semiHidden/>
    <w:unhideWhenUsed/>
    <w:rsid w:val="00E54B78"/>
    <w:rPr>
      <w:sz w:val="16"/>
      <w:szCs w:val="16"/>
    </w:rPr>
  </w:style>
  <w:style w:type="paragraph" w:styleId="CommentSubject">
    <w:name w:val="annotation subject"/>
    <w:basedOn w:val="CommentText"/>
    <w:next w:val="CommentText"/>
    <w:link w:val="CommentSubjectChar"/>
    <w:uiPriority w:val="99"/>
    <w:semiHidden/>
    <w:unhideWhenUsed/>
    <w:rsid w:val="00E54B78"/>
    <w:rPr>
      <w:b/>
      <w:bCs/>
    </w:rPr>
  </w:style>
  <w:style w:type="character" w:customStyle="1" w:styleId="CommentSubjectChar">
    <w:name w:val="Comment Subject Char"/>
    <w:link w:val="CommentSubject"/>
    <w:uiPriority w:val="99"/>
    <w:semiHidden/>
    <w:rsid w:val="00E54B78"/>
    <w:rPr>
      <w:b/>
      <w:bCs/>
      <w:sz w:val="20"/>
      <w:szCs w:val="20"/>
    </w:rPr>
  </w:style>
  <w:style w:type="paragraph" w:customStyle="1" w:styleId="TOCHeading1">
    <w:name w:val="TOC Heading1"/>
    <w:basedOn w:val="Heading1"/>
    <w:next w:val="Normal"/>
    <w:uiPriority w:val="39"/>
    <w:semiHidden/>
    <w:unhideWhenUsed/>
    <w:qFormat/>
    <w:rsid w:val="00C90AD0"/>
    <w:pPr>
      <w:outlineLvl w:val="9"/>
    </w:pPr>
  </w:style>
  <w:style w:type="paragraph" w:styleId="TOC3">
    <w:name w:val="toc 3"/>
    <w:basedOn w:val="Normal"/>
    <w:next w:val="Normal"/>
    <w:autoRedefine/>
    <w:uiPriority w:val="39"/>
    <w:semiHidden/>
    <w:unhideWhenUsed/>
    <w:rsid w:val="00C90AD0"/>
    <w:pPr>
      <w:spacing w:after="100"/>
      <w:ind w:left="440"/>
    </w:pPr>
  </w:style>
  <w:style w:type="numbering" w:customStyle="1" w:styleId="NoList1">
    <w:name w:val="No List1"/>
    <w:next w:val="NoList"/>
    <w:uiPriority w:val="99"/>
    <w:semiHidden/>
    <w:unhideWhenUsed/>
    <w:rsid w:val="00A506CE"/>
  </w:style>
  <w:style w:type="table" w:customStyle="1" w:styleId="TableGrid1">
    <w:name w:val="Table Grid1"/>
    <w:basedOn w:val="TableNormal"/>
    <w:next w:val="TableGrid"/>
    <w:uiPriority w:val="59"/>
    <w:rsid w:val="00A50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
    <w:name w:val="Light Shading - Accent 31"/>
    <w:basedOn w:val="TableNormal"/>
    <w:next w:val="MediumGrid3-Accent3"/>
    <w:uiPriority w:val="60"/>
    <w:rsid w:val="00A506C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1">
    <w:name w:val="Light Shading - Accent 51"/>
    <w:basedOn w:val="TableNormal"/>
    <w:next w:val="MediumGrid3-Accent5"/>
    <w:uiPriority w:val="60"/>
    <w:rsid w:val="00A506C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3-Accent51">
    <w:name w:val="Medium Grid 3 - Accent 51"/>
    <w:basedOn w:val="TableNormal"/>
    <w:next w:val="MediumShading2-Accent6"/>
    <w:uiPriority w:val="69"/>
    <w:rsid w:val="00A506C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A506C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3-Accent41">
    <w:name w:val="Medium Grid 3 - Accent 41"/>
    <w:basedOn w:val="TableNormal"/>
    <w:next w:val="MediumShading2-Accent5"/>
    <w:uiPriority w:val="69"/>
    <w:rsid w:val="00A506C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Shading2-Accent51">
    <w:name w:val="Medium Shading 2 - Accent 51"/>
    <w:basedOn w:val="TableNormal"/>
    <w:next w:val="ColorfulGrid-Accent5"/>
    <w:uiPriority w:val="64"/>
    <w:rsid w:val="00A506C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Classic11">
    <w:name w:val="Table Classic 11"/>
    <w:basedOn w:val="TableNormal"/>
    <w:next w:val="TableClassic1"/>
    <w:rsid w:val="00A506C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A506CE"/>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Revision">
    <w:name w:val="Revision"/>
    <w:hidden/>
    <w:uiPriority w:val="99"/>
    <w:semiHidden/>
    <w:rsid w:val="00DD4017"/>
    <w:rPr>
      <w:sz w:val="22"/>
      <w:szCs w:val="22"/>
      <w:lang w:val="en-US" w:eastAsia="en-US"/>
    </w:rPr>
  </w:style>
  <w:style w:type="paragraph" w:styleId="ListParagraph">
    <w:name w:val="List Paragraph"/>
    <w:basedOn w:val="Normal"/>
    <w:qFormat/>
    <w:rsid w:val="00D853ED"/>
    <w:pPr>
      <w:ind w:left="720"/>
      <w:contextualSpacing/>
    </w:pPr>
    <w:rPr>
      <w:rFonts w:asciiTheme="minorHAnsi" w:eastAsiaTheme="minorHAnsi" w:hAnsiTheme="minorHAnsi" w:cstheme="minorBidi"/>
      <w:lang w:val="fr-FR"/>
    </w:rPr>
  </w:style>
  <w:style w:type="paragraph" w:styleId="NoSpacing">
    <w:name w:val="No Spacing"/>
    <w:uiPriority w:val="1"/>
    <w:qFormat/>
    <w:rsid w:val="0082706F"/>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7852">
      <w:bodyDiv w:val="1"/>
      <w:marLeft w:val="0"/>
      <w:marRight w:val="0"/>
      <w:marTop w:val="0"/>
      <w:marBottom w:val="0"/>
      <w:divBdr>
        <w:top w:val="none" w:sz="0" w:space="0" w:color="auto"/>
        <w:left w:val="none" w:sz="0" w:space="0" w:color="auto"/>
        <w:bottom w:val="none" w:sz="0" w:space="0" w:color="auto"/>
        <w:right w:val="none" w:sz="0" w:space="0" w:color="auto"/>
      </w:divBdr>
    </w:div>
    <w:div w:id="53503197">
      <w:bodyDiv w:val="1"/>
      <w:marLeft w:val="0"/>
      <w:marRight w:val="0"/>
      <w:marTop w:val="0"/>
      <w:marBottom w:val="0"/>
      <w:divBdr>
        <w:top w:val="none" w:sz="0" w:space="0" w:color="auto"/>
        <w:left w:val="none" w:sz="0" w:space="0" w:color="auto"/>
        <w:bottom w:val="none" w:sz="0" w:space="0" w:color="auto"/>
        <w:right w:val="none" w:sz="0" w:space="0" w:color="auto"/>
      </w:divBdr>
    </w:div>
    <w:div w:id="115486276">
      <w:bodyDiv w:val="1"/>
      <w:marLeft w:val="0"/>
      <w:marRight w:val="0"/>
      <w:marTop w:val="0"/>
      <w:marBottom w:val="0"/>
      <w:divBdr>
        <w:top w:val="none" w:sz="0" w:space="0" w:color="auto"/>
        <w:left w:val="none" w:sz="0" w:space="0" w:color="auto"/>
        <w:bottom w:val="none" w:sz="0" w:space="0" w:color="auto"/>
        <w:right w:val="none" w:sz="0" w:space="0" w:color="auto"/>
      </w:divBdr>
    </w:div>
    <w:div w:id="122700458">
      <w:bodyDiv w:val="1"/>
      <w:marLeft w:val="0"/>
      <w:marRight w:val="0"/>
      <w:marTop w:val="0"/>
      <w:marBottom w:val="0"/>
      <w:divBdr>
        <w:top w:val="none" w:sz="0" w:space="0" w:color="auto"/>
        <w:left w:val="none" w:sz="0" w:space="0" w:color="auto"/>
        <w:bottom w:val="none" w:sz="0" w:space="0" w:color="auto"/>
        <w:right w:val="none" w:sz="0" w:space="0" w:color="auto"/>
      </w:divBdr>
    </w:div>
    <w:div w:id="135607430">
      <w:bodyDiv w:val="1"/>
      <w:marLeft w:val="0"/>
      <w:marRight w:val="0"/>
      <w:marTop w:val="0"/>
      <w:marBottom w:val="0"/>
      <w:divBdr>
        <w:top w:val="none" w:sz="0" w:space="0" w:color="auto"/>
        <w:left w:val="none" w:sz="0" w:space="0" w:color="auto"/>
        <w:bottom w:val="none" w:sz="0" w:space="0" w:color="auto"/>
        <w:right w:val="none" w:sz="0" w:space="0" w:color="auto"/>
      </w:divBdr>
    </w:div>
    <w:div w:id="164711031">
      <w:bodyDiv w:val="1"/>
      <w:marLeft w:val="0"/>
      <w:marRight w:val="0"/>
      <w:marTop w:val="0"/>
      <w:marBottom w:val="0"/>
      <w:divBdr>
        <w:top w:val="none" w:sz="0" w:space="0" w:color="auto"/>
        <w:left w:val="none" w:sz="0" w:space="0" w:color="auto"/>
        <w:bottom w:val="none" w:sz="0" w:space="0" w:color="auto"/>
        <w:right w:val="none" w:sz="0" w:space="0" w:color="auto"/>
      </w:divBdr>
    </w:div>
    <w:div w:id="168299514">
      <w:bodyDiv w:val="1"/>
      <w:marLeft w:val="0"/>
      <w:marRight w:val="0"/>
      <w:marTop w:val="0"/>
      <w:marBottom w:val="0"/>
      <w:divBdr>
        <w:top w:val="none" w:sz="0" w:space="0" w:color="auto"/>
        <w:left w:val="none" w:sz="0" w:space="0" w:color="auto"/>
        <w:bottom w:val="none" w:sz="0" w:space="0" w:color="auto"/>
        <w:right w:val="none" w:sz="0" w:space="0" w:color="auto"/>
      </w:divBdr>
    </w:div>
    <w:div w:id="209195758">
      <w:bodyDiv w:val="1"/>
      <w:marLeft w:val="0"/>
      <w:marRight w:val="0"/>
      <w:marTop w:val="0"/>
      <w:marBottom w:val="0"/>
      <w:divBdr>
        <w:top w:val="none" w:sz="0" w:space="0" w:color="auto"/>
        <w:left w:val="none" w:sz="0" w:space="0" w:color="auto"/>
        <w:bottom w:val="none" w:sz="0" w:space="0" w:color="auto"/>
        <w:right w:val="none" w:sz="0" w:space="0" w:color="auto"/>
      </w:divBdr>
    </w:div>
    <w:div w:id="259685745">
      <w:bodyDiv w:val="1"/>
      <w:marLeft w:val="0"/>
      <w:marRight w:val="0"/>
      <w:marTop w:val="0"/>
      <w:marBottom w:val="0"/>
      <w:divBdr>
        <w:top w:val="none" w:sz="0" w:space="0" w:color="auto"/>
        <w:left w:val="none" w:sz="0" w:space="0" w:color="auto"/>
        <w:bottom w:val="none" w:sz="0" w:space="0" w:color="auto"/>
        <w:right w:val="none" w:sz="0" w:space="0" w:color="auto"/>
      </w:divBdr>
    </w:div>
    <w:div w:id="297533679">
      <w:bodyDiv w:val="1"/>
      <w:marLeft w:val="0"/>
      <w:marRight w:val="0"/>
      <w:marTop w:val="0"/>
      <w:marBottom w:val="0"/>
      <w:divBdr>
        <w:top w:val="none" w:sz="0" w:space="0" w:color="auto"/>
        <w:left w:val="none" w:sz="0" w:space="0" w:color="auto"/>
        <w:bottom w:val="none" w:sz="0" w:space="0" w:color="auto"/>
        <w:right w:val="none" w:sz="0" w:space="0" w:color="auto"/>
      </w:divBdr>
    </w:div>
    <w:div w:id="298808587">
      <w:bodyDiv w:val="1"/>
      <w:marLeft w:val="0"/>
      <w:marRight w:val="0"/>
      <w:marTop w:val="0"/>
      <w:marBottom w:val="0"/>
      <w:divBdr>
        <w:top w:val="none" w:sz="0" w:space="0" w:color="auto"/>
        <w:left w:val="none" w:sz="0" w:space="0" w:color="auto"/>
        <w:bottom w:val="none" w:sz="0" w:space="0" w:color="auto"/>
        <w:right w:val="none" w:sz="0" w:space="0" w:color="auto"/>
      </w:divBdr>
    </w:div>
    <w:div w:id="322126080">
      <w:bodyDiv w:val="1"/>
      <w:marLeft w:val="0"/>
      <w:marRight w:val="0"/>
      <w:marTop w:val="0"/>
      <w:marBottom w:val="0"/>
      <w:divBdr>
        <w:top w:val="none" w:sz="0" w:space="0" w:color="auto"/>
        <w:left w:val="none" w:sz="0" w:space="0" w:color="auto"/>
        <w:bottom w:val="none" w:sz="0" w:space="0" w:color="auto"/>
        <w:right w:val="none" w:sz="0" w:space="0" w:color="auto"/>
      </w:divBdr>
    </w:div>
    <w:div w:id="335158969">
      <w:bodyDiv w:val="1"/>
      <w:marLeft w:val="0"/>
      <w:marRight w:val="0"/>
      <w:marTop w:val="0"/>
      <w:marBottom w:val="0"/>
      <w:divBdr>
        <w:top w:val="none" w:sz="0" w:space="0" w:color="auto"/>
        <w:left w:val="none" w:sz="0" w:space="0" w:color="auto"/>
        <w:bottom w:val="none" w:sz="0" w:space="0" w:color="auto"/>
        <w:right w:val="none" w:sz="0" w:space="0" w:color="auto"/>
      </w:divBdr>
    </w:div>
    <w:div w:id="338653421">
      <w:bodyDiv w:val="1"/>
      <w:marLeft w:val="0"/>
      <w:marRight w:val="0"/>
      <w:marTop w:val="0"/>
      <w:marBottom w:val="0"/>
      <w:divBdr>
        <w:top w:val="none" w:sz="0" w:space="0" w:color="auto"/>
        <w:left w:val="none" w:sz="0" w:space="0" w:color="auto"/>
        <w:bottom w:val="none" w:sz="0" w:space="0" w:color="auto"/>
        <w:right w:val="none" w:sz="0" w:space="0" w:color="auto"/>
      </w:divBdr>
    </w:div>
    <w:div w:id="346517327">
      <w:bodyDiv w:val="1"/>
      <w:marLeft w:val="0"/>
      <w:marRight w:val="0"/>
      <w:marTop w:val="0"/>
      <w:marBottom w:val="0"/>
      <w:divBdr>
        <w:top w:val="none" w:sz="0" w:space="0" w:color="auto"/>
        <w:left w:val="none" w:sz="0" w:space="0" w:color="auto"/>
        <w:bottom w:val="none" w:sz="0" w:space="0" w:color="auto"/>
        <w:right w:val="none" w:sz="0" w:space="0" w:color="auto"/>
      </w:divBdr>
    </w:div>
    <w:div w:id="395863208">
      <w:bodyDiv w:val="1"/>
      <w:marLeft w:val="0"/>
      <w:marRight w:val="0"/>
      <w:marTop w:val="0"/>
      <w:marBottom w:val="0"/>
      <w:divBdr>
        <w:top w:val="none" w:sz="0" w:space="0" w:color="auto"/>
        <w:left w:val="none" w:sz="0" w:space="0" w:color="auto"/>
        <w:bottom w:val="none" w:sz="0" w:space="0" w:color="auto"/>
        <w:right w:val="none" w:sz="0" w:space="0" w:color="auto"/>
      </w:divBdr>
    </w:div>
    <w:div w:id="438184166">
      <w:bodyDiv w:val="1"/>
      <w:marLeft w:val="0"/>
      <w:marRight w:val="0"/>
      <w:marTop w:val="0"/>
      <w:marBottom w:val="0"/>
      <w:divBdr>
        <w:top w:val="none" w:sz="0" w:space="0" w:color="auto"/>
        <w:left w:val="none" w:sz="0" w:space="0" w:color="auto"/>
        <w:bottom w:val="none" w:sz="0" w:space="0" w:color="auto"/>
        <w:right w:val="none" w:sz="0" w:space="0" w:color="auto"/>
      </w:divBdr>
    </w:div>
    <w:div w:id="554512684">
      <w:bodyDiv w:val="1"/>
      <w:marLeft w:val="0"/>
      <w:marRight w:val="0"/>
      <w:marTop w:val="0"/>
      <w:marBottom w:val="0"/>
      <w:divBdr>
        <w:top w:val="none" w:sz="0" w:space="0" w:color="auto"/>
        <w:left w:val="none" w:sz="0" w:space="0" w:color="auto"/>
        <w:bottom w:val="none" w:sz="0" w:space="0" w:color="auto"/>
        <w:right w:val="none" w:sz="0" w:space="0" w:color="auto"/>
      </w:divBdr>
    </w:div>
    <w:div w:id="555554615">
      <w:bodyDiv w:val="1"/>
      <w:marLeft w:val="0"/>
      <w:marRight w:val="0"/>
      <w:marTop w:val="0"/>
      <w:marBottom w:val="0"/>
      <w:divBdr>
        <w:top w:val="none" w:sz="0" w:space="0" w:color="auto"/>
        <w:left w:val="none" w:sz="0" w:space="0" w:color="auto"/>
        <w:bottom w:val="none" w:sz="0" w:space="0" w:color="auto"/>
        <w:right w:val="none" w:sz="0" w:space="0" w:color="auto"/>
      </w:divBdr>
    </w:div>
    <w:div w:id="558127658">
      <w:bodyDiv w:val="1"/>
      <w:marLeft w:val="0"/>
      <w:marRight w:val="0"/>
      <w:marTop w:val="0"/>
      <w:marBottom w:val="0"/>
      <w:divBdr>
        <w:top w:val="none" w:sz="0" w:space="0" w:color="auto"/>
        <w:left w:val="none" w:sz="0" w:space="0" w:color="auto"/>
        <w:bottom w:val="none" w:sz="0" w:space="0" w:color="auto"/>
        <w:right w:val="none" w:sz="0" w:space="0" w:color="auto"/>
      </w:divBdr>
    </w:div>
    <w:div w:id="578252297">
      <w:bodyDiv w:val="1"/>
      <w:marLeft w:val="0"/>
      <w:marRight w:val="0"/>
      <w:marTop w:val="0"/>
      <w:marBottom w:val="0"/>
      <w:divBdr>
        <w:top w:val="none" w:sz="0" w:space="0" w:color="auto"/>
        <w:left w:val="none" w:sz="0" w:space="0" w:color="auto"/>
        <w:bottom w:val="none" w:sz="0" w:space="0" w:color="auto"/>
        <w:right w:val="none" w:sz="0" w:space="0" w:color="auto"/>
      </w:divBdr>
    </w:div>
    <w:div w:id="637952498">
      <w:bodyDiv w:val="1"/>
      <w:marLeft w:val="0"/>
      <w:marRight w:val="0"/>
      <w:marTop w:val="0"/>
      <w:marBottom w:val="0"/>
      <w:divBdr>
        <w:top w:val="none" w:sz="0" w:space="0" w:color="auto"/>
        <w:left w:val="none" w:sz="0" w:space="0" w:color="auto"/>
        <w:bottom w:val="none" w:sz="0" w:space="0" w:color="auto"/>
        <w:right w:val="none" w:sz="0" w:space="0" w:color="auto"/>
      </w:divBdr>
    </w:div>
    <w:div w:id="659768311">
      <w:bodyDiv w:val="1"/>
      <w:marLeft w:val="0"/>
      <w:marRight w:val="0"/>
      <w:marTop w:val="0"/>
      <w:marBottom w:val="0"/>
      <w:divBdr>
        <w:top w:val="none" w:sz="0" w:space="0" w:color="auto"/>
        <w:left w:val="none" w:sz="0" w:space="0" w:color="auto"/>
        <w:bottom w:val="none" w:sz="0" w:space="0" w:color="auto"/>
        <w:right w:val="none" w:sz="0" w:space="0" w:color="auto"/>
      </w:divBdr>
    </w:div>
    <w:div w:id="711152255">
      <w:bodyDiv w:val="1"/>
      <w:marLeft w:val="0"/>
      <w:marRight w:val="0"/>
      <w:marTop w:val="0"/>
      <w:marBottom w:val="0"/>
      <w:divBdr>
        <w:top w:val="none" w:sz="0" w:space="0" w:color="auto"/>
        <w:left w:val="none" w:sz="0" w:space="0" w:color="auto"/>
        <w:bottom w:val="none" w:sz="0" w:space="0" w:color="auto"/>
        <w:right w:val="none" w:sz="0" w:space="0" w:color="auto"/>
      </w:divBdr>
    </w:div>
    <w:div w:id="737243046">
      <w:bodyDiv w:val="1"/>
      <w:marLeft w:val="0"/>
      <w:marRight w:val="0"/>
      <w:marTop w:val="0"/>
      <w:marBottom w:val="0"/>
      <w:divBdr>
        <w:top w:val="none" w:sz="0" w:space="0" w:color="auto"/>
        <w:left w:val="none" w:sz="0" w:space="0" w:color="auto"/>
        <w:bottom w:val="none" w:sz="0" w:space="0" w:color="auto"/>
        <w:right w:val="none" w:sz="0" w:space="0" w:color="auto"/>
      </w:divBdr>
    </w:div>
    <w:div w:id="747337964">
      <w:bodyDiv w:val="1"/>
      <w:marLeft w:val="0"/>
      <w:marRight w:val="0"/>
      <w:marTop w:val="0"/>
      <w:marBottom w:val="0"/>
      <w:divBdr>
        <w:top w:val="none" w:sz="0" w:space="0" w:color="auto"/>
        <w:left w:val="none" w:sz="0" w:space="0" w:color="auto"/>
        <w:bottom w:val="none" w:sz="0" w:space="0" w:color="auto"/>
        <w:right w:val="none" w:sz="0" w:space="0" w:color="auto"/>
      </w:divBdr>
      <w:divsChild>
        <w:div w:id="120149106">
          <w:marLeft w:val="2160"/>
          <w:marRight w:val="0"/>
          <w:marTop w:val="115"/>
          <w:marBottom w:val="0"/>
          <w:divBdr>
            <w:top w:val="none" w:sz="0" w:space="0" w:color="auto"/>
            <w:left w:val="none" w:sz="0" w:space="0" w:color="auto"/>
            <w:bottom w:val="none" w:sz="0" w:space="0" w:color="auto"/>
            <w:right w:val="none" w:sz="0" w:space="0" w:color="auto"/>
          </w:divBdr>
        </w:div>
      </w:divsChild>
    </w:div>
    <w:div w:id="770465947">
      <w:bodyDiv w:val="1"/>
      <w:marLeft w:val="0"/>
      <w:marRight w:val="0"/>
      <w:marTop w:val="0"/>
      <w:marBottom w:val="0"/>
      <w:divBdr>
        <w:top w:val="none" w:sz="0" w:space="0" w:color="auto"/>
        <w:left w:val="none" w:sz="0" w:space="0" w:color="auto"/>
        <w:bottom w:val="none" w:sz="0" w:space="0" w:color="auto"/>
        <w:right w:val="none" w:sz="0" w:space="0" w:color="auto"/>
      </w:divBdr>
    </w:div>
    <w:div w:id="882206726">
      <w:bodyDiv w:val="1"/>
      <w:marLeft w:val="0"/>
      <w:marRight w:val="0"/>
      <w:marTop w:val="0"/>
      <w:marBottom w:val="0"/>
      <w:divBdr>
        <w:top w:val="none" w:sz="0" w:space="0" w:color="auto"/>
        <w:left w:val="none" w:sz="0" w:space="0" w:color="auto"/>
        <w:bottom w:val="none" w:sz="0" w:space="0" w:color="auto"/>
        <w:right w:val="none" w:sz="0" w:space="0" w:color="auto"/>
      </w:divBdr>
    </w:div>
    <w:div w:id="889146746">
      <w:bodyDiv w:val="1"/>
      <w:marLeft w:val="0"/>
      <w:marRight w:val="0"/>
      <w:marTop w:val="0"/>
      <w:marBottom w:val="0"/>
      <w:divBdr>
        <w:top w:val="none" w:sz="0" w:space="0" w:color="auto"/>
        <w:left w:val="none" w:sz="0" w:space="0" w:color="auto"/>
        <w:bottom w:val="none" w:sz="0" w:space="0" w:color="auto"/>
        <w:right w:val="none" w:sz="0" w:space="0" w:color="auto"/>
      </w:divBdr>
      <w:divsChild>
        <w:div w:id="1411386130">
          <w:marLeft w:val="0"/>
          <w:marRight w:val="0"/>
          <w:marTop w:val="0"/>
          <w:marBottom w:val="0"/>
          <w:divBdr>
            <w:top w:val="none" w:sz="0" w:space="0" w:color="auto"/>
            <w:left w:val="none" w:sz="0" w:space="0" w:color="auto"/>
            <w:bottom w:val="none" w:sz="0" w:space="0" w:color="auto"/>
            <w:right w:val="none" w:sz="0" w:space="0" w:color="auto"/>
          </w:divBdr>
          <w:divsChild>
            <w:div w:id="1818297483">
              <w:marLeft w:val="0"/>
              <w:marRight w:val="0"/>
              <w:marTop w:val="0"/>
              <w:marBottom w:val="0"/>
              <w:divBdr>
                <w:top w:val="none" w:sz="0" w:space="0" w:color="auto"/>
                <w:left w:val="none" w:sz="0" w:space="0" w:color="auto"/>
                <w:bottom w:val="none" w:sz="0" w:space="0" w:color="auto"/>
                <w:right w:val="none" w:sz="0" w:space="0" w:color="auto"/>
              </w:divBdr>
              <w:divsChild>
                <w:div w:id="59404379">
                  <w:marLeft w:val="0"/>
                  <w:marRight w:val="0"/>
                  <w:marTop w:val="0"/>
                  <w:marBottom w:val="0"/>
                  <w:divBdr>
                    <w:top w:val="none" w:sz="0" w:space="0" w:color="auto"/>
                    <w:left w:val="none" w:sz="0" w:space="0" w:color="auto"/>
                    <w:bottom w:val="none" w:sz="0" w:space="0" w:color="auto"/>
                    <w:right w:val="none" w:sz="0" w:space="0" w:color="auto"/>
                  </w:divBdr>
                  <w:divsChild>
                    <w:div w:id="723719183">
                      <w:marLeft w:val="0"/>
                      <w:marRight w:val="0"/>
                      <w:marTop w:val="0"/>
                      <w:marBottom w:val="0"/>
                      <w:divBdr>
                        <w:top w:val="none" w:sz="0" w:space="0" w:color="auto"/>
                        <w:left w:val="none" w:sz="0" w:space="0" w:color="auto"/>
                        <w:bottom w:val="none" w:sz="0" w:space="0" w:color="auto"/>
                        <w:right w:val="none" w:sz="0" w:space="0" w:color="auto"/>
                      </w:divBdr>
                      <w:divsChild>
                        <w:div w:id="2003309077">
                          <w:marLeft w:val="0"/>
                          <w:marRight w:val="0"/>
                          <w:marTop w:val="0"/>
                          <w:marBottom w:val="0"/>
                          <w:divBdr>
                            <w:top w:val="none" w:sz="0" w:space="0" w:color="auto"/>
                            <w:left w:val="none" w:sz="0" w:space="0" w:color="auto"/>
                            <w:bottom w:val="none" w:sz="0" w:space="0" w:color="auto"/>
                            <w:right w:val="none" w:sz="0" w:space="0" w:color="auto"/>
                          </w:divBdr>
                          <w:divsChild>
                            <w:div w:id="369962627">
                              <w:marLeft w:val="0"/>
                              <w:marRight w:val="0"/>
                              <w:marTop w:val="0"/>
                              <w:marBottom w:val="0"/>
                              <w:divBdr>
                                <w:top w:val="none" w:sz="0" w:space="0" w:color="auto"/>
                                <w:left w:val="none" w:sz="0" w:space="0" w:color="auto"/>
                                <w:bottom w:val="none" w:sz="0" w:space="0" w:color="auto"/>
                                <w:right w:val="none" w:sz="0" w:space="0" w:color="auto"/>
                              </w:divBdr>
                              <w:divsChild>
                                <w:div w:id="198948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867122">
      <w:bodyDiv w:val="1"/>
      <w:marLeft w:val="0"/>
      <w:marRight w:val="0"/>
      <w:marTop w:val="0"/>
      <w:marBottom w:val="0"/>
      <w:divBdr>
        <w:top w:val="none" w:sz="0" w:space="0" w:color="auto"/>
        <w:left w:val="none" w:sz="0" w:space="0" w:color="auto"/>
        <w:bottom w:val="none" w:sz="0" w:space="0" w:color="auto"/>
        <w:right w:val="none" w:sz="0" w:space="0" w:color="auto"/>
      </w:divBdr>
    </w:div>
    <w:div w:id="1037701371">
      <w:bodyDiv w:val="1"/>
      <w:marLeft w:val="0"/>
      <w:marRight w:val="0"/>
      <w:marTop w:val="0"/>
      <w:marBottom w:val="0"/>
      <w:divBdr>
        <w:top w:val="none" w:sz="0" w:space="0" w:color="auto"/>
        <w:left w:val="none" w:sz="0" w:space="0" w:color="auto"/>
        <w:bottom w:val="none" w:sz="0" w:space="0" w:color="auto"/>
        <w:right w:val="none" w:sz="0" w:space="0" w:color="auto"/>
      </w:divBdr>
    </w:div>
    <w:div w:id="1040400316">
      <w:bodyDiv w:val="1"/>
      <w:marLeft w:val="0"/>
      <w:marRight w:val="0"/>
      <w:marTop w:val="0"/>
      <w:marBottom w:val="0"/>
      <w:divBdr>
        <w:top w:val="none" w:sz="0" w:space="0" w:color="auto"/>
        <w:left w:val="none" w:sz="0" w:space="0" w:color="auto"/>
        <w:bottom w:val="none" w:sz="0" w:space="0" w:color="auto"/>
        <w:right w:val="none" w:sz="0" w:space="0" w:color="auto"/>
      </w:divBdr>
    </w:div>
    <w:div w:id="1073308342">
      <w:bodyDiv w:val="1"/>
      <w:marLeft w:val="0"/>
      <w:marRight w:val="0"/>
      <w:marTop w:val="0"/>
      <w:marBottom w:val="0"/>
      <w:divBdr>
        <w:top w:val="none" w:sz="0" w:space="0" w:color="auto"/>
        <w:left w:val="none" w:sz="0" w:space="0" w:color="auto"/>
        <w:bottom w:val="none" w:sz="0" w:space="0" w:color="auto"/>
        <w:right w:val="none" w:sz="0" w:space="0" w:color="auto"/>
      </w:divBdr>
    </w:div>
    <w:div w:id="1101335880">
      <w:bodyDiv w:val="1"/>
      <w:marLeft w:val="0"/>
      <w:marRight w:val="0"/>
      <w:marTop w:val="0"/>
      <w:marBottom w:val="0"/>
      <w:divBdr>
        <w:top w:val="none" w:sz="0" w:space="0" w:color="auto"/>
        <w:left w:val="none" w:sz="0" w:space="0" w:color="auto"/>
        <w:bottom w:val="none" w:sz="0" w:space="0" w:color="auto"/>
        <w:right w:val="none" w:sz="0" w:space="0" w:color="auto"/>
      </w:divBdr>
    </w:div>
    <w:div w:id="1104039049">
      <w:bodyDiv w:val="1"/>
      <w:marLeft w:val="0"/>
      <w:marRight w:val="0"/>
      <w:marTop w:val="0"/>
      <w:marBottom w:val="0"/>
      <w:divBdr>
        <w:top w:val="none" w:sz="0" w:space="0" w:color="auto"/>
        <w:left w:val="none" w:sz="0" w:space="0" w:color="auto"/>
        <w:bottom w:val="none" w:sz="0" w:space="0" w:color="auto"/>
        <w:right w:val="none" w:sz="0" w:space="0" w:color="auto"/>
      </w:divBdr>
    </w:div>
    <w:div w:id="1122308025">
      <w:bodyDiv w:val="1"/>
      <w:marLeft w:val="0"/>
      <w:marRight w:val="0"/>
      <w:marTop w:val="0"/>
      <w:marBottom w:val="0"/>
      <w:divBdr>
        <w:top w:val="none" w:sz="0" w:space="0" w:color="auto"/>
        <w:left w:val="none" w:sz="0" w:space="0" w:color="auto"/>
        <w:bottom w:val="none" w:sz="0" w:space="0" w:color="auto"/>
        <w:right w:val="none" w:sz="0" w:space="0" w:color="auto"/>
      </w:divBdr>
    </w:div>
    <w:div w:id="1146049685">
      <w:bodyDiv w:val="1"/>
      <w:marLeft w:val="0"/>
      <w:marRight w:val="0"/>
      <w:marTop w:val="0"/>
      <w:marBottom w:val="0"/>
      <w:divBdr>
        <w:top w:val="none" w:sz="0" w:space="0" w:color="auto"/>
        <w:left w:val="none" w:sz="0" w:space="0" w:color="auto"/>
        <w:bottom w:val="none" w:sz="0" w:space="0" w:color="auto"/>
        <w:right w:val="none" w:sz="0" w:space="0" w:color="auto"/>
      </w:divBdr>
    </w:div>
    <w:div w:id="1153838193">
      <w:bodyDiv w:val="1"/>
      <w:marLeft w:val="0"/>
      <w:marRight w:val="0"/>
      <w:marTop w:val="0"/>
      <w:marBottom w:val="0"/>
      <w:divBdr>
        <w:top w:val="none" w:sz="0" w:space="0" w:color="auto"/>
        <w:left w:val="none" w:sz="0" w:space="0" w:color="auto"/>
        <w:bottom w:val="none" w:sz="0" w:space="0" w:color="auto"/>
        <w:right w:val="none" w:sz="0" w:space="0" w:color="auto"/>
      </w:divBdr>
    </w:div>
    <w:div w:id="1207719724">
      <w:bodyDiv w:val="1"/>
      <w:marLeft w:val="0"/>
      <w:marRight w:val="0"/>
      <w:marTop w:val="0"/>
      <w:marBottom w:val="0"/>
      <w:divBdr>
        <w:top w:val="none" w:sz="0" w:space="0" w:color="auto"/>
        <w:left w:val="none" w:sz="0" w:space="0" w:color="auto"/>
        <w:bottom w:val="none" w:sz="0" w:space="0" w:color="auto"/>
        <w:right w:val="none" w:sz="0" w:space="0" w:color="auto"/>
      </w:divBdr>
    </w:div>
    <w:div w:id="1224482905">
      <w:bodyDiv w:val="1"/>
      <w:marLeft w:val="0"/>
      <w:marRight w:val="0"/>
      <w:marTop w:val="0"/>
      <w:marBottom w:val="0"/>
      <w:divBdr>
        <w:top w:val="none" w:sz="0" w:space="0" w:color="auto"/>
        <w:left w:val="none" w:sz="0" w:space="0" w:color="auto"/>
        <w:bottom w:val="none" w:sz="0" w:space="0" w:color="auto"/>
        <w:right w:val="none" w:sz="0" w:space="0" w:color="auto"/>
      </w:divBdr>
    </w:div>
    <w:div w:id="1236629779">
      <w:bodyDiv w:val="1"/>
      <w:marLeft w:val="0"/>
      <w:marRight w:val="0"/>
      <w:marTop w:val="0"/>
      <w:marBottom w:val="0"/>
      <w:divBdr>
        <w:top w:val="none" w:sz="0" w:space="0" w:color="auto"/>
        <w:left w:val="none" w:sz="0" w:space="0" w:color="auto"/>
        <w:bottom w:val="none" w:sz="0" w:space="0" w:color="auto"/>
        <w:right w:val="none" w:sz="0" w:space="0" w:color="auto"/>
      </w:divBdr>
    </w:div>
    <w:div w:id="1236742493">
      <w:bodyDiv w:val="1"/>
      <w:marLeft w:val="0"/>
      <w:marRight w:val="0"/>
      <w:marTop w:val="0"/>
      <w:marBottom w:val="0"/>
      <w:divBdr>
        <w:top w:val="none" w:sz="0" w:space="0" w:color="auto"/>
        <w:left w:val="none" w:sz="0" w:space="0" w:color="auto"/>
        <w:bottom w:val="none" w:sz="0" w:space="0" w:color="auto"/>
        <w:right w:val="none" w:sz="0" w:space="0" w:color="auto"/>
      </w:divBdr>
    </w:div>
    <w:div w:id="1268002191">
      <w:bodyDiv w:val="1"/>
      <w:marLeft w:val="0"/>
      <w:marRight w:val="0"/>
      <w:marTop w:val="0"/>
      <w:marBottom w:val="0"/>
      <w:divBdr>
        <w:top w:val="none" w:sz="0" w:space="0" w:color="auto"/>
        <w:left w:val="none" w:sz="0" w:space="0" w:color="auto"/>
        <w:bottom w:val="none" w:sz="0" w:space="0" w:color="auto"/>
        <w:right w:val="none" w:sz="0" w:space="0" w:color="auto"/>
      </w:divBdr>
    </w:div>
    <w:div w:id="1291128841">
      <w:bodyDiv w:val="1"/>
      <w:marLeft w:val="0"/>
      <w:marRight w:val="0"/>
      <w:marTop w:val="0"/>
      <w:marBottom w:val="0"/>
      <w:divBdr>
        <w:top w:val="none" w:sz="0" w:space="0" w:color="auto"/>
        <w:left w:val="none" w:sz="0" w:space="0" w:color="auto"/>
        <w:bottom w:val="none" w:sz="0" w:space="0" w:color="auto"/>
        <w:right w:val="none" w:sz="0" w:space="0" w:color="auto"/>
      </w:divBdr>
    </w:div>
    <w:div w:id="1302735697">
      <w:bodyDiv w:val="1"/>
      <w:marLeft w:val="0"/>
      <w:marRight w:val="0"/>
      <w:marTop w:val="0"/>
      <w:marBottom w:val="0"/>
      <w:divBdr>
        <w:top w:val="none" w:sz="0" w:space="0" w:color="auto"/>
        <w:left w:val="none" w:sz="0" w:space="0" w:color="auto"/>
        <w:bottom w:val="none" w:sz="0" w:space="0" w:color="auto"/>
        <w:right w:val="none" w:sz="0" w:space="0" w:color="auto"/>
      </w:divBdr>
    </w:div>
    <w:div w:id="1319966478">
      <w:bodyDiv w:val="1"/>
      <w:marLeft w:val="0"/>
      <w:marRight w:val="0"/>
      <w:marTop w:val="0"/>
      <w:marBottom w:val="0"/>
      <w:divBdr>
        <w:top w:val="none" w:sz="0" w:space="0" w:color="auto"/>
        <w:left w:val="none" w:sz="0" w:space="0" w:color="auto"/>
        <w:bottom w:val="none" w:sz="0" w:space="0" w:color="auto"/>
        <w:right w:val="none" w:sz="0" w:space="0" w:color="auto"/>
      </w:divBdr>
    </w:div>
    <w:div w:id="1326594307">
      <w:bodyDiv w:val="1"/>
      <w:marLeft w:val="0"/>
      <w:marRight w:val="0"/>
      <w:marTop w:val="0"/>
      <w:marBottom w:val="0"/>
      <w:divBdr>
        <w:top w:val="none" w:sz="0" w:space="0" w:color="auto"/>
        <w:left w:val="none" w:sz="0" w:space="0" w:color="auto"/>
        <w:bottom w:val="none" w:sz="0" w:space="0" w:color="auto"/>
        <w:right w:val="none" w:sz="0" w:space="0" w:color="auto"/>
      </w:divBdr>
    </w:div>
    <w:div w:id="1331133208">
      <w:bodyDiv w:val="1"/>
      <w:marLeft w:val="0"/>
      <w:marRight w:val="0"/>
      <w:marTop w:val="0"/>
      <w:marBottom w:val="0"/>
      <w:divBdr>
        <w:top w:val="none" w:sz="0" w:space="0" w:color="auto"/>
        <w:left w:val="none" w:sz="0" w:space="0" w:color="auto"/>
        <w:bottom w:val="none" w:sz="0" w:space="0" w:color="auto"/>
        <w:right w:val="none" w:sz="0" w:space="0" w:color="auto"/>
      </w:divBdr>
    </w:div>
    <w:div w:id="1334839240">
      <w:bodyDiv w:val="1"/>
      <w:marLeft w:val="0"/>
      <w:marRight w:val="0"/>
      <w:marTop w:val="0"/>
      <w:marBottom w:val="0"/>
      <w:divBdr>
        <w:top w:val="none" w:sz="0" w:space="0" w:color="auto"/>
        <w:left w:val="none" w:sz="0" w:space="0" w:color="auto"/>
        <w:bottom w:val="none" w:sz="0" w:space="0" w:color="auto"/>
        <w:right w:val="none" w:sz="0" w:space="0" w:color="auto"/>
      </w:divBdr>
    </w:div>
    <w:div w:id="1347633914">
      <w:bodyDiv w:val="1"/>
      <w:marLeft w:val="0"/>
      <w:marRight w:val="0"/>
      <w:marTop w:val="0"/>
      <w:marBottom w:val="0"/>
      <w:divBdr>
        <w:top w:val="none" w:sz="0" w:space="0" w:color="auto"/>
        <w:left w:val="none" w:sz="0" w:space="0" w:color="auto"/>
        <w:bottom w:val="none" w:sz="0" w:space="0" w:color="auto"/>
        <w:right w:val="none" w:sz="0" w:space="0" w:color="auto"/>
      </w:divBdr>
      <w:divsChild>
        <w:div w:id="1808355973">
          <w:marLeft w:val="0"/>
          <w:marRight w:val="0"/>
          <w:marTop w:val="0"/>
          <w:marBottom w:val="0"/>
          <w:divBdr>
            <w:top w:val="none" w:sz="0" w:space="0" w:color="auto"/>
            <w:left w:val="none" w:sz="0" w:space="0" w:color="auto"/>
            <w:bottom w:val="none" w:sz="0" w:space="0" w:color="auto"/>
            <w:right w:val="none" w:sz="0" w:space="0" w:color="auto"/>
          </w:divBdr>
          <w:divsChild>
            <w:div w:id="135806222">
              <w:marLeft w:val="0"/>
              <w:marRight w:val="0"/>
              <w:marTop w:val="0"/>
              <w:marBottom w:val="0"/>
              <w:divBdr>
                <w:top w:val="none" w:sz="0" w:space="0" w:color="auto"/>
                <w:left w:val="none" w:sz="0" w:space="0" w:color="auto"/>
                <w:bottom w:val="none" w:sz="0" w:space="0" w:color="auto"/>
                <w:right w:val="none" w:sz="0" w:space="0" w:color="auto"/>
              </w:divBdr>
              <w:divsChild>
                <w:div w:id="1708725003">
                  <w:marLeft w:val="0"/>
                  <w:marRight w:val="0"/>
                  <w:marTop w:val="0"/>
                  <w:marBottom w:val="0"/>
                  <w:divBdr>
                    <w:top w:val="none" w:sz="0" w:space="0" w:color="auto"/>
                    <w:left w:val="none" w:sz="0" w:space="0" w:color="auto"/>
                    <w:bottom w:val="none" w:sz="0" w:space="0" w:color="auto"/>
                    <w:right w:val="none" w:sz="0" w:space="0" w:color="auto"/>
                  </w:divBdr>
                  <w:divsChild>
                    <w:div w:id="1606115384">
                      <w:marLeft w:val="0"/>
                      <w:marRight w:val="0"/>
                      <w:marTop w:val="0"/>
                      <w:marBottom w:val="0"/>
                      <w:divBdr>
                        <w:top w:val="none" w:sz="0" w:space="0" w:color="auto"/>
                        <w:left w:val="none" w:sz="0" w:space="0" w:color="auto"/>
                        <w:bottom w:val="none" w:sz="0" w:space="0" w:color="auto"/>
                        <w:right w:val="none" w:sz="0" w:space="0" w:color="auto"/>
                      </w:divBdr>
                      <w:divsChild>
                        <w:div w:id="1160149303">
                          <w:marLeft w:val="0"/>
                          <w:marRight w:val="0"/>
                          <w:marTop w:val="0"/>
                          <w:marBottom w:val="0"/>
                          <w:divBdr>
                            <w:top w:val="none" w:sz="0" w:space="0" w:color="auto"/>
                            <w:left w:val="none" w:sz="0" w:space="0" w:color="auto"/>
                            <w:bottom w:val="none" w:sz="0" w:space="0" w:color="auto"/>
                            <w:right w:val="none" w:sz="0" w:space="0" w:color="auto"/>
                          </w:divBdr>
                          <w:divsChild>
                            <w:div w:id="1821116775">
                              <w:marLeft w:val="0"/>
                              <w:marRight w:val="0"/>
                              <w:marTop w:val="0"/>
                              <w:marBottom w:val="0"/>
                              <w:divBdr>
                                <w:top w:val="none" w:sz="0" w:space="0" w:color="auto"/>
                                <w:left w:val="none" w:sz="0" w:space="0" w:color="auto"/>
                                <w:bottom w:val="none" w:sz="0" w:space="0" w:color="auto"/>
                                <w:right w:val="none" w:sz="0" w:space="0" w:color="auto"/>
                              </w:divBdr>
                              <w:divsChild>
                                <w:div w:id="211524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4645113">
      <w:bodyDiv w:val="1"/>
      <w:marLeft w:val="0"/>
      <w:marRight w:val="0"/>
      <w:marTop w:val="0"/>
      <w:marBottom w:val="0"/>
      <w:divBdr>
        <w:top w:val="none" w:sz="0" w:space="0" w:color="auto"/>
        <w:left w:val="none" w:sz="0" w:space="0" w:color="auto"/>
        <w:bottom w:val="none" w:sz="0" w:space="0" w:color="auto"/>
        <w:right w:val="none" w:sz="0" w:space="0" w:color="auto"/>
      </w:divBdr>
    </w:div>
    <w:div w:id="1413970856">
      <w:bodyDiv w:val="1"/>
      <w:marLeft w:val="0"/>
      <w:marRight w:val="0"/>
      <w:marTop w:val="0"/>
      <w:marBottom w:val="0"/>
      <w:divBdr>
        <w:top w:val="none" w:sz="0" w:space="0" w:color="auto"/>
        <w:left w:val="none" w:sz="0" w:space="0" w:color="auto"/>
        <w:bottom w:val="none" w:sz="0" w:space="0" w:color="auto"/>
        <w:right w:val="none" w:sz="0" w:space="0" w:color="auto"/>
      </w:divBdr>
    </w:div>
    <w:div w:id="1456363507">
      <w:bodyDiv w:val="1"/>
      <w:marLeft w:val="0"/>
      <w:marRight w:val="0"/>
      <w:marTop w:val="0"/>
      <w:marBottom w:val="0"/>
      <w:divBdr>
        <w:top w:val="none" w:sz="0" w:space="0" w:color="auto"/>
        <w:left w:val="none" w:sz="0" w:space="0" w:color="auto"/>
        <w:bottom w:val="none" w:sz="0" w:space="0" w:color="auto"/>
        <w:right w:val="none" w:sz="0" w:space="0" w:color="auto"/>
      </w:divBdr>
    </w:div>
    <w:div w:id="1477333306">
      <w:bodyDiv w:val="1"/>
      <w:marLeft w:val="0"/>
      <w:marRight w:val="0"/>
      <w:marTop w:val="0"/>
      <w:marBottom w:val="0"/>
      <w:divBdr>
        <w:top w:val="none" w:sz="0" w:space="0" w:color="auto"/>
        <w:left w:val="none" w:sz="0" w:space="0" w:color="auto"/>
        <w:bottom w:val="none" w:sz="0" w:space="0" w:color="auto"/>
        <w:right w:val="none" w:sz="0" w:space="0" w:color="auto"/>
      </w:divBdr>
    </w:div>
    <w:div w:id="1492989056">
      <w:bodyDiv w:val="1"/>
      <w:marLeft w:val="0"/>
      <w:marRight w:val="0"/>
      <w:marTop w:val="0"/>
      <w:marBottom w:val="0"/>
      <w:divBdr>
        <w:top w:val="none" w:sz="0" w:space="0" w:color="auto"/>
        <w:left w:val="none" w:sz="0" w:space="0" w:color="auto"/>
        <w:bottom w:val="none" w:sz="0" w:space="0" w:color="auto"/>
        <w:right w:val="none" w:sz="0" w:space="0" w:color="auto"/>
      </w:divBdr>
    </w:div>
    <w:div w:id="1494644836">
      <w:bodyDiv w:val="1"/>
      <w:marLeft w:val="0"/>
      <w:marRight w:val="0"/>
      <w:marTop w:val="0"/>
      <w:marBottom w:val="0"/>
      <w:divBdr>
        <w:top w:val="none" w:sz="0" w:space="0" w:color="auto"/>
        <w:left w:val="none" w:sz="0" w:space="0" w:color="auto"/>
        <w:bottom w:val="none" w:sz="0" w:space="0" w:color="auto"/>
        <w:right w:val="none" w:sz="0" w:space="0" w:color="auto"/>
      </w:divBdr>
    </w:div>
    <w:div w:id="1516337885">
      <w:bodyDiv w:val="1"/>
      <w:marLeft w:val="0"/>
      <w:marRight w:val="0"/>
      <w:marTop w:val="0"/>
      <w:marBottom w:val="0"/>
      <w:divBdr>
        <w:top w:val="none" w:sz="0" w:space="0" w:color="auto"/>
        <w:left w:val="none" w:sz="0" w:space="0" w:color="auto"/>
        <w:bottom w:val="none" w:sz="0" w:space="0" w:color="auto"/>
        <w:right w:val="none" w:sz="0" w:space="0" w:color="auto"/>
      </w:divBdr>
    </w:div>
    <w:div w:id="1582909223">
      <w:bodyDiv w:val="1"/>
      <w:marLeft w:val="0"/>
      <w:marRight w:val="0"/>
      <w:marTop w:val="0"/>
      <w:marBottom w:val="0"/>
      <w:divBdr>
        <w:top w:val="none" w:sz="0" w:space="0" w:color="auto"/>
        <w:left w:val="none" w:sz="0" w:space="0" w:color="auto"/>
        <w:bottom w:val="none" w:sz="0" w:space="0" w:color="auto"/>
        <w:right w:val="none" w:sz="0" w:space="0" w:color="auto"/>
      </w:divBdr>
    </w:div>
    <w:div w:id="1668094151">
      <w:bodyDiv w:val="1"/>
      <w:marLeft w:val="0"/>
      <w:marRight w:val="0"/>
      <w:marTop w:val="0"/>
      <w:marBottom w:val="0"/>
      <w:divBdr>
        <w:top w:val="none" w:sz="0" w:space="0" w:color="auto"/>
        <w:left w:val="none" w:sz="0" w:space="0" w:color="auto"/>
        <w:bottom w:val="none" w:sz="0" w:space="0" w:color="auto"/>
        <w:right w:val="none" w:sz="0" w:space="0" w:color="auto"/>
      </w:divBdr>
    </w:div>
    <w:div w:id="1694572566">
      <w:bodyDiv w:val="1"/>
      <w:marLeft w:val="0"/>
      <w:marRight w:val="0"/>
      <w:marTop w:val="0"/>
      <w:marBottom w:val="0"/>
      <w:divBdr>
        <w:top w:val="none" w:sz="0" w:space="0" w:color="auto"/>
        <w:left w:val="none" w:sz="0" w:space="0" w:color="auto"/>
        <w:bottom w:val="none" w:sz="0" w:space="0" w:color="auto"/>
        <w:right w:val="none" w:sz="0" w:space="0" w:color="auto"/>
      </w:divBdr>
    </w:div>
    <w:div w:id="1699157671">
      <w:bodyDiv w:val="1"/>
      <w:marLeft w:val="0"/>
      <w:marRight w:val="0"/>
      <w:marTop w:val="0"/>
      <w:marBottom w:val="0"/>
      <w:divBdr>
        <w:top w:val="none" w:sz="0" w:space="0" w:color="auto"/>
        <w:left w:val="none" w:sz="0" w:space="0" w:color="auto"/>
        <w:bottom w:val="none" w:sz="0" w:space="0" w:color="auto"/>
        <w:right w:val="none" w:sz="0" w:space="0" w:color="auto"/>
      </w:divBdr>
    </w:div>
    <w:div w:id="1718507311">
      <w:bodyDiv w:val="1"/>
      <w:marLeft w:val="0"/>
      <w:marRight w:val="0"/>
      <w:marTop w:val="0"/>
      <w:marBottom w:val="0"/>
      <w:divBdr>
        <w:top w:val="none" w:sz="0" w:space="0" w:color="auto"/>
        <w:left w:val="none" w:sz="0" w:space="0" w:color="auto"/>
        <w:bottom w:val="none" w:sz="0" w:space="0" w:color="auto"/>
        <w:right w:val="none" w:sz="0" w:space="0" w:color="auto"/>
      </w:divBdr>
    </w:div>
    <w:div w:id="1784377359">
      <w:bodyDiv w:val="1"/>
      <w:marLeft w:val="0"/>
      <w:marRight w:val="0"/>
      <w:marTop w:val="0"/>
      <w:marBottom w:val="0"/>
      <w:divBdr>
        <w:top w:val="none" w:sz="0" w:space="0" w:color="auto"/>
        <w:left w:val="none" w:sz="0" w:space="0" w:color="auto"/>
        <w:bottom w:val="none" w:sz="0" w:space="0" w:color="auto"/>
        <w:right w:val="none" w:sz="0" w:space="0" w:color="auto"/>
      </w:divBdr>
    </w:div>
    <w:div w:id="1837770111">
      <w:bodyDiv w:val="1"/>
      <w:marLeft w:val="0"/>
      <w:marRight w:val="0"/>
      <w:marTop w:val="0"/>
      <w:marBottom w:val="0"/>
      <w:divBdr>
        <w:top w:val="none" w:sz="0" w:space="0" w:color="auto"/>
        <w:left w:val="none" w:sz="0" w:space="0" w:color="auto"/>
        <w:bottom w:val="none" w:sz="0" w:space="0" w:color="auto"/>
        <w:right w:val="none" w:sz="0" w:space="0" w:color="auto"/>
      </w:divBdr>
    </w:div>
    <w:div w:id="1941796143">
      <w:bodyDiv w:val="1"/>
      <w:marLeft w:val="0"/>
      <w:marRight w:val="0"/>
      <w:marTop w:val="0"/>
      <w:marBottom w:val="0"/>
      <w:divBdr>
        <w:top w:val="none" w:sz="0" w:space="0" w:color="auto"/>
        <w:left w:val="none" w:sz="0" w:space="0" w:color="auto"/>
        <w:bottom w:val="none" w:sz="0" w:space="0" w:color="auto"/>
        <w:right w:val="none" w:sz="0" w:space="0" w:color="auto"/>
      </w:divBdr>
    </w:div>
    <w:div w:id="1971278169">
      <w:bodyDiv w:val="1"/>
      <w:marLeft w:val="0"/>
      <w:marRight w:val="0"/>
      <w:marTop w:val="0"/>
      <w:marBottom w:val="0"/>
      <w:divBdr>
        <w:top w:val="none" w:sz="0" w:space="0" w:color="auto"/>
        <w:left w:val="none" w:sz="0" w:space="0" w:color="auto"/>
        <w:bottom w:val="none" w:sz="0" w:space="0" w:color="auto"/>
        <w:right w:val="none" w:sz="0" w:space="0" w:color="auto"/>
      </w:divBdr>
    </w:div>
    <w:div w:id="1984504124">
      <w:bodyDiv w:val="1"/>
      <w:marLeft w:val="0"/>
      <w:marRight w:val="0"/>
      <w:marTop w:val="0"/>
      <w:marBottom w:val="0"/>
      <w:divBdr>
        <w:top w:val="none" w:sz="0" w:space="0" w:color="auto"/>
        <w:left w:val="none" w:sz="0" w:space="0" w:color="auto"/>
        <w:bottom w:val="none" w:sz="0" w:space="0" w:color="auto"/>
        <w:right w:val="none" w:sz="0" w:space="0" w:color="auto"/>
      </w:divBdr>
    </w:div>
    <w:div w:id="1988902204">
      <w:bodyDiv w:val="1"/>
      <w:marLeft w:val="0"/>
      <w:marRight w:val="0"/>
      <w:marTop w:val="0"/>
      <w:marBottom w:val="0"/>
      <w:divBdr>
        <w:top w:val="none" w:sz="0" w:space="0" w:color="auto"/>
        <w:left w:val="none" w:sz="0" w:space="0" w:color="auto"/>
        <w:bottom w:val="none" w:sz="0" w:space="0" w:color="auto"/>
        <w:right w:val="none" w:sz="0" w:space="0" w:color="auto"/>
      </w:divBdr>
    </w:div>
    <w:div w:id="2040661002">
      <w:bodyDiv w:val="1"/>
      <w:marLeft w:val="0"/>
      <w:marRight w:val="0"/>
      <w:marTop w:val="0"/>
      <w:marBottom w:val="0"/>
      <w:divBdr>
        <w:top w:val="none" w:sz="0" w:space="0" w:color="auto"/>
        <w:left w:val="none" w:sz="0" w:space="0" w:color="auto"/>
        <w:bottom w:val="none" w:sz="0" w:space="0" w:color="auto"/>
        <w:right w:val="none" w:sz="0" w:space="0" w:color="auto"/>
      </w:divBdr>
    </w:div>
    <w:div w:id="2068913015">
      <w:bodyDiv w:val="1"/>
      <w:marLeft w:val="0"/>
      <w:marRight w:val="0"/>
      <w:marTop w:val="0"/>
      <w:marBottom w:val="0"/>
      <w:divBdr>
        <w:top w:val="none" w:sz="0" w:space="0" w:color="auto"/>
        <w:left w:val="none" w:sz="0" w:space="0" w:color="auto"/>
        <w:bottom w:val="none" w:sz="0" w:space="0" w:color="auto"/>
        <w:right w:val="none" w:sz="0" w:space="0" w:color="auto"/>
      </w:divBdr>
    </w:div>
    <w:div w:id="2086754343">
      <w:bodyDiv w:val="1"/>
      <w:marLeft w:val="0"/>
      <w:marRight w:val="0"/>
      <w:marTop w:val="0"/>
      <w:marBottom w:val="0"/>
      <w:divBdr>
        <w:top w:val="none" w:sz="0" w:space="0" w:color="auto"/>
        <w:left w:val="none" w:sz="0" w:space="0" w:color="auto"/>
        <w:bottom w:val="none" w:sz="0" w:space="0" w:color="auto"/>
        <w:right w:val="none" w:sz="0" w:space="0" w:color="auto"/>
      </w:divBdr>
    </w:div>
    <w:div w:id="2110537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50.jpeg"/><Relationship Id="rId26" Type="http://schemas.openxmlformats.org/officeDocument/2006/relationships/header" Target="header1.xml"/><Relationship Id="rId39"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8.png"/><Relationship Id="rId42" Type="http://schemas.openxmlformats.org/officeDocument/2006/relationships/chart" Target="charts/chart4.xml"/><Relationship Id="rId47" Type="http://schemas.openxmlformats.org/officeDocument/2006/relationships/hyperlink" Target="http://www.intechopen.com" TargetMode="External"/><Relationship Id="rId50" Type="http://schemas.openxmlformats.org/officeDocument/2006/relationships/hyperlink" Target="http://www.tandfonline.com/toc/fjds20/47/2" TargetMode="External"/><Relationship Id="rId7" Type="http://schemas.openxmlformats.org/officeDocument/2006/relationships/footnotes" Target="footnotes.xml"/><Relationship Id="rId12" Type="http://schemas.openxmlformats.org/officeDocument/2006/relationships/image" Target="media/image13.jpeg"/><Relationship Id="rId17" Type="http://schemas.openxmlformats.org/officeDocument/2006/relationships/image" Target="media/image5.jpeg"/><Relationship Id="rId25" Type="http://schemas.openxmlformats.org/officeDocument/2006/relationships/hyperlink" Target="mailto:kemal@villageaid.org" TargetMode="External"/><Relationship Id="rId33" Type="http://schemas.openxmlformats.org/officeDocument/2006/relationships/footer" Target="footer4.xml"/><Relationship Id="rId38" Type="http://schemas.openxmlformats.org/officeDocument/2006/relationships/image" Target="media/image12.jpeg"/><Relationship Id="rId46" Type="http://schemas.openxmlformats.org/officeDocument/2006/relationships/hyperlink" Target="http://www.lrrd.org/lrrd20/1/ndam20013.htm" TargetMode="Externa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jpeg"/><Relationship Id="rId29" Type="http://schemas.openxmlformats.org/officeDocument/2006/relationships/footer" Target="footer2.xml"/><Relationship Id="rId41"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joseph@villageaid.org" TargetMode="External"/><Relationship Id="rId32" Type="http://schemas.openxmlformats.org/officeDocument/2006/relationships/header" Target="header4.xml"/><Relationship Id="rId37" Type="http://schemas.openxmlformats.org/officeDocument/2006/relationships/image" Target="media/image11.jpeg"/><Relationship Id="rId40" Type="http://schemas.openxmlformats.org/officeDocument/2006/relationships/chart" Target="charts/chart2.xml"/><Relationship Id="rId45" Type="http://schemas.openxmlformats.org/officeDocument/2006/relationships/hyperlink" Target="http://d/c.%20dlib.%20Indiana.edu/achive/00000823/00/gefuj080502.pdf"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mailto:mboscuda@yahoo.co.uk" TargetMode="External"/><Relationship Id="rId28" Type="http://schemas.openxmlformats.org/officeDocument/2006/relationships/header" Target="header2.xml"/><Relationship Id="rId36" Type="http://schemas.openxmlformats.org/officeDocument/2006/relationships/image" Target="media/image10.jpeg"/><Relationship Id="rId49" Type="http://schemas.openxmlformats.org/officeDocument/2006/relationships/hyperlink" Target="http://www.tandfonline.com/doi/abs/10.1080/00220381003599352" TargetMode="Externa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footer" Target="footer3.xml"/><Relationship Id="rId44" Type="http://schemas.openxmlformats.org/officeDocument/2006/relationships/chart" Target="charts/chart6.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0.jpeg"/><Relationship Id="rId22" Type="http://schemas.openxmlformats.org/officeDocument/2006/relationships/image" Target="media/image70.jpeg"/><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image" Target="media/image9.jpeg"/><Relationship Id="rId43" Type="http://schemas.openxmlformats.org/officeDocument/2006/relationships/chart" Target="charts/chart5.xml"/><Relationship Id="rId48" Type="http://schemas.openxmlformats.org/officeDocument/2006/relationships/hyperlink" Target="http://www.intechopen.com/books/rural-development-contemporary-issues-and-practices/land-use-conflictbetween-famers-and-herdsmen-implications-for-agricultural-and-rural-development-in" TargetMode="Externa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CHINDA\Desktop\MBOSCUDA\Approved%20tender%20and%20progress\SURVEY%20PROPER\Final%20Field%20Survey\Analysed%20data%20formating.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CHINDA\Desktop\MBOSCUDA\Approved%20tender%20and%20progress\SURVEY%20PROPER\Final%20Field%20Survey\Analysed%20data%20formating.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CHINDA\Desktop\MBOSCUDA\Approved%20tender%20and%20progress\SURVEY%20PROPER\Final%20Field%20Survey\Analysed%20data%20formating.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CHINDA\Desktop\MBOSCUDA\Approved%20tender%20and%20progress\SURVEY%20PROPER\Final%20Field%20Survey\Analysed%20data%20formating.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CHINDA\Desktop\MBOSCUDA\Approved%20tender%20and%20progress\SURVEY%20PROPER\Final%20Field%20Survey\Analysed%20data%20formating.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CHINDA\Desktop\MBOSCUDA\Approved%20tender%20and%20progress\SURVEY%20PROPER\Final%20Field%20Survey\Analysed%20data%20formati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32"/>
    </mc:Choice>
    <mc:Fallback>
      <c:style val="32"/>
    </mc:Fallback>
  </mc:AlternateContent>
  <c:chart>
    <c:title>
      <c:tx>
        <c:rich>
          <a:bodyPr/>
          <a:lstStyle/>
          <a:p>
            <a:pPr>
              <a:defRPr/>
            </a:pPr>
            <a:r>
              <a:rPr lang="en-US" sz="1100"/>
              <a:t>Month</a:t>
            </a:r>
          </a:p>
        </c:rich>
      </c:tx>
      <c:layout>
        <c:manualLayout>
          <c:xMode val="edge"/>
          <c:yMode val="edge"/>
          <c:x val="0.87108333333333354"/>
          <c:y val="0.89814814814814814"/>
        </c:manualLayout>
      </c:layout>
      <c:overlay val="0"/>
    </c:title>
    <c:autoTitleDeleted val="0"/>
    <c:plotArea>
      <c:layout/>
      <c:barChart>
        <c:barDir val="col"/>
        <c:grouping val="clustered"/>
        <c:varyColors val="0"/>
        <c:ser>
          <c:idx val="0"/>
          <c:order val="0"/>
          <c:tx>
            <c:strRef>
              <c:f>'Analysis 2'!$D$221</c:f>
              <c:strCache>
                <c:ptCount val="1"/>
                <c:pt idx="0">
                  <c:v>Percent</c:v>
                </c:pt>
              </c:strCache>
            </c:strRef>
          </c:tx>
          <c:invertIfNegative val="0"/>
          <c:cat>
            <c:strRef>
              <c:f>'Analysis 2'!$C$222:$C$233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'Analysis 2'!$D$222:$D$233</c:f>
              <c:numCache>
                <c:formatCode>0.0</c:formatCode>
                <c:ptCount val="12"/>
                <c:pt idx="0">
                  <c:v>2.2799999999999998</c:v>
                </c:pt>
                <c:pt idx="1">
                  <c:v>5.0599999999999996</c:v>
                </c:pt>
                <c:pt idx="2">
                  <c:v>6.33</c:v>
                </c:pt>
                <c:pt idx="3">
                  <c:v>18.47999999999999</c:v>
                </c:pt>
                <c:pt idx="4">
                  <c:v>26.08</c:v>
                </c:pt>
                <c:pt idx="5">
                  <c:v>21.52</c:v>
                </c:pt>
                <c:pt idx="6">
                  <c:v>6.84</c:v>
                </c:pt>
                <c:pt idx="7">
                  <c:v>7.34</c:v>
                </c:pt>
                <c:pt idx="8">
                  <c:v>0.51</c:v>
                </c:pt>
                <c:pt idx="9">
                  <c:v>0.51</c:v>
                </c:pt>
                <c:pt idx="10">
                  <c:v>1.77</c:v>
                </c:pt>
                <c:pt idx="11">
                  <c:v>3.29</c:v>
                </c:pt>
              </c:numCache>
            </c:numRef>
          </c:val>
        </c:ser>
        <c:dLbls>
          <c:showLegendKey val="0"/>
          <c:showVal val="0"/>
          <c:showCatName val="0"/>
          <c:showSerName val="0"/>
          <c:showPercent val="0"/>
          <c:showBubbleSize val="0"/>
        </c:dLbls>
        <c:gapWidth val="150"/>
        <c:axId val="93379968"/>
        <c:axId val="96388224"/>
      </c:barChart>
      <c:catAx>
        <c:axId val="93379968"/>
        <c:scaling>
          <c:orientation val="minMax"/>
        </c:scaling>
        <c:delete val="0"/>
        <c:axPos val="b"/>
        <c:majorTickMark val="none"/>
        <c:minorTickMark val="none"/>
        <c:tickLblPos val="nextTo"/>
        <c:crossAx val="96388224"/>
        <c:crosses val="autoZero"/>
        <c:auto val="1"/>
        <c:lblAlgn val="ctr"/>
        <c:lblOffset val="100"/>
        <c:noMultiLvlLbl val="0"/>
      </c:catAx>
      <c:valAx>
        <c:axId val="96388224"/>
        <c:scaling>
          <c:orientation val="minMax"/>
        </c:scaling>
        <c:delete val="0"/>
        <c:axPos val="l"/>
        <c:majorGridlines/>
        <c:title>
          <c:tx>
            <c:rich>
              <a:bodyPr/>
              <a:lstStyle/>
              <a:p>
                <a:pPr>
                  <a:defRPr/>
                </a:pPr>
                <a:r>
                  <a:rPr lang="en-US"/>
                  <a:t>Percent</a:t>
                </a:r>
              </a:p>
            </c:rich>
          </c:tx>
          <c:overlay val="0"/>
        </c:title>
        <c:numFmt formatCode="0.0" sourceLinked="1"/>
        <c:majorTickMark val="none"/>
        <c:minorTickMark val="none"/>
        <c:tickLblPos val="nextTo"/>
        <c:crossAx val="933799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16724857444769"/>
          <c:y val="0.12507277499403474"/>
          <c:w val="0.86662186707181155"/>
          <c:h val="0.41773772930790082"/>
        </c:manualLayout>
      </c:layout>
      <c:barChart>
        <c:barDir val="col"/>
        <c:grouping val="clustered"/>
        <c:varyColors val="0"/>
        <c:ser>
          <c:idx val="0"/>
          <c:order val="0"/>
          <c:tx>
            <c:strRef>
              <c:f>Feuil3!$C$42</c:f>
              <c:strCache>
                <c:ptCount val="1"/>
                <c:pt idx="0">
                  <c:v>Female headed household </c:v>
                </c:pt>
              </c:strCache>
            </c:strRef>
          </c:tx>
          <c:invertIfNegative val="0"/>
          <c:cat>
            <c:strRef>
              <c:f>Feuil3!$A$43:$A$48</c:f>
              <c:strCache>
                <c:ptCount val="5"/>
                <c:pt idx="0">
                  <c:v>Livestock activities</c:v>
                </c:pt>
                <c:pt idx="1">
                  <c:v>Agricultural Activities</c:v>
                </c:pt>
                <c:pt idx="2">
                  <c:v>Livestock and agricultural activities</c:v>
                </c:pt>
                <c:pt idx="3">
                  <c:v>Cimatic conditions and drought</c:v>
                </c:pt>
                <c:pt idx="4">
                  <c:v>Strangers </c:v>
                </c:pt>
              </c:strCache>
            </c:strRef>
          </c:cat>
          <c:val>
            <c:numRef>
              <c:f>Feuil3!$C$43:$C$47</c:f>
              <c:numCache>
                <c:formatCode>0.0</c:formatCode>
                <c:ptCount val="5"/>
                <c:pt idx="0">
                  <c:v>32.53012048192771</c:v>
                </c:pt>
                <c:pt idx="1">
                  <c:v>3.6144578313253009</c:v>
                </c:pt>
                <c:pt idx="2">
                  <c:v>42.168674698795186</c:v>
                </c:pt>
                <c:pt idx="3">
                  <c:v>16.867469879518072</c:v>
                </c:pt>
                <c:pt idx="4">
                  <c:v>4.819277108433738</c:v>
                </c:pt>
              </c:numCache>
            </c:numRef>
          </c:val>
        </c:ser>
        <c:ser>
          <c:idx val="1"/>
          <c:order val="1"/>
          <c:tx>
            <c:strRef>
              <c:f>Feuil3!$E$42</c:f>
              <c:strCache>
                <c:ptCount val="1"/>
                <c:pt idx="0">
                  <c:v>Male headed household</c:v>
                </c:pt>
              </c:strCache>
            </c:strRef>
          </c:tx>
          <c:invertIfNegative val="0"/>
          <c:cat>
            <c:strRef>
              <c:f>Feuil3!$A$43:$A$48</c:f>
              <c:strCache>
                <c:ptCount val="5"/>
                <c:pt idx="0">
                  <c:v>Livestock activities</c:v>
                </c:pt>
                <c:pt idx="1">
                  <c:v>Agricultural Activities</c:v>
                </c:pt>
                <c:pt idx="2">
                  <c:v>Livestock and agricultural activities</c:v>
                </c:pt>
                <c:pt idx="3">
                  <c:v>Cimatic conditions and drought</c:v>
                </c:pt>
                <c:pt idx="4">
                  <c:v>Strangers </c:v>
                </c:pt>
              </c:strCache>
            </c:strRef>
          </c:cat>
          <c:val>
            <c:numRef>
              <c:f>Feuil3!$E$43:$E$48</c:f>
              <c:numCache>
                <c:formatCode>0.0</c:formatCode>
                <c:ptCount val="6"/>
                <c:pt idx="0">
                  <c:v>37.5</c:v>
                </c:pt>
                <c:pt idx="1">
                  <c:v>6.8627450980392135</c:v>
                </c:pt>
                <c:pt idx="2">
                  <c:v>24.754901960784327</c:v>
                </c:pt>
                <c:pt idx="3">
                  <c:v>29.65686274509806</c:v>
                </c:pt>
                <c:pt idx="4">
                  <c:v>1.2254901960784308</c:v>
                </c:pt>
              </c:numCache>
            </c:numRef>
          </c:val>
        </c:ser>
        <c:dLbls>
          <c:showLegendKey val="0"/>
          <c:showVal val="1"/>
          <c:showCatName val="0"/>
          <c:showSerName val="0"/>
          <c:showPercent val="0"/>
          <c:showBubbleSize val="0"/>
        </c:dLbls>
        <c:gapWidth val="150"/>
        <c:overlap val="-25"/>
        <c:axId val="95239168"/>
        <c:axId val="95257344"/>
      </c:barChart>
      <c:catAx>
        <c:axId val="95239168"/>
        <c:scaling>
          <c:orientation val="minMax"/>
        </c:scaling>
        <c:delete val="0"/>
        <c:axPos val="b"/>
        <c:majorTickMark val="none"/>
        <c:minorTickMark val="none"/>
        <c:tickLblPos val="nextTo"/>
        <c:txPr>
          <a:bodyPr rot="-1860000"/>
          <a:lstStyle/>
          <a:p>
            <a:pPr>
              <a:defRPr/>
            </a:pPr>
            <a:endParaRPr lang="en-US"/>
          </a:p>
        </c:txPr>
        <c:crossAx val="95257344"/>
        <c:crosses val="autoZero"/>
        <c:auto val="1"/>
        <c:lblAlgn val="ctr"/>
        <c:lblOffset val="100"/>
        <c:noMultiLvlLbl val="0"/>
      </c:catAx>
      <c:valAx>
        <c:axId val="95257344"/>
        <c:scaling>
          <c:orientation val="minMax"/>
        </c:scaling>
        <c:delete val="1"/>
        <c:axPos val="l"/>
        <c:numFmt formatCode="0.0" sourceLinked="1"/>
        <c:majorTickMark val="out"/>
        <c:minorTickMark val="none"/>
        <c:tickLblPos val="none"/>
        <c:crossAx val="95239168"/>
        <c:crosses val="autoZero"/>
        <c:crossBetween val="between"/>
      </c:valAx>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80722121273303"/>
          <c:y val="0.17830418046238844"/>
          <c:w val="0.54942457781888765"/>
          <c:h val="0.63292192597400465"/>
        </c:manualLayout>
      </c:layout>
      <c:barChart>
        <c:barDir val="bar"/>
        <c:grouping val="clustered"/>
        <c:varyColors val="0"/>
        <c:ser>
          <c:idx val="0"/>
          <c:order val="0"/>
          <c:tx>
            <c:strRef>
              <c:f>'Analysis 1'!$M$383</c:f>
              <c:strCache>
                <c:ptCount val="1"/>
                <c:pt idx="0">
                  <c:v>Percent</c:v>
                </c:pt>
              </c:strCache>
            </c:strRef>
          </c:tx>
          <c:invertIfNegative val="0"/>
          <c:dLbls>
            <c:dLbl>
              <c:idx val="0"/>
              <c:layout>
                <c:manualLayout>
                  <c:x val="9.596220956030032E-3"/>
                  <c:y val="-1.7292529770244521E-3"/>
                </c:manualLayout>
              </c:layout>
              <c:showLegendKey val="0"/>
              <c:showVal val="1"/>
              <c:showCatName val="0"/>
              <c:showSerName val="0"/>
              <c:showPercent val="0"/>
              <c:showBubbleSize val="0"/>
            </c:dLbl>
            <c:dLbl>
              <c:idx val="1"/>
              <c:layout>
                <c:manualLayout>
                  <c:x val="5.3345766467818153E-3"/>
                  <c:y val="2.9454542711987784E-3"/>
                </c:manualLayout>
              </c:layout>
              <c:showLegendKey val="0"/>
              <c:showVal val="1"/>
              <c:showCatName val="0"/>
              <c:showSerName val="0"/>
              <c:showPercent val="0"/>
              <c:showBubbleSize val="0"/>
            </c:dLbl>
            <c:dLbl>
              <c:idx val="2"/>
              <c:layout>
                <c:manualLayout>
                  <c:x val="6.2094617302406599E-3"/>
                  <c:y val="3.0734754600592264E-3"/>
                </c:manualLayout>
              </c:layout>
              <c:showLegendKey val="0"/>
              <c:showVal val="1"/>
              <c:showCatName val="0"/>
              <c:showSerName val="0"/>
              <c:showPercent val="0"/>
              <c:showBubbleSize val="0"/>
            </c:dLbl>
            <c:dLbl>
              <c:idx val="4"/>
              <c:layout>
                <c:manualLayout>
                  <c:x val="1.3545827454277976E-3"/>
                  <c:y val="-4.7868708275873714E-3"/>
                </c:manualLayout>
              </c:layout>
              <c:showLegendKey val="0"/>
              <c:showVal val="1"/>
              <c:showCatName val="0"/>
              <c:showSerName val="0"/>
              <c:showPercent val="0"/>
              <c:showBubbleSize val="0"/>
            </c:dLbl>
            <c:dLbl>
              <c:idx val="5"/>
              <c:layout>
                <c:manualLayout>
                  <c:x val="3.04393066181475E-3"/>
                  <c:y val="1.655550301598083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'Analysis 1'!$K$384:$K$389</c:f>
              <c:strCache>
                <c:ptCount val="6"/>
                <c:pt idx="0">
                  <c:v>Report to traditional council (9)</c:v>
                </c:pt>
                <c:pt idx="1">
                  <c:v>Report to agro-pastoral commission (19)</c:v>
                </c:pt>
                <c:pt idx="2">
                  <c:v>Take matter to court (16)</c:v>
                </c:pt>
                <c:pt idx="3">
                  <c:v>Dialogue Platform (238)</c:v>
                </c:pt>
                <c:pt idx="4">
                  <c:v>Amicable settlement (309)</c:v>
                </c:pt>
                <c:pt idx="5">
                  <c:v>Dialogue Platform and Amicable Settlement( 6)</c:v>
                </c:pt>
              </c:strCache>
            </c:strRef>
          </c:cat>
          <c:val>
            <c:numRef>
              <c:f>'Analysis 1'!$M$384:$M$389</c:f>
              <c:numCache>
                <c:formatCode>0.0</c:formatCode>
                <c:ptCount val="6"/>
                <c:pt idx="0">
                  <c:v>1.51</c:v>
                </c:pt>
                <c:pt idx="1">
                  <c:v>3.18</c:v>
                </c:pt>
                <c:pt idx="2">
                  <c:v>2.68</c:v>
                </c:pt>
                <c:pt idx="3">
                  <c:v>39.870000000000005</c:v>
                </c:pt>
                <c:pt idx="4">
                  <c:v>51.760000000000012</c:v>
                </c:pt>
                <c:pt idx="5">
                  <c:v>1.01</c:v>
                </c:pt>
              </c:numCache>
            </c:numRef>
          </c:val>
        </c:ser>
        <c:dLbls>
          <c:showLegendKey val="0"/>
          <c:showVal val="1"/>
          <c:showCatName val="0"/>
          <c:showSerName val="0"/>
          <c:showPercent val="0"/>
          <c:showBubbleSize val="0"/>
        </c:dLbls>
        <c:gapWidth val="150"/>
        <c:axId val="95264128"/>
        <c:axId val="95275264"/>
      </c:barChart>
      <c:catAx>
        <c:axId val="95264128"/>
        <c:scaling>
          <c:orientation val="minMax"/>
        </c:scaling>
        <c:delete val="0"/>
        <c:axPos val="l"/>
        <c:majorGridlines/>
        <c:majorTickMark val="none"/>
        <c:minorTickMark val="none"/>
        <c:tickLblPos val="nextTo"/>
        <c:crossAx val="95275264"/>
        <c:crosses val="autoZero"/>
        <c:auto val="1"/>
        <c:lblAlgn val="ctr"/>
        <c:lblOffset val="100"/>
        <c:noMultiLvlLbl val="0"/>
      </c:catAx>
      <c:valAx>
        <c:axId val="95275264"/>
        <c:scaling>
          <c:orientation val="minMax"/>
        </c:scaling>
        <c:delete val="0"/>
        <c:axPos val="b"/>
        <c:majorGridlines/>
        <c:numFmt formatCode="0.0" sourceLinked="1"/>
        <c:majorTickMark val="none"/>
        <c:minorTickMark val="none"/>
        <c:tickLblPos val="nextTo"/>
        <c:crossAx val="952641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2441981627296588"/>
          <c:y val="2.5138888888888888E-2"/>
          <c:w val="0.73080183727034176"/>
          <c:h val="0.97486099809553051"/>
        </c:manualLayout>
      </c:layout>
      <c:bar3DChart>
        <c:barDir val="bar"/>
        <c:grouping val="clustered"/>
        <c:varyColors val="0"/>
        <c:ser>
          <c:idx val="0"/>
          <c:order val="0"/>
          <c:tx>
            <c:strRef>
              <c:f>'Analysis 1'!$K$718</c:f>
              <c:strCache>
                <c:ptCount val="1"/>
                <c:pt idx="0">
                  <c:v>Percent</c:v>
                </c:pt>
              </c:strCache>
            </c:strRef>
          </c:tx>
          <c:invertIfNegative val="0"/>
          <c:dLbls>
            <c:dLbl>
              <c:idx val="0"/>
              <c:layout>
                <c:manualLayout>
                  <c:x val="2.464065389698732E-2"/>
                  <c:y val="0"/>
                </c:manualLayout>
              </c:layout>
              <c:showLegendKey val="0"/>
              <c:showVal val="1"/>
              <c:showCatName val="0"/>
              <c:showSerName val="0"/>
              <c:showPercent val="0"/>
              <c:showBubbleSize val="0"/>
            </c:dLbl>
            <c:dLbl>
              <c:idx val="1"/>
              <c:layout>
                <c:manualLayout>
                  <c:x val="3.2032850066083536E-2"/>
                  <c:y val="-5.0675672305565489E-3"/>
                </c:manualLayout>
              </c:layout>
              <c:showLegendKey val="0"/>
              <c:showVal val="1"/>
              <c:showCatName val="0"/>
              <c:showSerName val="0"/>
              <c:showPercent val="0"/>
              <c:showBubbleSize val="0"/>
            </c:dLbl>
            <c:dLbl>
              <c:idx val="2"/>
              <c:layout>
                <c:manualLayout>
                  <c:x val="2.217658850728859E-2"/>
                  <c:y val="0"/>
                </c:manualLayout>
              </c:layout>
              <c:showLegendKey val="0"/>
              <c:showVal val="1"/>
              <c:showCatName val="0"/>
              <c:showSerName val="0"/>
              <c:showPercent val="0"/>
              <c:showBubbleSize val="0"/>
            </c:dLbl>
            <c:dLbl>
              <c:idx val="3"/>
              <c:layout>
                <c:manualLayout>
                  <c:x val="2.217658850728859E-2"/>
                  <c:y val="-7.6013508458348342E-3"/>
                </c:manualLayout>
              </c:layout>
              <c:showLegendKey val="0"/>
              <c:showVal val="1"/>
              <c:showCatName val="0"/>
              <c:showSerName val="0"/>
              <c:showPercent val="0"/>
              <c:showBubbleSize val="0"/>
            </c:dLbl>
            <c:dLbl>
              <c:idx val="4"/>
              <c:layout>
                <c:manualLayout>
                  <c:x val="3.2032850066083536E-2"/>
                  <c:y val="-5.067567230556548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'Analysis 1'!$I$719:$I$723</c:f>
              <c:strCache>
                <c:ptCount val="5"/>
                <c:pt idx="0">
                  <c:v>Strongly disagree</c:v>
                </c:pt>
                <c:pt idx="1">
                  <c:v>Disagree</c:v>
                </c:pt>
                <c:pt idx="2">
                  <c:v>Don't know</c:v>
                </c:pt>
                <c:pt idx="3">
                  <c:v>Agree</c:v>
                </c:pt>
                <c:pt idx="4">
                  <c:v>Strongly agree</c:v>
                </c:pt>
              </c:strCache>
            </c:strRef>
          </c:cat>
          <c:val>
            <c:numRef>
              <c:f>'Analysis 1'!$K$719:$K$723</c:f>
              <c:numCache>
                <c:formatCode>0%</c:formatCode>
                <c:ptCount val="5"/>
                <c:pt idx="0">
                  <c:v>0.14300000000000004</c:v>
                </c:pt>
                <c:pt idx="1">
                  <c:v>0.18300000000000008</c:v>
                </c:pt>
                <c:pt idx="2">
                  <c:v>0.30200000000000021</c:v>
                </c:pt>
                <c:pt idx="3">
                  <c:v>0.43400000000000016</c:v>
                </c:pt>
                <c:pt idx="4">
                  <c:v>0.20400000000000001</c:v>
                </c:pt>
              </c:numCache>
            </c:numRef>
          </c:val>
        </c:ser>
        <c:dLbls>
          <c:showLegendKey val="0"/>
          <c:showVal val="1"/>
          <c:showCatName val="0"/>
          <c:showSerName val="0"/>
          <c:showPercent val="0"/>
          <c:showBubbleSize val="0"/>
        </c:dLbls>
        <c:gapWidth val="150"/>
        <c:shape val="box"/>
        <c:axId val="96416896"/>
        <c:axId val="96436224"/>
        <c:axId val="0"/>
      </c:bar3DChart>
      <c:catAx>
        <c:axId val="96416896"/>
        <c:scaling>
          <c:orientation val="minMax"/>
        </c:scaling>
        <c:delete val="0"/>
        <c:axPos val="l"/>
        <c:majorTickMark val="none"/>
        <c:minorTickMark val="none"/>
        <c:tickLblPos val="nextTo"/>
        <c:crossAx val="96436224"/>
        <c:crosses val="autoZero"/>
        <c:auto val="1"/>
        <c:lblAlgn val="ctr"/>
        <c:lblOffset val="100"/>
        <c:noMultiLvlLbl val="0"/>
      </c:catAx>
      <c:valAx>
        <c:axId val="96436224"/>
        <c:scaling>
          <c:orientation val="minMax"/>
        </c:scaling>
        <c:delete val="1"/>
        <c:axPos val="b"/>
        <c:numFmt formatCode="0%" sourceLinked="1"/>
        <c:majorTickMark val="out"/>
        <c:minorTickMark val="none"/>
        <c:tickLblPos val="none"/>
        <c:crossAx val="9641689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'Analysis 1'!$T$681</c:f>
              <c:strCache>
                <c:ptCount val="1"/>
                <c:pt idx="0">
                  <c:v>A great deal</c:v>
                </c:pt>
              </c:strCache>
            </c:strRef>
          </c:tx>
          <c:invertIfNegative val="0"/>
          <c:cat>
            <c:strRef>
              <c:f>'Analysis 1'!$U$680:$W$680</c:f>
              <c:strCache>
                <c:ptCount val="3"/>
                <c:pt idx="0">
                  <c:v>Females</c:v>
                </c:pt>
                <c:pt idx="1">
                  <c:v>Males</c:v>
                </c:pt>
                <c:pt idx="2">
                  <c:v>Both</c:v>
                </c:pt>
              </c:strCache>
            </c:strRef>
          </c:cat>
          <c:val>
            <c:numRef>
              <c:f>'Analysis 1'!$U$681:$W$681</c:f>
              <c:numCache>
                <c:formatCode>0%</c:formatCode>
                <c:ptCount val="3"/>
                <c:pt idx="0">
                  <c:v>0.16</c:v>
                </c:pt>
                <c:pt idx="1">
                  <c:v>0.26</c:v>
                </c:pt>
                <c:pt idx="2">
                  <c:v>0.25</c:v>
                </c:pt>
              </c:numCache>
            </c:numRef>
          </c:val>
        </c:ser>
        <c:ser>
          <c:idx val="1"/>
          <c:order val="1"/>
          <c:tx>
            <c:strRef>
              <c:f>'Analysis 1'!$T$682</c:f>
              <c:strCache>
                <c:ptCount val="1"/>
                <c:pt idx="0">
                  <c:v>To some extent</c:v>
                </c:pt>
              </c:strCache>
            </c:strRef>
          </c:tx>
          <c:invertIfNegative val="0"/>
          <c:cat>
            <c:strRef>
              <c:f>'Analysis 1'!$U$680:$W$680</c:f>
              <c:strCache>
                <c:ptCount val="3"/>
                <c:pt idx="0">
                  <c:v>Females</c:v>
                </c:pt>
                <c:pt idx="1">
                  <c:v>Males</c:v>
                </c:pt>
                <c:pt idx="2">
                  <c:v>Both</c:v>
                </c:pt>
              </c:strCache>
            </c:strRef>
          </c:cat>
          <c:val>
            <c:numRef>
              <c:f>'Analysis 1'!$U$682:$W$682</c:f>
              <c:numCache>
                <c:formatCode>0%</c:formatCode>
                <c:ptCount val="3"/>
                <c:pt idx="0">
                  <c:v>0.55000000000000004</c:v>
                </c:pt>
                <c:pt idx="1">
                  <c:v>0.39000000000000018</c:v>
                </c:pt>
                <c:pt idx="2">
                  <c:v>0.41000000000000014</c:v>
                </c:pt>
              </c:numCache>
            </c:numRef>
          </c:val>
        </c:ser>
        <c:ser>
          <c:idx val="2"/>
          <c:order val="2"/>
          <c:tx>
            <c:strRef>
              <c:f>'Analysis 1'!$T$683</c:f>
              <c:strCache>
                <c:ptCount val="1"/>
                <c:pt idx="0">
                  <c:v>Not at all</c:v>
                </c:pt>
              </c:strCache>
            </c:strRef>
          </c:tx>
          <c:invertIfNegative val="0"/>
          <c:cat>
            <c:strRef>
              <c:f>'Analysis 1'!$U$680:$W$680</c:f>
              <c:strCache>
                <c:ptCount val="3"/>
                <c:pt idx="0">
                  <c:v>Females</c:v>
                </c:pt>
                <c:pt idx="1">
                  <c:v>Males</c:v>
                </c:pt>
                <c:pt idx="2">
                  <c:v>Both</c:v>
                </c:pt>
              </c:strCache>
            </c:strRef>
          </c:cat>
          <c:val>
            <c:numRef>
              <c:f>'Analysis 1'!$U$683:$W$683</c:f>
              <c:numCache>
                <c:formatCode>0%</c:formatCode>
                <c:ptCount val="3"/>
                <c:pt idx="0">
                  <c:v>0.29000000000000015</c:v>
                </c:pt>
                <c:pt idx="1">
                  <c:v>0.35000000000000014</c:v>
                </c:pt>
                <c:pt idx="2">
                  <c:v>0.35000000000000014</c:v>
                </c:pt>
              </c:numCache>
            </c:numRef>
          </c:val>
        </c:ser>
        <c:dLbls>
          <c:showLegendKey val="0"/>
          <c:showVal val="1"/>
          <c:showCatName val="0"/>
          <c:showSerName val="0"/>
          <c:showPercent val="0"/>
          <c:showBubbleSize val="0"/>
        </c:dLbls>
        <c:gapWidth val="75"/>
        <c:axId val="96467584"/>
        <c:axId val="107164032"/>
      </c:barChart>
      <c:catAx>
        <c:axId val="96467584"/>
        <c:scaling>
          <c:orientation val="minMax"/>
        </c:scaling>
        <c:delete val="0"/>
        <c:axPos val="b"/>
        <c:majorTickMark val="none"/>
        <c:minorTickMark val="none"/>
        <c:tickLblPos val="nextTo"/>
        <c:crossAx val="107164032"/>
        <c:crosses val="autoZero"/>
        <c:auto val="1"/>
        <c:lblAlgn val="ctr"/>
        <c:lblOffset val="100"/>
        <c:noMultiLvlLbl val="0"/>
      </c:catAx>
      <c:valAx>
        <c:axId val="107164032"/>
        <c:scaling>
          <c:orientation val="minMax"/>
        </c:scaling>
        <c:delete val="0"/>
        <c:axPos val="l"/>
        <c:numFmt formatCode="0%" sourceLinked="1"/>
        <c:majorTickMark val="none"/>
        <c:minorTickMark val="none"/>
        <c:tickLblPos val="nextTo"/>
        <c:crossAx val="96467584"/>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'Analysis 1'!$T$663</c:f>
              <c:strCache>
                <c:ptCount val="1"/>
                <c:pt idx="0">
                  <c:v>Very Useful </c:v>
                </c:pt>
              </c:strCache>
            </c:strRef>
          </c:tx>
          <c:invertIfNegative val="0"/>
          <c:cat>
            <c:strRef>
              <c:f>('Analysis 1'!$V$662,'Analysis 1'!$X$662,'Analysis 1'!$Z$662)</c:f>
              <c:strCache>
                <c:ptCount val="3"/>
                <c:pt idx="0">
                  <c:v>Famers</c:v>
                </c:pt>
                <c:pt idx="1">
                  <c:v>Grazers</c:v>
                </c:pt>
                <c:pt idx="2">
                  <c:v>Overall</c:v>
                </c:pt>
              </c:strCache>
            </c:strRef>
          </c:cat>
          <c:val>
            <c:numRef>
              <c:f>('Analysis 1'!$V$663,'Analysis 1'!$X$663,'Analysis 1'!$Z$663)</c:f>
              <c:numCache>
                <c:formatCode>0%</c:formatCode>
                <c:ptCount val="3"/>
                <c:pt idx="0">
                  <c:v>0.12060301507537689</c:v>
                </c:pt>
                <c:pt idx="1">
                  <c:v>0.32198142414860698</c:v>
                </c:pt>
                <c:pt idx="2">
                  <c:v>0.2452107279693487</c:v>
                </c:pt>
              </c:numCache>
            </c:numRef>
          </c:val>
        </c:ser>
        <c:ser>
          <c:idx val="1"/>
          <c:order val="1"/>
          <c:tx>
            <c:strRef>
              <c:f>'Analysis 1'!$T$664</c:f>
              <c:strCache>
                <c:ptCount val="1"/>
                <c:pt idx="0">
                  <c:v>Useful </c:v>
                </c:pt>
              </c:strCache>
            </c:strRef>
          </c:tx>
          <c:invertIfNegative val="0"/>
          <c:cat>
            <c:strRef>
              <c:f>('Analysis 1'!$V$662,'Analysis 1'!$X$662,'Analysis 1'!$Z$662)</c:f>
              <c:strCache>
                <c:ptCount val="3"/>
                <c:pt idx="0">
                  <c:v>Famers</c:v>
                </c:pt>
                <c:pt idx="1">
                  <c:v>Grazers</c:v>
                </c:pt>
                <c:pt idx="2">
                  <c:v>Overall</c:v>
                </c:pt>
              </c:strCache>
            </c:strRef>
          </c:cat>
          <c:val>
            <c:numRef>
              <c:f>('Analysis 1'!$V$664,'Analysis 1'!$X$664,'Analysis 1'!$Z$664)</c:f>
              <c:numCache>
                <c:formatCode>0%</c:formatCode>
                <c:ptCount val="3"/>
                <c:pt idx="0">
                  <c:v>0.44723618090452261</c:v>
                </c:pt>
                <c:pt idx="1">
                  <c:v>0.38080495356037186</c:v>
                </c:pt>
                <c:pt idx="2">
                  <c:v>0.40613026819923381</c:v>
                </c:pt>
              </c:numCache>
            </c:numRef>
          </c:val>
        </c:ser>
        <c:ser>
          <c:idx val="2"/>
          <c:order val="2"/>
          <c:tx>
            <c:strRef>
              <c:f>'Analysis 1'!$T$665</c:f>
              <c:strCache>
                <c:ptCount val="1"/>
                <c:pt idx="0">
                  <c:v>Not Useful </c:v>
                </c:pt>
              </c:strCache>
            </c:strRef>
          </c:tx>
          <c:invertIfNegative val="0"/>
          <c:cat>
            <c:strRef>
              <c:f>('Analysis 1'!$V$662,'Analysis 1'!$X$662,'Analysis 1'!$Z$662)</c:f>
              <c:strCache>
                <c:ptCount val="3"/>
                <c:pt idx="0">
                  <c:v>Famers</c:v>
                </c:pt>
                <c:pt idx="1">
                  <c:v>Grazers</c:v>
                </c:pt>
                <c:pt idx="2">
                  <c:v>Overall</c:v>
                </c:pt>
              </c:strCache>
            </c:strRef>
          </c:cat>
          <c:val>
            <c:numRef>
              <c:f>('Analysis 1'!$V$665,'Analysis 1'!$X$665,'Analysis 1'!$Z$665)</c:f>
              <c:numCache>
                <c:formatCode>0%</c:formatCode>
                <c:ptCount val="3"/>
                <c:pt idx="0">
                  <c:v>0.43216080402010065</c:v>
                </c:pt>
                <c:pt idx="1">
                  <c:v>0.29721362229102166</c:v>
                </c:pt>
                <c:pt idx="2">
                  <c:v>0.34865900383141762</c:v>
                </c:pt>
              </c:numCache>
            </c:numRef>
          </c:val>
        </c:ser>
        <c:dLbls>
          <c:showLegendKey val="0"/>
          <c:showVal val="1"/>
          <c:showCatName val="0"/>
          <c:showSerName val="0"/>
          <c:showPercent val="0"/>
          <c:showBubbleSize val="0"/>
        </c:dLbls>
        <c:gapWidth val="75"/>
        <c:axId val="107195776"/>
        <c:axId val="107205760"/>
      </c:barChart>
      <c:catAx>
        <c:axId val="107195776"/>
        <c:scaling>
          <c:orientation val="minMax"/>
        </c:scaling>
        <c:delete val="0"/>
        <c:axPos val="b"/>
        <c:majorTickMark val="none"/>
        <c:minorTickMark val="none"/>
        <c:tickLblPos val="nextTo"/>
        <c:crossAx val="107205760"/>
        <c:crosses val="autoZero"/>
        <c:auto val="1"/>
        <c:lblAlgn val="ctr"/>
        <c:lblOffset val="100"/>
        <c:noMultiLvlLbl val="0"/>
      </c:catAx>
      <c:valAx>
        <c:axId val="107205760"/>
        <c:scaling>
          <c:orientation val="minMax"/>
        </c:scaling>
        <c:delete val="0"/>
        <c:axPos val="l"/>
        <c:numFmt formatCode="0%" sourceLinked="1"/>
        <c:majorTickMark val="none"/>
        <c:minorTickMark val="none"/>
        <c:tickLblPos val="nextTo"/>
        <c:crossAx val="10719577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4DDA8-B353-4B20-9D63-31978B47B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B82207CB</Template>
  <TotalTime>0</TotalTime>
  <Pages>70</Pages>
  <Words>18991</Words>
  <Characters>108249</Characters>
  <Application>Microsoft Office Word</Application>
  <DocSecurity>0</DocSecurity>
  <Lines>902</Lines>
  <Paragraphs>253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126987</CharactersWithSpaces>
  <SharedDoc>false</SharedDoc>
  <HLinks>
    <vt:vector size="516" baseType="variant">
      <vt:variant>
        <vt:i4>3538980</vt:i4>
      </vt:variant>
      <vt:variant>
        <vt:i4>633</vt:i4>
      </vt:variant>
      <vt:variant>
        <vt:i4>0</vt:i4>
      </vt:variant>
      <vt:variant>
        <vt:i4>5</vt:i4>
      </vt:variant>
      <vt:variant>
        <vt:lpwstr>http://www.tandfonline.com/toc/fjds20/47/2</vt:lpwstr>
      </vt:variant>
      <vt:variant>
        <vt:lpwstr/>
      </vt:variant>
      <vt:variant>
        <vt:i4>655428</vt:i4>
      </vt:variant>
      <vt:variant>
        <vt:i4>630</vt:i4>
      </vt:variant>
      <vt:variant>
        <vt:i4>0</vt:i4>
      </vt:variant>
      <vt:variant>
        <vt:i4>5</vt:i4>
      </vt:variant>
      <vt:variant>
        <vt:lpwstr>http://www.tandfonline.com/doi/abs/10.1080/00220381003599352</vt:lpwstr>
      </vt:variant>
      <vt:variant>
        <vt:lpwstr/>
      </vt:variant>
      <vt:variant>
        <vt:i4>2621554</vt:i4>
      </vt:variant>
      <vt:variant>
        <vt:i4>627</vt:i4>
      </vt:variant>
      <vt:variant>
        <vt:i4>0</vt:i4>
      </vt:variant>
      <vt:variant>
        <vt:i4>5</vt:i4>
      </vt:variant>
      <vt:variant>
        <vt:lpwstr>http://www.intechopen.com/books/rural-development-contemporary-issues-and-practices/land-use-conflictbetween-famers-and-herdsmen-implications-for-agricultural-and-rural-development-in</vt:lpwstr>
      </vt:variant>
      <vt:variant>
        <vt:lpwstr/>
      </vt:variant>
      <vt:variant>
        <vt:i4>3211299</vt:i4>
      </vt:variant>
      <vt:variant>
        <vt:i4>624</vt:i4>
      </vt:variant>
      <vt:variant>
        <vt:i4>0</vt:i4>
      </vt:variant>
      <vt:variant>
        <vt:i4>5</vt:i4>
      </vt:variant>
      <vt:variant>
        <vt:lpwstr>http://www.intechopen.com/</vt:lpwstr>
      </vt:variant>
      <vt:variant>
        <vt:lpwstr/>
      </vt:variant>
      <vt:variant>
        <vt:i4>6946864</vt:i4>
      </vt:variant>
      <vt:variant>
        <vt:i4>621</vt:i4>
      </vt:variant>
      <vt:variant>
        <vt:i4>0</vt:i4>
      </vt:variant>
      <vt:variant>
        <vt:i4>5</vt:i4>
      </vt:variant>
      <vt:variant>
        <vt:lpwstr>http://www.lrrd.org/lrrd20/1/ndam20013.htm</vt:lpwstr>
      </vt:variant>
      <vt:variant>
        <vt:lpwstr/>
      </vt:variant>
      <vt:variant>
        <vt:i4>1966104</vt:i4>
      </vt:variant>
      <vt:variant>
        <vt:i4>618</vt:i4>
      </vt:variant>
      <vt:variant>
        <vt:i4>0</vt:i4>
      </vt:variant>
      <vt:variant>
        <vt:i4>5</vt:i4>
      </vt:variant>
      <vt:variant>
        <vt:lpwstr>http://d/c. dlib. Indiana.edu/achive/00000823/00/gefuj080502.pdf</vt:lpwstr>
      </vt:variant>
      <vt:variant>
        <vt:lpwstr/>
      </vt:variant>
      <vt:variant>
        <vt:i4>1900600</vt:i4>
      </vt:variant>
      <vt:variant>
        <vt:i4>476</vt:i4>
      </vt:variant>
      <vt:variant>
        <vt:i4>0</vt:i4>
      </vt:variant>
      <vt:variant>
        <vt:i4>5</vt:i4>
      </vt:variant>
      <vt:variant>
        <vt:lpwstr/>
      </vt:variant>
      <vt:variant>
        <vt:lpwstr>_Toc391590366</vt:lpwstr>
      </vt:variant>
      <vt:variant>
        <vt:i4>1900600</vt:i4>
      </vt:variant>
      <vt:variant>
        <vt:i4>470</vt:i4>
      </vt:variant>
      <vt:variant>
        <vt:i4>0</vt:i4>
      </vt:variant>
      <vt:variant>
        <vt:i4>5</vt:i4>
      </vt:variant>
      <vt:variant>
        <vt:lpwstr/>
      </vt:variant>
      <vt:variant>
        <vt:lpwstr>_Toc391590365</vt:lpwstr>
      </vt:variant>
      <vt:variant>
        <vt:i4>1900600</vt:i4>
      </vt:variant>
      <vt:variant>
        <vt:i4>464</vt:i4>
      </vt:variant>
      <vt:variant>
        <vt:i4>0</vt:i4>
      </vt:variant>
      <vt:variant>
        <vt:i4>5</vt:i4>
      </vt:variant>
      <vt:variant>
        <vt:lpwstr/>
      </vt:variant>
      <vt:variant>
        <vt:lpwstr>_Toc391590364</vt:lpwstr>
      </vt:variant>
      <vt:variant>
        <vt:i4>1900600</vt:i4>
      </vt:variant>
      <vt:variant>
        <vt:i4>458</vt:i4>
      </vt:variant>
      <vt:variant>
        <vt:i4>0</vt:i4>
      </vt:variant>
      <vt:variant>
        <vt:i4>5</vt:i4>
      </vt:variant>
      <vt:variant>
        <vt:lpwstr/>
      </vt:variant>
      <vt:variant>
        <vt:lpwstr>_Toc391590363</vt:lpwstr>
      </vt:variant>
      <vt:variant>
        <vt:i4>1900600</vt:i4>
      </vt:variant>
      <vt:variant>
        <vt:i4>452</vt:i4>
      </vt:variant>
      <vt:variant>
        <vt:i4>0</vt:i4>
      </vt:variant>
      <vt:variant>
        <vt:i4>5</vt:i4>
      </vt:variant>
      <vt:variant>
        <vt:lpwstr/>
      </vt:variant>
      <vt:variant>
        <vt:lpwstr>_Toc391590362</vt:lpwstr>
      </vt:variant>
      <vt:variant>
        <vt:i4>1900600</vt:i4>
      </vt:variant>
      <vt:variant>
        <vt:i4>446</vt:i4>
      </vt:variant>
      <vt:variant>
        <vt:i4>0</vt:i4>
      </vt:variant>
      <vt:variant>
        <vt:i4>5</vt:i4>
      </vt:variant>
      <vt:variant>
        <vt:lpwstr/>
      </vt:variant>
      <vt:variant>
        <vt:lpwstr>_Toc391590361</vt:lpwstr>
      </vt:variant>
      <vt:variant>
        <vt:i4>1900600</vt:i4>
      </vt:variant>
      <vt:variant>
        <vt:i4>440</vt:i4>
      </vt:variant>
      <vt:variant>
        <vt:i4>0</vt:i4>
      </vt:variant>
      <vt:variant>
        <vt:i4>5</vt:i4>
      </vt:variant>
      <vt:variant>
        <vt:lpwstr/>
      </vt:variant>
      <vt:variant>
        <vt:lpwstr>_Toc391590360</vt:lpwstr>
      </vt:variant>
      <vt:variant>
        <vt:i4>1966136</vt:i4>
      </vt:variant>
      <vt:variant>
        <vt:i4>434</vt:i4>
      </vt:variant>
      <vt:variant>
        <vt:i4>0</vt:i4>
      </vt:variant>
      <vt:variant>
        <vt:i4>5</vt:i4>
      </vt:variant>
      <vt:variant>
        <vt:lpwstr/>
      </vt:variant>
      <vt:variant>
        <vt:lpwstr>_Toc391590359</vt:lpwstr>
      </vt:variant>
      <vt:variant>
        <vt:i4>1966136</vt:i4>
      </vt:variant>
      <vt:variant>
        <vt:i4>425</vt:i4>
      </vt:variant>
      <vt:variant>
        <vt:i4>0</vt:i4>
      </vt:variant>
      <vt:variant>
        <vt:i4>5</vt:i4>
      </vt:variant>
      <vt:variant>
        <vt:lpwstr/>
      </vt:variant>
      <vt:variant>
        <vt:lpwstr>_Toc391590358</vt:lpwstr>
      </vt:variant>
      <vt:variant>
        <vt:i4>1966136</vt:i4>
      </vt:variant>
      <vt:variant>
        <vt:i4>419</vt:i4>
      </vt:variant>
      <vt:variant>
        <vt:i4>0</vt:i4>
      </vt:variant>
      <vt:variant>
        <vt:i4>5</vt:i4>
      </vt:variant>
      <vt:variant>
        <vt:lpwstr/>
      </vt:variant>
      <vt:variant>
        <vt:lpwstr>_Toc391590357</vt:lpwstr>
      </vt:variant>
      <vt:variant>
        <vt:i4>1966136</vt:i4>
      </vt:variant>
      <vt:variant>
        <vt:i4>413</vt:i4>
      </vt:variant>
      <vt:variant>
        <vt:i4>0</vt:i4>
      </vt:variant>
      <vt:variant>
        <vt:i4>5</vt:i4>
      </vt:variant>
      <vt:variant>
        <vt:lpwstr/>
      </vt:variant>
      <vt:variant>
        <vt:lpwstr>_Toc391590356</vt:lpwstr>
      </vt:variant>
      <vt:variant>
        <vt:i4>1966136</vt:i4>
      </vt:variant>
      <vt:variant>
        <vt:i4>407</vt:i4>
      </vt:variant>
      <vt:variant>
        <vt:i4>0</vt:i4>
      </vt:variant>
      <vt:variant>
        <vt:i4>5</vt:i4>
      </vt:variant>
      <vt:variant>
        <vt:lpwstr/>
      </vt:variant>
      <vt:variant>
        <vt:lpwstr>_Toc391590355</vt:lpwstr>
      </vt:variant>
      <vt:variant>
        <vt:i4>1966136</vt:i4>
      </vt:variant>
      <vt:variant>
        <vt:i4>401</vt:i4>
      </vt:variant>
      <vt:variant>
        <vt:i4>0</vt:i4>
      </vt:variant>
      <vt:variant>
        <vt:i4>5</vt:i4>
      </vt:variant>
      <vt:variant>
        <vt:lpwstr/>
      </vt:variant>
      <vt:variant>
        <vt:lpwstr>_Toc391590354</vt:lpwstr>
      </vt:variant>
      <vt:variant>
        <vt:i4>1966136</vt:i4>
      </vt:variant>
      <vt:variant>
        <vt:i4>395</vt:i4>
      </vt:variant>
      <vt:variant>
        <vt:i4>0</vt:i4>
      </vt:variant>
      <vt:variant>
        <vt:i4>5</vt:i4>
      </vt:variant>
      <vt:variant>
        <vt:lpwstr/>
      </vt:variant>
      <vt:variant>
        <vt:lpwstr>_Toc391590353</vt:lpwstr>
      </vt:variant>
      <vt:variant>
        <vt:i4>1966136</vt:i4>
      </vt:variant>
      <vt:variant>
        <vt:i4>389</vt:i4>
      </vt:variant>
      <vt:variant>
        <vt:i4>0</vt:i4>
      </vt:variant>
      <vt:variant>
        <vt:i4>5</vt:i4>
      </vt:variant>
      <vt:variant>
        <vt:lpwstr/>
      </vt:variant>
      <vt:variant>
        <vt:lpwstr>_Toc391590352</vt:lpwstr>
      </vt:variant>
      <vt:variant>
        <vt:i4>1966136</vt:i4>
      </vt:variant>
      <vt:variant>
        <vt:i4>383</vt:i4>
      </vt:variant>
      <vt:variant>
        <vt:i4>0</vt:i4>
      </vt:variant>
      <vt:variant>
        <vt:i4>5</vt:i4>
      </vt:variant>
      <vt:variant>
        <vt:lpwstr/>
      </vt:variant>
      <vt:variant>
        <vt:lpwstr>_Toc391590351</vt:lpwstr>
      </vt:variant>
      <vt:variant>
        <vt:i4>1966136</vt:i4>
      </vt:variant>
      <vt:variant>
        <vt:i4>377</vt:i4>
      </vt:variant>
      <vt:variant>
        <vt:i4>0</vt:i4>
      </vt:variant>
      <vt:variant>
        <vt:i4>5</vt:i4>
      </vt:variant>
      <vt:variant>
        <vt:lpwstr/>
      </vt:variant>
      <vt:variant>
        <vt:lpwstr>_Toc391590350</vt:lpwstr>
      </vt:variant>
      <vt:variant>
        <vt:i4>2031672</vt:i4>
      </vt:variant>
      <vt:variant>
        <vt:i4>371</vt:i4>
      </vt:variant>
      <vt:variant>
        <vt:i4>0</vt:i4>
      </vt:variant>
      <vt:variant>
        <vt:i4>5</vt:i4>
      </vt:variant>
      <vt:variant>
        <vt:lpwstr/>
      </vt:variant>
      <vt:variant>
        <vt:lpwstr>_Toc391590349</vt:lpwstr>
      </vt:variant>
      <vt:variant>
        <vt:i4>2031672</vt:i4>
      </vt:variant>
      <vt:variant>
        <vt:i4>365</vt:i4>
      </vt:variant>
      <vt:variant>
        <vt:i4>0</vt:i4>
      </vt:variant>
      <vt:variant>
        <vt:i4>5</vt:i4>
      </vt:variant>
      <vt:variant>
        <vt:lpwstr/>
      </vt:variant>
      <vt:variant>
        <vt:lpwstr>_Toc391590348</vt:lpwstr>
      </vt:variant>
      <vt:variant>
        <vt:i4>2031672</vt:i4>
      </vt:variant>
      <vt:variant>
        <vt:i4>359</vt:i4>
      </vt:variant>
      <vt:variant>
        <vt:i4>0</vt:i4>
      </vt:variant>
      <vt:variant>
        <vt:i4>5</vt:i4>
      </vt:variant>
      <vt:variant>
        <vt:lpwstr/>
      </vt:variant>
      <vt:variant>
        <vt:lpwstr>_Toc391590347</vt:lpwstr>
      </vt:variant>
      <vt:variant>
        <vt:i4>2031672</vt:i4>
      </vt:variant>
      <vt:variant>
        <vt:i4>353</vt:i4>
      </vt:variant>
      <vt:variant>
        <vt:i4>0</vt:i4>
      </vt:variant>
      <vt:variant>
        <vt:i4>5</vt:i4>
      </vt:variant>
      <vt:variant>
        <vt:lpwstr/>
      </vt:variant>
      <vt:variant>
        <vt:lpwstr>_Toc391590346</vt:lpwstr>
      </vt:variant>
      <vt:variant>
        <vt:i4>2031672</vt:i4>
      </vt:variant>
      <vt:variant>
        <vt:i4>347</vt:i4>
      </vt:variant>
      <vt:variant>
        <vt:i4>0</vt:i4>
      </vt:variant>
      <vt:variant>
        <vt:i4>5</vt:i4>
      </vt:variant>
      <vt:variant>
        <vt:lpwstr/>
      </vt:variant>
      <vt:variant>
        <vt:lpwstr>_Toc391590345</vt:lpwstr>
      </vt:variant>
      <vt:variant>
        <vt:i4>2031672</vt:i4>
      </vt:variant>
      <vt:variant>
        <vt:i4>341</vt:i4>
      </vt:variant>
      <vt:variant>
        <vt:i4>0</vt:i4>
      </vt:variant>
      <vt:variant>
        <vt:i4>5</vt:i4>
      </vt:variant>
      <vt:variant>
        <vt:lpwstr/>
      </vt:variant>
      <vt:variant>
        <vt:lpwstr>_Toc391590344</vt:lpwstr>
      </vt:variant>
      <vt:variant>
        <vt:i4>2031672</vt:i4>
      </vt:variant>
      <vt:variant>
        <vt:i4>335</vt:i4>
      </vt:variant>
      <vt:variant>
        <vt:i4>0</vt:i4>
      </vt:variant>
      <vt:variant>
        <vt:i4>5</vt:i4>
      </vt:variant>
      <vt:variant>
        <vt:lpwstr/>
      </vt:variant>
      <vt:variant>
        <vt:lpwstr>_Toc391590343</vt:lpwstr>
      </vt:variant>
      <vt:variant>
        <vt:i4>2031672</vt:i4>
      </vt:variant>
      <vt:variant>
        <vt:i4>329</vt:i4>
      </vt:variant>
      <vt:variant>
        <vt:i4>0</vt:i4>
      </vt:variant>
      <vt:variant>
        <vt:i4>5</vt:i4>
      </vt:variant>
      <vt:variant>
        <vt:lpwstr/>
      </vt:variant>
      <vt:variant>
        <vt:lpwstr>_Toc391590342</vt:lpwstr>
      </vt:variant>
      <vt:variant>
        <vt:i4>2031672</vt:i4>
      </vt:variant>
      <vt:variant>
        <vt:i4>323</vt:i4>
      </vt:variant>
      <vt:variant>
        <vt:i4>0</vt:i4>
      </vt:variant>
      <vt:variant>
        <vt:i4>5</vt:i4>
      </vt:variant>
      <vt:variant>
        <vt:lpwstr/>
      </vt:variant>
      <vt:variant>
        <vt:lpwstr>_Toc391590341</vt:lpwstr>
      </vt:variant>
      <vt:variant>
        <vt:i4>2031672</vt:i4>
      </vt:variant>
      <vt:variant>
        <vt:i4>317</vt:i4>
      </vt:variant>
      <vt:variant>
        <vt:i4>0</vt:i4>
      </vt:variant>
      <vt:variant>
        <vt:i4>5</vt:i4>
      </vt:variant>
      <vt:variant>
        <vt:lpwstr/>
      </vt:variant>
      <vt:variant>
        <vt:lpwstr>_Toc391590340</vt:lpwstr>
      </vt:variant>
      <vt:variant>
        <vt:i4>1572920</vt:i4>
      </vt:variant>
      <vt:variant>
        <vt:i4>311</vt:i4>
      </vt:variant>
      <vt:variant>
        <vt:i4>0</vt:i4>
      </vt:variant>
      <vt:variant>
        <vt:i4>5</vt:i4>
      </vt:variant>
      <vt:variant>
        <vt:lpwstr/>
      </vt:variant>
      <vt:variant>
        <vt:lpwstr>_Toc391590339</vt:lpwstr>
      </vt:variant>
      <vt:variant>
        <vt:i4>1572920</vt:i4>
      </vt:variant>
      <vt:variant>
        <vt:i4>305</vt:i4>
      </vt:variant>
      <vt:variant>
        <vt:i4>0</vt:i4>
      </vt:variant>
      <vt:variant>
        <vt:i4>5</vt:i4>
      </vt:variant>
      <vt:variant>
        <vt:lpwstr/>
      </vt:variant>
      <vt:variant>
        <vt:lpwstr>_Toc391590338</vt:lpwstr>
      </vt:variant>
      <vt:variant>
        <vt:i4>1572920</vt:i4>
      </vt:variant>
      <vt:variant>
        <vt:i4>299</vt:i4>
      </vt:variant>
      <vt:variant>
        <vt:i4>0</vt:i4>
      </vt:variant>
      <vt:variant>
        <vt:i4>5</vt:i4>
      </vt:variant>
      <vt:variant>
        <vt:lpwstr/>
      </vt:variant>
      <vt:variant>
        <vt:lpwstr>_Toc391590337</vt:lpwstr>
      </vt:variant>
      <vt:variant>
        <vt:i4>1572920</vt:i4>
      </vt:variant>
      <vt:variant>
        <vt:i4>293</vt:i4>
      </vt:variant>
      <vt:variant>
        <vt:i4>0</vt:i4>
      </vt:variant>
      <vt:variant>
        <vt:i4>5</vt:i4>
      </vt:variant>
      <vt:variant>
        <vt:lpwstr/>
      </vt:variant>
      <vt:variant>
        <vt:lpwstr>_Toc391590336</vt:lpwstr>
      </vt:variant>
      <vt:variant>
        <vt:i4>1572920</vt:i4>
      </vt:variant>
      <vt:variant>
        <vt:i4>287</vt:i4>
      </vt:variant>
      <vt:variant>
        <vt:i4>0</vt:i4>
      </vt:variant>
      <vt:variant>
        <vt:i4>5</vt:i4>
      </vt:variant>
      <vt:variant>
        <vt:lpwstr/>
      </vt:variant>
      <vt:variant>
        <vt:lpwstr>_Toc391590335</vt:lpwstr>
      </vt:variant>
      <vt:variant>
        <vt:i4>1572920</vt:i4>
      </vt:variant>
      <vt:variant>
        <vt:i4>281</vt:i4>
      </vt:variant>
      <vt:variant>
        <vt:i4>0</vt:i4>
      </vt:variant>
      <vt:variant>
        <vt:i4>5</vt:i4>
      </vt:variant>
      <vt:variant>
        <vt:lpwstr/>
      </vt:variant>
      <vt:variant>
        <vt:lpwstr>_Toc391590334</vt:lpwstr>
      </vt:variant>
      <vt:variant>
        <vt:i4>1572920</vt:i4>
      </vt:variant>
      <vt:variant>
        <vt:i4>275</vt:i4>
      </vt:variant>
      <vt:variant>
        <vt:i4>0</vt:i4>
      </vt:variant>
      <vt:variant>
        <vt:i4>5</vt:i4>
      </vt:variant>
      <vt:variant>
        <vt:lpwstr/>
      </vt:variant>
      <vt:variant>
        <vt:lpwstr>_Toc391590333</vt:lpwstr>
      </vt:variant>
      <vt:variant>
        <vt:i4>1572920</vt:i4>
      </vt:variant>
      <vt:variant>
        <vt:i4>269</vt:i4>
      </vt:variant>
      <vt:variant>
        <vt:i4>0</vt:i4>
      </vt:variant>
      <vt:variant>
        <vt:i4>5</vt:i4>
      </vt:variant>
      <vt:variant>
        <vt:lpwstr/>
      </vt:variant>
      <vt:variant>
        <vt:lpwstr>_Toc391590332</vt:lpwstr>
      </vt:variant>
      <vt:variant>
        <vt:i4>1572920</vt:i4>
      </vt:variant>
      <vt:variant>
        <vt:i4>263</vt:i4>
      </vt:variant>
      <vt:variant>
        <vt:i4>0</vt:i4>
      </vt:variant>
      <vt:variant>
        <vt:i4>5</vt:i4>
      </vt:variant>
      <vt:variant>
        <vt:lpwstr/>
      </vt:variant>
      <vt:variant>
        <vt:lpwstr>_Toc391590331</vt:lpwstr>
      </vt:variant>
      <vt:variant>
        <vt:i4>1572920</vt:i4>
      </vt:variant>
      <vt:variant>
        <vt:i4>257</vt:i4>
      </vt:variant>
      <vt:variant>
        <vt:i4>0</vt:i4>
      </vt:variant>
      <vt:variant>
        <vt:i4>5</vt:i4>
      </vt:variant>
      <vt:variant>
        <vt:lpwstr/>
      </vt:variant>
      <vt:variant>
        <vt:lpwstr>_Toc391590330</vt:lpwstr>
      </vt:variant>
      <vt:variant>
        <vt:i4>1638456</vt:i4>
      </vt:variant>
      <vt:variant>
        <vt:i4>251</vt:i4>
      </vt:variant>
      <vt:variant>
        <vt:i4>0</vt:i4>
      </vt:variant>
      <vt:variant>
        <vt:i4>5</vt:i4>
      </vt:variant>
      <vt:variant>
        <vt:lpwstr/>
      </vt:variant>
      <vt:variant>
        <vt:lpwstr>_Toc391590329</vt:lpwstr>
      </vt:variant>
      <vt:variant>
        <vt:i4>1638456</vt:i4>
      </vt:variant>
      <vt:variant>
        <vt:i4>245</vt:i4>
      </vt:variant>
      <vt:variant>
        <vt:i4>0</vt:i4>
      </vt:variant>
      <vt:variant>
        <vt:i4>5</vt:i4>
      </vt:variant>
      <vt:variant>
        <vt:lpwstr/>
      </vt:variant>
      <vt:variant>
        <vt:lpwstr>_Toc391590328</vt:lpwstr>
      </vt:variant>
      <vt:variant>
        <vt:i4>1638456</vt:i4>
      </vt:variant>
      <vt:variant>
        <vt:i4>239</vt:i4>
      </vt:variant>
      <vt:variant>
        <vt:i4>0</vt:i4>
      </vt:variant>
      <vt:variant>
        <vt:i4>5</vt:i4>
      </vt:variant>
      <vt:variant>
        <vt:lpwstr/>
      </vt:variant>
      <vt:variant>
        <vt:lpwstr>_Toc391590327</vt:lpwstr>
      </vt:variant>
      <vt:variant>
        <vt:i4>1638456</vt:i4>
      </vt:variant>
      <vt:variant>
        <vt:i4>233</vt:i4>
      </vt:variant>
      <vt:variant>
        <vt:i4>0</vt:i4>
      </vt:variant>
      <vt:variant>
        <vt:i4>5</vt:i4>
      </vt:variant>
      <vt:variant>
        <vt:lpwstr/>
      </vt:variant>
      <vt:variant>
        <vt:lpwstr>_Toc391590326</vt:lpwstr>
      </vt:variant>
      <vt:variant>
        <vt:i4>1638456</vt:i4>
      </vt:variant>
      <vt:variant>
        <vt:i4>227</vt:i4>
      </vt:variant>
      <vt:variant>
        <vt:i4>0</vt:i4>
      </vt:variant>
      <vt:variant>
        <vt:i4>5</vt:i4>
      </vt:variant>
      <vt:variant>
        <vt:lpwstr/>
      </vt:variant>
      <vt:variant>
        <vt:lpwstr>_Toc391590325</vt:lpwstr>
      </vt:variant>
      <vt:variant>
        <vt:i4>1638456</vt:i4>
      </vt:variant>
      <vt:variant>
        <vt:i4>221</vt:i4>
      </vt:variant>
      <vt:variant>
        <vt:i4>0</vt:i4>
      </vt:variant>
      <vt:variant>
        <vt:i4>5</vt:i4>
      </vt:variant>
      <vt:variant>
        <vt:lpwstr/>
      </vt:variant>
      <vt:variant>
        <vt:lpwstr>_Toc391590324</vt:lpwstr>
      </vt:variant>
      <vt:variant>
        <vt:i4>1835063</vt:i4>
      </vt:variant>
      <vt:variant>
        <vt:i4>212</vt:i4>
      </vt:variant>
      <vt:variant>
        <vt:i4>0</vt:i4>
      </vt:variant>
      <vt:variant>
        <vt:i4>5</vt:i4>
      </vt:variant>
      <vt:variant>
        <vt:lpwstr/>
      </vt:variant>
      <vt:variant>
        <vt:lpwstr>_Toc392256366</vt:lpwstr>
      </vt:variant>
      <vt:variant>
        <vt:i4>1835063</vt:i4>
      </vt:variant>
      <vt:variant>
        <vt:i4>206</vt:i4>
      </vt:variant>
      <vt:variant>
        <vt:i4>0</vt:i4>
      </vt:variant>
      <vt:variant>
        <vt:i4>5</vt:i4>
      </vt:variant>
      <vt:variant>
        <vt:lpwstr/>
      </vt:variant>
      <vt:variant>
        <vt:lpwstr>_Toc392256365</vt:lpwstr>
      </vt:variant>
      <vt:variant>
        <vt:i4>1835063</vt:i4>
      </vt:variant>
      <vt:variant>
        <vt:i4>200</vt:i4>
      </vt:variant>
      <vt:variant>
        <vt:i4>0</vt:i4>
      </vt:variant>
      <vt:variant>
        <vt:i4>5</vt:i4>
      </vt:variant>
      <vt:variant>
        <vt:lpwstr/>
      </vt:variant>
      <vt:variant>
        <vt:lpwstr>_Toc392256364</vt:lpwstr>
      </vt:variant>
      <vt:variant>
        <vt:i4>1835063</vt:i4>
      </vt:variant>
      <vt:variant>
        <vt:i4>194</vt:i4>
      </vt:variant>
      <vt:variant>
        <vt:i4>0</vt:i4>
      </vt:variant>
      <vt:variant>
        <vt:i4>5</vt:i4>
      </vt:variant>
      <vt:variant>
        <vt:lpwstr/>
      </vt:variant>
      <vt:variant>
        <vt:lpwstr>_Toc392256363</vt:lpwstr>
      </vt:variant>
      <vt:variant>
        <vt:i4>1835063</vt:i4>
      </vt:variant>
      <vt:variant>
        <vt:i4>188</vt:i4>
      </vt:variant>
      <vt:variant>
        <vt:i4>0</vt:i4>
      </vt:variant>
      <vt:variant>
        <vt:i4>5</vt:i4>
      </vt:variant>
      <vt:variant>
        <vt:lpwstr/>
      </vt:variant>
      <vt:variant>
        <vt:lpwstr>_Toc392256362</vt:lpwstr>
      </vt:variant>
      <vt:variant>
        <vt:i4>1835063</vt:i4>
      </vt:variant>
      <vt:variant>
        <vt:i4>182</vt:i4>
      </vt:variant>
      <vt:variant>
        <vt:i4>0</vt:i4>
      </vt:variant>
      <vt:variant>
        <vt:i4>5</vt:i4>
      </vt:variant>
      <vt:variant>
        <vt:lpwstr/>
      </vt:variant>
      <vt:variant>
        <vt:lpwstr>_Toc392256361</vt:lpwstr>
      </vt:variant>
      <vt:variant>
        <vt:i4>1835063</vt:i4>
      </vt:variant>
      <vt:variant>
        <vt:i4>176</vt:i4>
      </vt:variant>
      <vt:variant>
        <vt:i4>0</vt:i4>
      </vt:variant>
      <vt:variant>
        <vt:i4>5</vt:i4>
      </vt:variant>
      <vt:variant>
        <vt:lpwstr/>
      </vt:variant>
      <vt:variant>
        <vt:lpwstr>_Toc392256360</vt:lpwstr>
      </vt:variant>
      <vt:variant>
        <vt:i4>2031671</vt:i4>
      </vt:variant>
      <vt:variant>
        <vt:i4>170</vt:i4>
      </vt:variant>
      <vt:variant>
        <vt:i4>0</vt:i4>
      </vt:variant>
      <vt:variant>
        <vt:i4>5</vt:i4>
      </vt:variant>
      <vt:variant>
        <vt:lpwstr/>
      </vt:variant>
      <vt:variant>
        <vt:lpwstr>_Toc392256359</vt:lpwstr>
      </vt:variant>
      <vt:variant>
        <vt:i4>2031671</vt:i4>
      </vt:variant>
      <vt:variant>
        <vt:i4>164</vt:i4>
      </vt:variant>
      <vt:variant>
        <vt:i4>0</vt:i4>
      </vt:variant>
      <vt:variant>
        <vt:i4>5</vt:i4>
      </vt:variant>
      <vt:variant>
        <vt:lpwstr/>
      </vt:variant>
      <vt:variant>
        <vt:lpwstr>_Toc392256358</vt:lpwstr>
      </vt:variant>
      <vt:variant>
        <vt:i4>2031671</vt:i4>
      </vt:variant>
      <vt:variant>
        <vt:i4>158</vt:i4>
      </vt:variant>
      <vt:variant>
        <vt:i4>0</vt:i4>
      </vt:variant>
      <vt:variant>
        <vt:i4>5</vt:i4>
      </vt:variant>
      <vt:variant>
        <vt:lpwstr/>
      </vt:variant>
      <vt:variant>
        <vt:lpwstr>_Toc392256357</vt:lpwstr>
      </vt:variant>
      <vt:variant>
        <vt:i4>2031671</vt:i4>
      </vt:variant>
      <vt:variant>
        <vt:i4>152</vt:i4>
      </vt:variant>
      <vt:variant>
        <vt:i4>0</vt:i4>
      </vt:variant>
      <vt:variant>
        <vt:i4>5</vt:i4>
      </vt:variant>
      <vt:variant>
        <vt:lpwstr/>
      </vt:variant>
      <vt:variant>
        <vt:lpwstr>_Toc392256356</vt:lpwstr>
      </vt:variant>
      <vt:variant>
        <vt:i4>2031671</vt:i4>
      </vt:variant>
      <vt:variant>
        <vt:i4>146</vt:i4>
      </vt:variant>
      <vt:variant>
        <vt:i4>0</vt:i4>
      </vt:variant>
      <vt:variant>
        <vt:i4>5</vt:i4>
      </vt:variant>
      <vt:variant>
        <vt:lpwstr/>
      </vt:variant>
      <vt:variant>
        <vt:lpwstr>_Toc392256355</vt:lpwstr>
      </vt:variant>
      <vt:variant>
        <vt:i4>2031671</vt:i4>
      </vt:variant>
      <vt:variant>
        <vt:i4>140</vt:i4>
      </vt:variant>
      <vt:variant>
        <vt:i4>0</vt:i4>
      </vt:variant>
      <vt:variant>
        <vt:i4>5</vt:i4>
      </vt:variant>
      <vt:variant>
        <vt:lpwstr/>
      </vt:variant>
      <vt:variant>
        <vt:lpwstr>_Toc392256354</vt:lpwstr>
      </vt:variant>
      <vt:variant>
        <vt:i4>2031671</vt:i4>
      </vt:variant>
      <vt:variant>
        <vt:i4>134</vt:i4>
      </vt:variant>
      <vt:variant>
        <vt:i4>0</vt:i4>
      </vt:variant>
      <vt:variant>
        <vt:i4>5</vt:i4>
      </vt:variant>
      <vt:variant>
        <vt:lpwstr/>
      </vt:variant>
      <vt:variant>
        <vt:lpwstr>_Toc392256353</vt:lpwstr>
      </vt:variant>
      <vt:variant>
        <vt:i4>2031671</vt:i4>
      </vt:variant>
      <vt:variant>
        <vt:i4>128</vt:i4>
      </vt:variant>
      <vt:variant>
        <vt:i4>0</vt:i4>
      </vt:variant>
      <vt:variant>
        <vt:i4>5</vt:i4>
      </vt:variant>
      <vt:variant>
        <vt:lpwstr/>
      </vt:variant>
      <vt:variant>
        <vt:lpwstr>_Toc392256352</vt:lpwstr>
      </vt:variant>
      <vt:variant>
        <vt:i4>2031671</vt:i4>
      </vt:variant>
      <vt:variant>
        <vt:i4>122</vt:i4>
      </vt:variant>
      <vt:variant>
        <vt:i4>0</vt:i4>
      </vt:variant>
      <vt:variant>
        <vt:i4>5</vt:i4>
      </vt:variant>
      <vt:variant>
        <vt:lpwstr/>
      </vt:variant>
      <vt:variant>
        <vt:lpwstr>_Toc392256351</vt:lpwstr>
      </vt:variant>
      <vt:variant>
        <vt:i4>2031671</vt:i4>
      </vt:variant>
      <vt:variant>
        <vt:i4>116</vt:i4>
      </vt:variant>
      <vt:variant>
        <vt:i4>0</vt:i4>
      </vt:variant>
      <vt:variant>
        <vt:i4>5</vt:i4>
      </vt:variant>
      <vt:variant>
        <vt:lpwstr/>
      </vt:variant>
      <vt:variant>
        <vt:lpwstr>_Toc392256350</vt:lpwstr>
      </vt:variant>
      <vt:variant>
        <vt:i4>1966135</vt:i4>
      </vt:variant>
      <vt:variant>
        <vt:i4>110</vt:i4>
      </vt:variant>
      <vt:variant>
        <vt:i4>0</vt:i4>
      </vt:variant>
      <vt:variant>
        <vt:i4>5</vt:i4>
      </vt:variant>
      <vt:variant>
        <vt:lpwstr/>
      </vt:variant>
      <vt:variant>
        <vt:lpwstr>_Toc392256349</vt:lpwstr>
      </vt:variant>
      <vt:variant>
        <vt:i4>1966135</vt:i4>
      </vt:variant>
      <vt:variant>
        <vt:i4>104</vt:i4>
      </vt:variant>
      <vt:variant>
        <vt:i4>0</vt:i4>
      </vt:variant>
      <vt:variant>
        <vt:i4>5</vt:i4>
      </vt:variant>
      <vt:variant>
        <vt:lpwstr/>
      </vt:variant>
      <vt:variant>
        <vt:lpwstr>_Toc392256348</vt:lpwstr>
      </vt:variant>
      <vt:variant>
        <vt:i4>1966135</vt:i4>
      </vt:variant>
      <vt:variant>
        <vt:i4>98</vt:i4>
      </vt:variant>
      <vt:variant>
        <vt:i4>0</vt:i4>
      </vt:variant>
      <vt:variant>
        <vt:i4>5</vt:i4>
      </vt:variant>
      <vt:variant>
        <vt:lpwstr/>
      </vt:variant>
      <vt:variant>
        <vt:lpwstr>_Toc392256347</vt:lpwstr>
      </vt:variant>
      <vt:variant>
        <vt:i4>1966135</vt:i4>
      </vt:variant>
      <vt:variant>
        <vt:i4>92</vt:i4>
      </vt:variant>
      <vt:variant>
        <vt:i4>0</vt:i4>
      </vt:variant>
      <vt:variant>
        <vt:i4>5</vt:i4>
      </vt:variant>
      <vt:variant>
        <vt:lpwstr/>
      </vt:variant>
      <vt:variant>
        <vt:lpwstr>_Toc392256346</vt:lpwstr>
      </vt:variant>
      <vt:variant>
        <vt:i4>1966135</vt:i4>
      </vt:variant>
      <vt:variant>
        <vt:i4>86</vt:i4>
      </vt:variant>
      <vt:variant>
        <vt:i4>0</vt:i4>
      </vt:variant>
      <vt:variant>
        <vt:i4>5</vt:i4>
      </vt:variant>
      <vt:variant>
        <vt:lpwstr/>
      </vt:variant>
      <vt:variant>
        <vt:lpwstr>_Toc392256345</vt:lpwstr>
      </vt:variant>
      <vt:variant>
        <vt:i4>1966135</vt:i4>
      </vt:variant>
      <vt:variant>
        <vt:i4>80</vt:i4>
      </vt:variant>
      <vt:variant>
        <vt:i4>0</vt:i4>
      </vt:variant>
      <vt:variant>
        <vt:i4>5</vt:i4>
      </vt:variant>
      <vt:variant>
        <vt:lpwstr/>
      </vt:variant>
      <vt:variant>
        <vt:lpwstr>_Toc392256344</vt:lpwstr>
      </vt:variant>
      <vt:variant>
        <vt:i4>1966135</vt:i4>
      </vt:variant>
      <vt:variant>
        <vt:i4>74</vt:i4>
      </vt:variant>
      <vt:variant>
        <vt:i4>0</vt:i4>
      </vt:variant>
      <vt:variant>
        <vt:i4>5</vt:i4>
      </vt:variant>
      <vt:variant>
        <vt:lpwstr/>
      </vt:variant>
      <vt:variant>
        <vt:lpwstr>_Toc392256343</vt:lpwstr>
      </vt:variant>
      <vt:variant>
        <vt:i4>1966135</vt:i4>
      </vt:variant>
      <vt:variant>
        <vt:i4>68</vt:i4>
      </vt:variant>
      <vt:variant>
        <vt:i4>0</vt:i4>
      </vt:variant>
      <vt:variant>
        <vt:i4>5</vt:i4>
      </vt:variant>
      <vt:variant>
        <vt:lpwstr/>
      </vt:variant>
      <vt:variant>
        <vt:lpwstr>_Toc392256342</vt:lpwstr>
      </vt:variant>
      <vt:variant>
        <vt:i4>1966135</vt:i4>
      </vt:variant>
      <vt:variant>
        <vt:i4>62</vt:i4>
      </vt:variant>
      <vt:variant>
        <vt:i4>0</vt:i4>
      </vt:variant>
      <vt:variant>
        <vt:i4>5</vt:i4>
      </vt:variant>
      <vt:variant>
        <vt:lpwstr/>
      </vt:variant>
      <vt:variant>
        <vt:lpwstr>_Toc392256341</vt:lpwstr>
      </vt:variant>
      <vt:variant>
        <vt:i4>1966135</vt:i4>
      </vt:variant>
      <vt:variant>
        <vt:i4>56</vt:i4>
      </vt:variant>
      <vt:variant>
        <vt:i4>0</vt:i4>
      </vt:variant>
      <vt:variant>
        <vt:i4>5</vt:i4>
      </vt:variant>
      <vt:variant>
        <vt:lpwstr/>
      </vt:variant>
      <vt:variant>
        <vt:lpwstr>_Toc392256340</vt:lpwstr>
      </vt:variant>
      <vt:variant>
        <vt:i4>1638455</vt:i4>
      </vt:variant>
      <vt:variant>
        <vt:i4>50</vt:i4>
      </vt:variant>
      <vt:variant>
        <vt:i4>0</vt:i4>
      </vt:variant>
      <vt:variant>
        <vt:i4>5</vt:i4>
      </vt:variant>
      <vt:variant>
        <vt:lpwstr/>
      </vt:variant>
      <vt:variant>
        <vt:lpwstr>_Toc392256339</vt:lpwstr>
      </vt:variant>
      <vt:variant>
        <vt:i4>1638455</vt:i4>
      </vt:variant>
      <vt:variant>
        <vt:i4>44</vt:i4>
      </vt:variant>
      <vt:variant>
        <vt:i4>0</vt:i4>
      </vt:variant>
      <vt:variant>
        <vt:i4>5</vt:i4>
      </vt:variant>
      <vt:variant>
        <vt:lpwstr/>
      </vt:variant>
      <vt:variant>
        <vt:lpwstr>_Toc392256338</vt:lpwstr>
      </vt:variant>
      <vt:variant>
        <vt:i4>1638455</vt:i4>
      </vt:variant>
      <vt:variant>
        <vt:i4>38</vt:i4>
      </vt:variant>
      <vt:variant>
        <vt:i4>0</vt:i4>
      </vt:variant>
      <vt:variant>
        <vt:i4>5</vt:i4>
      </vt:variant>
      <vt:variant>
        <vt:lpwstr/>
      </vt:variant>
      <vt:variant>
        <vt:lpwstr>_Toc392256337</vt:lpwstr>
      </vt:variant>
      <vt:variant>
        <vt:i4>1638455</vt:i4>
      </vt:variant>
      <vt:variant>
        <vt:i4>32</vt:i4>
      </vt:variant>
      <vt:variant>
        <vt:i4>0</vt:i4>
      </vt:variant>
      <vt:variant>
        <vt:i4>5</vt:i4>
      </vt:variant>
      <vt:variant>
        <vt:lpwstr/>
      </vt:variant>
      <vt:variant>
        <vt:lpwstr>_Toc392256336</vt:lpwstr>
      </vt:variant>
      <vt:variant>
        <vt:i4>1638455</vt:i4>
      </vt:variant>
      <vt:variant>
        <vt:i4>26</vt:i4>
      </vt:variant>
      <vt:variant>
        <vt:i4>0</vt:i4>
      </vt:variant>
      <vt:variant>
        <vt:i4>5</vt:i4>
      </vt:variant>
      <vt:variant>
        <vt:lpwstr/>
      </vt:variant>
      <vt:variant>
        <vt:lpwstr>_Toc392256335</vt:lpwstr>
      </vt:variant>
      <vt:variant>
        <vt:i4>1638455</vt:i4>
      </vt:variant>
      <vt:variant>
        <vt:i4>20</vt:i4>
      </vt:variant>
      <vt:variant>
        <vt:i4>0</vt:i4>
      </vt:variant>
      <vt:variant>
        <vt:i4>5</vt:i4>
      </vt:variant>
      <vt:variant>
        <vt:lpwstr/>
      </vt:variant>
      <vt:variant>
        <vt:lpwstr>_Toc392256334</vt:lpwstr>
      </vt:variant>
      <vt:variant>
        <vt:i4>1638455</vt:i4>
      </vt:variant>
      <vt:variant>
        <vt:i4>14</vt:i4>
      </vt:variant>
      <vt:variant>
        <vt:i4>0</vt:i4>
      </vt:variant>
      <vt:variant>
        <vt:i4>5</vt:i4>
      </vt:variant>
      <vt:variant>
        <vt:lpwstr/>
      </vt:variant>
      <vt:variant>
        <vt:lpwstr>_Toc392256333</vt:lpwstr>
      </vt:variant>
      <vt:variant>
        <vt:i4>1638455</vt:i4>
      </vt:variant>
      <vt:variant>
        <vt:i4>8</vt:i4>
      </vt:variant>
      <vt:variant>
        <vt:i4>0</vt:i4>
      </vt:variant>
      <vt:variant>
        <vt:i4>5</vt:i4>
      </vt:variant>
      <vt:variant>
        <vt:lpwstr/>
      </vt:variant>
      <vt:variant>
        <vt:lpwstr>_Toc392256332</vt:lpwstr>
      </vt:variant>
      <vt:variant>
        <vt:i4>1900668</vt:i4>
      </vt:variant>
      <vt:variant>
        <vt:i4>3</vt:i4>
      </vt:variant>
      <vt:variant>
        <vt:i4>0</vt:i4>
      </vt:variant>
      <vt:variant>
        <vt:i4>5</vt:i4>
      </vt:variant>
      <vt:variant>
        <vt:lpwstr>mailto:mboscuda@yahoo.co.uk</vt:lpwstr>
      </vt:variant>
      <vt:variant>
        <vt:lpwstr/>
      </vt:variant>
      <vt:variant>
        <vt:i4>1441827</vt:i4>
      </vt:variant>
      <vt:variant>
        <vt:i4>0</vt:i4>
      </vt:variant>
      <vt:variant>
        <vt:i4>0</vt:i4>
      </vt:variant>
      <vt:variant>
        <vt:i4>5</vt:i4>
      </vt:variant>
      <vt:variant>
        <vt:lpwstr>mailto:petentsebe@yahoo.com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NCHINDA</dc:creator>
  <cp:lastModifiedBy>David Drew</cp:lastModifiedBy>
  <cp:revision>2</cp:revision>
  <cp:lastPrinted>2014-08-14T14:34:00Z</cp:lastPrinted>
  <dcterms:created xsi:type="dcterms:W3CDTF">2016-06-21T07:35:00Z</dcterms:created>
  <dcterms:modified xsi:type="dcterms:W3CDTF">2016-06-21T07:35:00Z</dcterms:modified>
</cp:coreProperties>
</file>